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ascii="宋体" w:hAnsi="宋体" w:eastAsia="黑体" w:cs="黑体"/>
          <w:sz w:val="30"/>
          <w:szCs w:val="30"/>
        </w:rPr>
      </w:pPr>
      <w:r>
        <w:rPr>
          <w:rFonts w:hint="eastAsia" w:ascii="宋体" w:hAnsi="宋体" w:eastAsia="黑体" w:cs="黑体"/>
          <w:sz w:val="30"/>
          <w:szCs w:val="30"/>
        </w:rPr>
        <w:t>附件1</w:t>
      </w:r>
    </w:p>
    <w:p>
      <w:pPr>
        <w:rPr>
          <w:rFonts w:hAnsi="宋体"/>
        </w:rPr>
      </w:pPr>
    </w:p>
    <w:p>
      <w:pPr>
        <w:pStyle w:val="10"/>
      </w:pPr>
      <w:r>
        <w:rPr>
          <w:rFonts w:hint="eastAsia"/>
        </w:rPr>
        <w:t>三明市2023年遥感影像采购项目内容及要求</w:t>
      </w:r>
    </w:p>
    <w:p>
      <w:pPr>
        <w:widowControl/>
        <w:spacing w:line="360" w:lineRule="auto"/>
        <w:rPr>
          <w:rFonts w:ascii="宋体" w:hAnsi="宋体" w:cs="宋体"/>
          <w:color w:val="000000"/>
        </w:rPr>
      </w:pPr>
    </w:p>
    <w:p>
      <w:pPr>
        <w:pStyle w:val="2"/>
      </w:pPr>
      <w:r>
        <w:rPr>
          <w:rFonts w:hint="eastAsia"/>
        </w:rPr>
        <w:t>一、</w:t>
      </w:r>
      <w:bookmarkStart w:id="0" w:name="_Hlk530928172"/>
      <w:bookmarkStart w:id="1" w:name="_Toc22919"/>
      <w:r>
        <w:rPr>
          <w:rFonts w:hint="eastAsia"/>
        </w:rPr>
        <w:t>工作内容</w:t>
      </w:r>
    </w:p>
    <w:bookmarkEnd w:id="0"/>
    <w:bookmarkEnd w:id="1"/>
    <w:p>
      <w:r>
        <w:rPr>
          <w:rFonts w:hint="eastAsia"/>
        </w:rPr>
        <w:t>1</w:t>
      </w:r>
      <w:r>
        <w:t>.</w:t>
      </w:r>
      <w:r>
        <w:rPr>
          <w:rFonts w:hint="eastAsia"/>
        </w:rPr>
        <w:t>开展2023年项目区优于0</w:t>
      </w:r>
      <w:r>
        <w:t>.5</w:t>
      </w:r>
      <w:r>
        <w:rPr>
          <w:rFonts w:hint="eastAsia"/>
        </w:rPr>
        <w:t>米分辨率卫星遥感影像数据获取及处理；</w:t>
      </w:r>
    </w:p>
    <w:p>
      <w:r>
        <w:rPr>
          <w:rFonts w:hint="eastAsia"/>
        </w:rPr>
        <w:t>2</w:t>
      </w:r>
      <w:r>
        <w:t>.</w:t>
      </w:r>
      <w:r>
        <w:rPr>
          <w:rFonts w:hint="eastAsia"/>
        </w:rPr>
        <w:t>完成全色影像和多光谱影像的辐射校正、几何校正、影像配准、影像融合、色彩增强、匀光匀色、镶嵌裁剪等预处理，使其精度满足业务要求</w:t>
      </w:r>
    </w:p>
    <w:p>
      <w:r>
        <w:rPr>
          <w:rFonts w:hint="eastAsia"/>
        </w:rPr>
        <w:t>项目区范围：见附件2</w:t>
      </w:r>
    </w:p>
    <w:p>
      <w:r>
        <w:rPr>
          <w:rFonts w:hint="eastAsia"/>
        </w:rPr>
        <w:t>项目区面积：</w:t>
      </w:r>
      <w:r>
        <w:t>3000</w:t>
      </w:r>
      <w:r>
        <w:rPr>
          <w:rFonts w:hint="eastAsia"/>
        </w:rPr>
        <w:t>平方千米</w:t>
      </w:r>
    </w:p>
    <w:p>
      <w:r>
        <w:rPr>
          <w:rFonts w:hint="eastAsia"/>
        </w:rPr>
        <w:t>最高限价金额：</w:t>
      </w:r>
      <w:r>
        <w:t>13.5</w:t>
      </w:r>
      <w:r>
        <w:rPr>
          <w:rFonts w:hint="eastAsia"/>
        </w:rPr>
        <w:t>万元。</w:t>
      </w:r>
    </w:p>
    <w:p>
      <w:pPr>
        <w:pStyle w:val="2"/>
      </w:pPr>
      <w:r>
        <w:rPr>
          <w:rFonts w:hint="eastAsia"/>
        </w:rPr>
        <w:t>二、技术参数要求</w:t>
      </w:r>
    </w:p>
    <w:p>
      <w:r>
        <w:rPr>
          <w:rFonts w:hint="eastAsia"/>
        </w:rPr>
        <w:t>影像获取时间：2023年6月-</w:t>
      </w:r>
      <w:r>
        <w:t>10</w:t>
      </w:r>
      <w:r>
        <w:rPr>
          <w:rFonts w:hint="eastAsia"/>
        </w:rPr>
        <w:t>月。</w:t>
      </w:r>
    </w:p>
    <w:p>
      <w:r>
        <w:rPr>
          <w:rFonts w:hint="eastAsia"/>
        </w:rPr>
        <w:t>原始影像产品要求标准单景全色多光谱捆绑产品；提交正射影像产品要求融合匀色产品，影像产品应保持色调一致。具体要求如下：</w:t>
      </w:r>
    </w:p>
    <w:p>
      <w:r>
        <w:rPr>
          <w:rFonts w:hint="eastAsia"/>
        </w:rPr>
        <w:t>1</w:t>
      </w:r>
      <w:r>
        <w:t>.</w:t>
      </w:r>
      <w:r>
        <w:rPr>
          <w:rFonts w:hint="eastAsia"/>
        </w:rPr>
        <w:t>成图质量要求</w:t>
      </w:r>
    </w:p>
    <w:p>
      <w:r>
        <w:rPr>
          <w:rFonts w:hint="eastAsia"/>
        </w:rPr>
        <w:t>成果数据的文件名称、数据格式、数据组织、数学基础、成果完整性等符合工作要求；产品文件均能正常打开，文件内容无损坏。</w:t>
      </w:r>
    </w:p>
    <w:p>
      <w:r>
        <w:rPr>
          <w:rFonts w:hint="eastAsia"/>
        </w:rPr>
        <w:t>本项目遥感影像成果为地面分辨率0.5米的真彩色正射影像图。</w:t>
      </w:r>
    </w:p>
    <w:p>
      <w:r>
        <w:rPr>
          <w:rFonts w:hint="eastAsia"/>
        </w:rPr>
        <w:t>影像色彩经过融合为真彩色影像，地物边缘清晰，无重影、模糊等现象；云覆盖量应小于</w:t>
      </w:r>
      <w:r>
        <w:t>8</w:t>
      </w:r>
      <w:r>
        <w:rPr>
          <w:rFonts w:hint="eastAsia"/>
        </w:rPr>
        <w:t>%，城市主要区域不能有云覆盖；要求影像无缝接边，纹理细节清晰，无明显噪声、斑点、坏线和接痕。纹理及色彩信息丰富，城区建筑无异常高亮，能够满足地物判读的要求；影像整体亮度适中，色彩反差适度。经过镶嵌、匀色处理，整体色调一致，接边处无明显色差，过渡自然。</w:t>
      </w:r>
    </w:p>
    <w:p>
      <w:r>
        <w:rPr>
          <w:rFonts w:hint="eastAsia"/>
        </w:rPr>
        <w:t>2</w:t>
      </w:r>
      <w:r>
        <w:t>.</w:t>
      </w:r>
      <w:r>
        <w:rPr>
          <w:rFonts w:hint="eastAsia"/>
        </w:rPr>
        <w:t>精度要求</w:t>
      </w:r>
    </w:p>
    <w:p>
      <w:r>
        <w:rPr>
          <w:rFonts w:hint="eastAsia"/>
        </w:rPr>
        <w:t>数字正射影像图要求相对点位中误差与最大误差、图幅接边限差满足下表规定。</w:t>
      </w:r>
    </w:p>
    <w:tbl>
      <w:tblPr>
        <w:tblStyle w:val="12"/>
        <w:tblpPr w:leftFromText="180" w:rightFromText="180" w:vertAnchor="text" w:horzAnchor="margin" w:tblpXSpec="right" w:tblpY="2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误差项</w:t>
            </w:r>
          </w:p>
        </w:tc>
        <w:tc>
          <w:tcPr>
            <w:tcW w:w="2765" w:type="dxa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平地、丘陵地</w:t>
            </w:r>
          </w:p>
        </w:tc>
        <w:tc>
          <w:tcPr>
            <w:tcW w:w="2766" w:type="dxa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山地、高山地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中误差</w:t>
            </w:r>
          </w:p>
        </w:tc>
        <w:tc>
          <w:tcPr>
            <w:tcW w:w="276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.5</w:t>
            </w:r>
            <w:r>
              <w:rPr>
                <w:rFonts w:hint="eastAsia"/>
                <w:sz w:val="28"/>
              </w:rPr>
              <w:t>米</w:t>
            </w:r>
          </w:p>
        </w:tc>
        <w:tc>
          <w:tcPr>
            <w:tcW w:w="276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>.75</w:t>
            </w:r>
            <w:r>
              <w:rPr>
                <w:rFonts w:hint="eastAsia"/>
                <w:sz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连接点残差</w:t>
            </w:r>
          </w:p>
        </w:tc>
        <w:tc>
          <w:tcPr>
            <w:tcW w:w="276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1米</w:t>
            </w:r>
          </w:p>
        </w:tc>
        <w:tc>
          <w:tcPr>
            <w:tcW w:w="276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.25</w:t>
            </w:r>
            <w:r>
              <w:rPr>
                <w:rFonts w:hint="eastAsia"/>
                <w:sz w:val="2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</w:rPr>
              <w:t>注：高山等困难地区的平面位置中误差可放宽50%。</w:t>
            </w:r>
          </w:p>
        </w:tc>
      </w:tr>
    </w:tbl>
    <w:p>
      <w:r>
        <w:rPr>
          <w:rFonts w:hint="eastAsia"/>
        </w:rPr>
        <w:t>3</w:t>
      </w:r>
      <w:r>
        <w:t>.</w:t>
      </w:r>
      <w:r>
        <w:rPr>
          <w:rFonts w:hint="eastAsia"/>
        </w:rPr>
        <w:t>数学基础要求</w:t>
      </w:r>
    </w:p>
    <w:p>
      <w:r>
        <w:rPr>
          <w:rFonts w:hint="eastAsia"/>
        </w:rPr>
        <w:t>数学基础标准如下：</w:t>
      </w:r>
    </w:p>
    <w:p>
      <w:r>
        <w:rPr>
          <w:rFonts w:hint="eastAsia"/>
        </w:rPr>
        <w:t>（1）平面坐标系：CGCS 2000坐标系；</w:t>
      </w:r>
    </w:p>
    <w:p>
      <w:r>
        <w:rPr>
          <w:rFonts w:hint="eastAsia"/>
        </w:rPr>
        <w:t>（2）高程基准：1985国家高程基准；</w:t>
      </w: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/>
        </w:rPr>
        <w:t>数据格式：GeoTIFF格式。</w:t>
      </w:r>
    </w:p>
    <w:p>
      <w:pPr>
        <w:pStyle w:val="2"/>
      </w:pPr>
      <w:r>
        <w:rPr>
          <w:rFonts w:hint="eastAsia"/>
        </w:rPr>
        <w:t>三、提交时间</w:t>
      </w:r>
    </w:p>
    <w:p>
      <w:r>
        <w:rPr>
          <w:rFonts w:hint="eastAsia"/>
        </w:rPr>
        <w:t>合同签订后</w:t>
      </w:r>
      <w:r>
        <w:t>10</w:t>
      </w:r>
      <w:r>
        <w:rPr>
          <w:rFonts w:hint="eastAsia"/>
        </w:rPr>
        <w:t>个自然日内。</w:t>
      </w:r>
    </w:p>
    <w:p>
      <w:pPr>
        <w:pStyle w:val="2"/>
      </w:pPr>
      <w:r>
        <w:rPr>
          <w:rFonts w:hint="eastAsia"/>
        </w:rPr>
        <w:t>四、提交成果</w:t>
      </w:r>
    </w:p>
    <w:p>
      <w:pPr>
        <w:pStyle w:val="2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1.2023年项目区遥感影像图全部原始数据，1套；</w:t>
      </w:r>
    </w:p>
    <w:p>
      <w:pPr>
        <w:pStyle w:val="2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.2023年项目区数字正射影像镶嵌一张图成果数据，1套；</w:t>
      </w:r>
    </w:p>
    <w:p>
      <w:pPr>
        <w:pStyle w:val="2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.影像质量检验报告。</w:t>
      </w:r>
    </w:p>
    <w:p>
      <w:pPr>
        <w:pStyle w:val="2"/>
      </w:pPr>
      <w:r>
        <w:rPr>
          <w:rFonts w:hint="eastAsia"/>
        </w:rPr>
        <w:t>五、验收标准和方式</w:t>
      </w:r>
    </w:p>
    <w:p>
      <w:pPr>
        <w:pStyle w:val="2"/>
        <w:rPr>
          <w:rFonts w:ascii="仿宋_GB2312" w:eastAsia="仿宋_GB2312"/>
        </w:rPr>
      </w:pPr>
      <w:r>
        <w:rPr>
          <w:rFonts w:hint="eastAsia" w:ascii="仿宋_GB2312" w:eastAsia="仿宋_GB2312"/>
        </w:rPr>
        <w:t>经福建省测绘产品质量检测中心验收合格。</w:t>
      </w:r>
    </w:p>
    <w:p>
      <w:pPr>
        <w:pStyle w:val="2"/>
      </w:pPr>
      <w:r>
        <w:rPr>
          <w:rFonts w:hint="eastAsia"/>
        </w:rPr>
        <w:t>六、资质要求</w:t>
      </w:r>
    </w:p>
    <w:p>
      <w:r>
        <w:rPr>
          <w:rFonts w:hint="eastAsia"/>
        </w:rPr>
        <w:t>1</w:t>
      </w:r>
      <w:r>
        <w:t>.</w:t>
      </w:r>
      <w:r>
        <w:rPr>
          <w:rFonts w:hint="eastAsia"/>
        </w:rPr>
        <w:t>满足《中华人民共和国政府采购法》第二十二条规定；</w:t>
      </w:r>
    </w:p>
    <w:p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rPr>
          <w:rFonts w:hint="eastAsia"/>
          <w:shd w:val="clear" w:color="auto" w:fill="FFFFFF"/>
        </w:rPr>
        <w:t>报价人具备乙级及以上测绘资质。</w:t>
      </w:r>
    </w:p>
    <w:p>
      <w:pPr>
        <w:spacing w:line="360" w:lineRule="auto"/>
        <w:ind w:firstLine="600"/>
        <w:jc w:val="left"/>
        <w:rPr>
          <w:rFonts w:ascii="宋体" w:hAnsi="宋体"/>
        </w:rPr>
      </w:pPr>
      <w:bookmarkStart w:id="2" w:name="_GoBack"/>
      <w:bookmarkEnd w:id="2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MDNhY2RjNmRjYzYwOTNiMjE4YzI0M2FkMTFhNGEifQ=="/>
  </w:docVars>
  <w:rsids>
    <w:rsidRoot w:val="00D96F1A"/>
    <w:rsid w:val="00043710"/>
    <w:rsid w:val="00043760"/>
    <w:rsid w:val="00063806"/>
    <w:rsid w:val="001D1FA7"/>
    <w:rsid w:val="003D0404"/>
    <w:rsid w:val="00444D26"/>
    <w:rsid w:val="0048754E"/>
    <w:rsid w:val="00492A6E"/>
    <w:rsid w:val="005037CB"/>
    <w:rsid w:val="005A0C91"/>
    <w:rsid w:val="005A3ACD"/>
    <w:rsid w:val="005C16F4"/>
    <w:rsid w:val="005C4470"/>
    <w:rsid w:val="00625D01"/>
    <w:rsid w:val="00751ADC"/>
    <w:rsid w:val="00797100"/>
    <w:rsid w:val="007A6D3B"/>
    <w:rsid w:val="007F488C"/>
    <w:rsid w:val="00804287"/>
    <w:rsid w:val="00866F3D"/>
    <w:rsid w:val="00886693"/>
    <w:rsid w:val="008A2407"/>
    <w:rsid w:val="008A670D"/>
    <w:rsid w:val="009F2042"/>
    <w:rsid w:val="00A12FC6"/>
    <w:rsid w:val="00B45503"/>
    <w:rsid w:val="00B64E5A"/>
    <w:rsid w:val="00BB6F41"/>
    <w:rsid w:val="00BC101F"/>
    <w:rsid w:val="00C6457D"/>
    <w:rsid w:val="00CC4459"/>
    <w:rsid w:val="00D96F1A"/>
    <w:rsid w:val="00E20C78"/>
    <w:rsid w:val="00E3167E"/>
    <w:rsid w:val="00EB64E1"/>
    <w:rsid w:val="00F80CCC"/>
    <w:rsid w:val="00F97846"/>
    <w:rsid w:val="010D002C"/>
    <w:rsid w:val="01162DEA"/>
    <w:rsid w:val="01325A8F"/>
    <w:rsid w:val="017D37C6"/>
    <w:rsid w:val="01D60B10"/>
    <w:rsid w:val="01D95EF8"/>
    <w:rsid w:val="0284231A"/>
    <w:rsid w:val="02862350"/>
    <w:rsid w:val="02BF15A4"/>
    <w:rsid w:val="04334650"/>
    <w:rsid w:val="049424BA"/>
    <w:rsid w:val="050F078A"/>
    <w:rsid w:val="05F24565"/>
    <w:rsid w:val="06300C42"/>
    <w:rsid w:val="06A4460F"/>
    <w:rsid w:val="0720785E"/>
    <w:rsid w:val="07AB20F7"/>
    <w:rsid w:val="07EE1490"/>
    <w:rsid w:val="08295425"/>
    <w:rsid w:val="08B33EC7"/>
    <w:rsid w:val="095C5D9F"/>
    <w:rsid w:val="098E1027"/>
    <w:rsid w:val="09A03EDE"/>
    <w:rsid w:val="0A172057"/>
    <w:rsid w:val="0A8B2174"/>
    <w:rsid w:val="0AE620BB"/>
    <w:rsid w:val="0B27327E"/>
    <w:rsid w:val="0B350656"/>
    <w:rsid w:val="0B5605CC"/>
    <w:rsid w:val="0B662F05"/>
    <w:rsid w:val="0BD37637"/>
    <w:rsid w:val="0BF4673E"/>
    <w:rsid w:val="0C2D57D1"/>
    <w:rsid w:val="0C346B5F"/>
    <w:rsid w:val="0C364685"/>
    <w:rsid w:val="0CC872A8"/>
    <w:rsid w:val="0D786CC0"/>
    <w:rsid w:val="0DAE2941"/>
    <w:rsid w:val="0F136F00"/>
    <w:rsid w:val="1088779B"/>
    <w:rsid w:val="109B71AD"/>
    <w:rsid w:val="10CB27E5"/>
    <w:rsid w:val="121D1739"/>
    <w:rsid w:val="132D4308"/>
    <w:rsid w:val="141F4E10"/>
    <w:rsid w:val="14264FE0"/>
    <w:rsid w:val="14292D22"/>
    <w:rsid w:val="145B54F5"/>
    <w:rsid w:val="151B7C6A"/>
    <w:rsid w:val="152864CC"/>
    <w:rsid w:val="154A2F50"/>
    <w:rsid w:val="1558586B"/>
    <w:rsid w:val="15E60643"/>
    <w:rsid w:val="15EB3262"/>
    <w:rsid w:val="16556050"/>
    <w:rsid w:val="16665179"/>
    <w:rsid w:val="17AA7844"/>
    <w:rsid w:val="188C1842"/>
    <w:rsid w:val="198C16D7"/>
    <w:rsid w:val="19C525E7"/>
    <w:rsid w:val="19D6691A"/>
    <w:rsid w:val="1B19156F"/>
    <w:rsid w:val="1B26620D"/>
    <w:rsid w:val="1B2B55D1"/>
    <w:rsid w:val="1B3F762E"/>
    <w:rsid w:val="1B495B4E"/>
    <w:rsid w:val="1B7900EB"/>
    <w:rsid w:val="1B7C5E2D"/>
    <w:rsid w:val="1C3C0CE3"/>
    <w:rsid w:val="1C5F5A95"/>
    <w:rsid w:val="1C913B5A"/>
    <w:rsid w:val="1C9F0B9D"/>
    <w:rsid w:val="1CA37765"/>
    <w:rsid w:val="1D292F4B"/>
    <w:rsid w:val="1E0F4D36"/>
    <w:rsid w:val="1E292386"/>
    <w:rsid w:val="1E435C76"/>
    <w:rsid w:val="1E5B441F"/>
    <w:rsid w:val="1EEE7A1E"/>
    <w:rsid w:val="1F85013E"/>
    <w:rsid w:val="202D76F6"/>
    <w:rsid w:val="2071514F"/>
    <w:rsid w:val="210365D0"/>
    <w:rsid w:val="21144292"/>
    <w:rsid w:val="211E6A7A"/>
    <w:rsid w:val="219C2D35"/>
    <w:rsid w:val="21EF22FE"/>
    <w:rsid w:val="222067FC"/>
    <w:rsid w:val="2268710B"/>
    <w:rsid w:val="229677D4"/>
    <w:rsid w:val="231B5F2B"/>
    <w:rsid w:val="23BD6FE3"/>
    <w:rsid w:val="23E01B7B"/>
    <w:rsid w:val="24067FFD"/>
    <w:rsid w:val="240A5098"/>
    <w:rsid w:val="24324DBF"/>
    <w:rsid w:val="245579B6"/>
    <w:rsid w:val="249917FE"/>
    <w:rsid w:val="24B142A6"/>
    <w:rsid w:val="24EA0FCD"/>
    <w:rsid w:val="253B28B5"/>
    <w:rsid w:val="258F1580"/>
    <w:rsid w:val="25B73238"/>
    <w:rsid w:val="25D27E79"/>
    <w:rsid w:val="260158AC"/>
    <w:rsid w:val="263A7A3D"/>
    <w:rsid w:val="26A050C5"/>
    <w:rsid w:val="26A45476"/>
    <w:rsid w:val="26BB1EFF"/>
    <w:rsid w:val="27124FEB"/>
    <w:rsid w:val="27BD755B"/>
    <w:rsid w:val="27F03AA9"/>
    <w:rsid w:val="27F27228"/>
    <w:rsid w:val="28100651"/>
    <w:rsid w:val="291F47C4"/>
    <w:rsid w:val="29E654E5"/>
    <w:rsid w:val="2A3873C3"/>
    <w:rsid w:val="2A41096D"/>
    <w:rsid w:val="2A944F41"/>
    <w:rsid w:val="2AA44A58"/>
    <w:rsid w:val="2AFC4894"/>
    <w:rsid w:val="2C66290D"/>
    <w:rsid w:val="2CA45F66"/>
    <w:rsid w:val="2D09271F"/>
    <w:rsid w:val="2EB52D35"/>
    <w:rsid w:val="2EEA7624"/>
    <w:rsid w:val="2F171C9D"/>
    <w:rsid w:val="2FAD520D"/>
    <w:rsid w:val="306978F5"/>
    <w:rsid w:val="311F0895"/>
    <w:rsid w:val="319C51B2"/>
    <w:rsid w:val="31C4449A"/>
    <w:rsid w:val="31DC325D"/>
    <w:rsid w:val="32E8156A"/>
    <w:rsid w:val="332D7CE1"/>
    <w:rsid w:val="333D6343"/>
    <w:rsid w:val="33C86F17"/>
    <w:rsid w:val="340D618B"/>
    <w:rsid w:val="34930017"/>
    <w:rsid w:val="3499280F"/>
    <w:rsid w:val="34A92C07"/>
    <w:rsid w:val="35441312"/>
    <w:rsid w:val="359A4D42"/>
    <w:rsid w:val="362D61A5"/>
    <w:rsid w:val="369467D6"/>
    <w:rsid w:val="37160A8C"/>
    <w:rsid w:val="37461371"/>
    <w:rsid w:val="37AD22BF"/>
    <w:rsid w:val="37CB0FF9"/>
    <w:rsid w:val="38183074"/>
    <w:rsid w:val="398048E2"/>
    <w:rsid w:val="398F7860"/>
    <w:rsid w:val="39F55156"/>
    <w:rsid w:val="3A1368EF"/>
    <w:rsid w:val="3B2264EE"/>
    <w:rsid w:val="3B3E49E1"/>
    <w:rsid w:val="3BE108E8"/>
    <w:rsid w:val="3BFA3328"/>
    <w:rsid w:val="3CB11983"/>
    <w:rsid w:val="3CB925E5"/>
    <w:rsid w:val="3D2F0AF9"/>
    <w:rsid w:val="3DEB63B8"/>
    <w:rsid w:val="3E395F8E"/>
    <w:rsid w:val="3E3A7C05"/>
    <w:rsid w:val="3E5A7DD7"/>
    <w:rsid w:val="3F0A1982"/>
    <w:rsid w:val="3F67B949"/>
    <w:rsid w:val="3FB33F1B"/>
    <w:rsid w:val="3FC92B3F"/>
    <w:rsid w:val="400803A1"/>
    <w:rsid w:val="40572841"/>
    <w:rsid w:val="40AE3C6E"/>
    <w:rsid w:val="40FA3A22"/>
    <w:rsid w:val="41BE41FA"/>
    <w:rsid w:val="41D15DF6"/>
    <w:rsid w:val="423E5B89"/>
    <w:rsid w:val="426E41C7"/>
    <w:rsid w:val="42960538"/>
    <w:rsid w:val="42C7049C"/>
    <w:rsid w:val="42D261AF"/>
    <w:rsid w:val="43D329F6"/>
    <w:rsid w:val="440F1511"/>
    <w:rsid w:val="447339C1"/>
    <w:rsid w:val="449776B0"/>
    <w:rsid w:val="45440EBA"/>
    <w:rsid w:val="45660253"/>
    <w:rsid w:val="463D0DAE"/>
    <w:rsid w:val="463E25F1"/>
    <w:rsid w:val="46993274"/>
    <w:rsid w:val="474671EA"/>
    <w:rsid w:val="47570ED8"/>
    <w:rsid w:val="47733504"/>
    <w:rsid w:val="477C2B8D"/>
    <w:rsid w:val="47FC5048"/>
    <w:rsid w:val="484834F2"/>
    <w:rsid w:val="4A8835F7"/>
    <w:rsid w:val="4AE44CD1"/>
    <w:rsid w:val="4AE9678B"/>
    <w:rsid w:val="4AEB42B2"/>
    <w:rsid w:val="4AEC5ABF"/>
    <w:rsid w:val="4AF921D9"/>
    <w:rsid w:val="4BBC29D5"/>
    <w:rsid w:val="4C732119"/>
    <w:rsid w:val="4CB066BA"/>
    <w:rsid w:val="4CD7763B"/>
    <w:rsid w:val="4D2B308B"/>
    <w:rsid w:val="4DBC4EF1"/>
    <w:rsid w:val="4E1C434F"/>
    <w:rsid w:val="4E6204B2"/>
    <w:rsid w:val="4E740A62"/>
    <w:rsid w:val="4EF517D7"/>
    <w:rsid w:val="4FB235F0"/>
    <w:rsid w:val="502D0EC8"/>
    <w:rsid w:val="50E55531"/>
    <w:rsid w:val="514F4E6E"/>
    <w:rsid w:val="51DB7D3C"/>
    <w:rsid w:val="52635075"/>
    <w:rsid w:val="528F70A9"/>
    <w:rsid w:val="52B35B62"/>
    <w:rsid w:val="530814C3"/>
    <w:rsid w:val="535A3D18"/>
    <w:rsid w:val="537A5D50"/>
    <w:rsid w:val="541F321E"/>
    <w:rsid w:val="54EA382C"/>
    <w:rsid w:val="553926CC"/>
    <w:rsid w:val="553F3FAD"/>
    <w:rsid w:val="558E065B"/>
    <w:rsid w:val="559D43FA"/>
    <w:rsid w:val="55F06C20"/>
    <w:rsid w:val="560C4531"/>
    <w:rsid w:val="56C77EF8"/>
    <w:rsid w:val="573336FE"/>
    <w:rsid w:val="57435475"/>
    <w:rsid w:val="57BB325E"/>
    <w:rsid w:val="588A4F29"/>
    <w:rsid w:val="58ED2EFB"/>
    <w:rsid w:val="59187454"/>
    <w:rsid w:val="591E1CF6"/>
    <w:rsid w:val="593D7A1B"/>
    <w:rsid w:val="59A65848"/>
    <w:rsid w:val="5B1F1D55"/>
    <w:rsid w:val="5BCD355F"/>
    <w:rsid w:val="5BD01EF1"/>
    <w:rsid w:val="5BFE5D60"/>
    <w:rsid w:val="5C0B756E"/>
    <w:rsid w:val="5C6B60E0"/>
    <w:rsid w:val="5CB169DD"/>
    <w:rsid w:val="5D274F49"/>
    <w:rsid w:val="5D8753F7"/>
    <w:rsid w:val="5E403D89"/>
    <w:rsid w:val="5E952B68"/>
    <w:rsid w:val="5F920D48"/>
    <w:rsid w:val="5FBC7B73"/>
    <w:rsid w:val="601A43D3"/>
    <w:rsid w:val="60363DC9"/>
    <w:rsid w:val="60A32AE1"/>
    <w:rsid w:val="617F3015"/>
    <w:rsid w:val="62E73159"/>
    <w:rsid w:val="646F78AA"/>
    <w:rsid w:val="64D13A00"/>
    <w:rsid w:val="651D299D"/>
    <w:rsid w:val="65247C14"/>
    <w:rsid w:val="6562740E"/>
    <w:rsid w:val="65945337"/>
    <w:rsid w:val="65DA4760"/>
    <w:rsid w:val="663F505A"/>
    <w:rsid w:val="665A4F04"/>
    <w:rsid w:val="675E5725"/>
    <w:rsid w:val="67872DBE"/>
    <w:rsid w:val="67F107AE"/>
    <w:rsid w:val="691D5B26"/>
    <w:rsid w:val="69C867CC"/>
    <w:rsid w:val="69CF7374"/>
    <w:rsid w:val="69E14DA6"/>
    <w:rsid w:val="6A5F216E"/>
    <w:rsid w:val="6A7C7178"/>
    <w:rsid w:val="6AD541DF"/>
    <w:rsid w:val="6AF73D36"/>
    <w:rsid w:val="6C1B54FA"/>
    <w:rsid w:val="6C586E75"/>
    <w:rsid w:val="6C613F7C"/>
    <w:rsid w:val="6CAB111C"/>
    <w:rsid w:val="6D1A4A8F"/>
    <w:rsid w:val="6DCD73EF"/>
    <w:rsid w:val="6E041063"/>
    <w:rsid w:val="6E4E4563"/>
    <w:rsid w:val="6E7B0DE6"/>
    <w:rsid w:val="6EAF64AF"/>
    <w:rsid w:val="6F2474E3"/>
    <w:rsid w:val="6F4E50C5"/>
    <w:rsid w:val="6FEB8AC2"/>
    <w:rsid w:val="70003AAC"/>
    <w:rsid w:val="705B2264"/>
    <w:rsid w:val="706627F5"/>
    <w:rsid w:val="714057CF"/>
    <w:rsid w:val="71685DAD"/>
    <w:rsid w:val="71686B9C"/>
    <w:rsid w:val="71CC0542"/>
    <w:rsid w:val="72672AC3"/>
    <w:rsid w:val="72893B63"/>
    <w:rsid w:val="72955AEF"/>
    <w:rsid w:val="73243F55"/>
    <w:rsid w:val="73C66DBA"/>
    <w:rsid w:val="74021B7C"/>
    <w:rsid w:val="740A7B07"/>
    <w:rsid w:val="741A28DA"/>
    <w:rsid w:val="74601F15"/>
    <w:rsid w:val="7561323F"/>
    <w:rsid w:val="75842A89"/>
    <w:rsid w:val="7625426C"/>
    <w:rsid w:val="76CA4E14"/>
    <w:rsid w:val="76EA1012"/>
    <w:rsid w:val="771B11CB"/>
    <w:rsid w:val="77823412"/>
    <w:rsid w:val="77974CF6"/>
    <w:rsid w:val="77E00C98"/>
    <w:rsid w:val="77E912C9"/>
    <w:rsid w:val="785749B0"/>
    <w:rsid w:val="78B936DD"/>
    <w:rsid w:val="79B0209F"/>
    <w:rsid w:val="7AEB3E25"/>
    <w:rsid w:val="7B122C9F"/>
    <w:rsid w:val="7B590DF7"/>
    <w:rsid w:val="7BB5573E"/>
    <w:rsid w:val="7BFFFAEC"/>
    <w:rsid w:val="7C1C3A1B"/>
    <w:rsid w:val="7C3C4A18"/>
    <w:rsid w:val="7CD82038"/>
    <w:rsid w:val="7D5515AB"/>
    <w:rsid w:val="7DCB701D"/>
    <w:rsid w:val="7DEC0C39"/>
    <w:rsid w:val="7E066731"/>
    <w:rsid w:val="7EB10D93"/>
    <w:rsid w:val="7F6F0909"/>
    <w:rsid w:val="7F857B2A"/>
    <w:rsid w:val="7F8F09A8"/>
    <w:rsid w:val="7FE24F7C"/>
    <w:rsid w:val="96F5641D"/>
    <w:rsid w:val="BFEF8BA8"/>
    <w:rsid w:val="D66F986B"/>
    <w:rsid w:val="DAFE557A"/>
    <w:rsid w:val="EB7B521D"/>
    <w:rsid w:val="F7F9436C"/>
    <w:rsid w:val="FFBBF930"/>
    <w:rsid w:val="FFCE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outlineLvl w:val="0"/>
    </w:pPr>
    <w:rPr>
      <w:rFonts w:ascii="黑体" w:eastAsia="黑体" w:cs="黑体"/>
    </w:rPr>
  </w:style>
  <w:style w:type="paragraph" w:styleId="3">
    <w:name w:val="heading 2"/>
    <w:basedOn w:val="1"/>
    <w:next w:val="1"/>
    <w:link w:val="20"/>
    <w:unhideWhenUsed/>
    <w:qFormat/>
    <w:uiPriority w:val="9"/>
    <w:pPr>
      <w:ind w:firstLine="643"/>
      <w:outlineLvl w:val="1"/>
    </w:pPr>
    <w:rPr>
      <w:rFonts w:ascii="楷体_GB2312" w:eastAsia="楷体_GB2312" w:cs="楷体_GB2312"/>
      <w:b/>
      <w:bCs/>
    </w:rPr>
  </w:style>
  <w:style w:type="paragraph" w:styleId="4">
    <w:name w:val="heading 3"/>
    <w:basedOn w:val="1"/>
    <w:next w:val="1"/>
    <w:link w:val="21"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5"/>
    <w:qFormat/>
    <w:uiPriority w:val="11"/>
    <w:pPr>
      <w:jc w:val="center"/>
    </w:pPr>
    <w:rPr>
      <w:rFonts w:ascii="楷体_GB2312" w:hAnsi="楷体_GB2312" w:eastAsia="楷体_GB2312" w:cs="楷体_GB2312"/>
    </w:rPr>
  </w:style>
  <w:style w:type="paragraph" w:styleId="10">
    <w:name w:val="Title"/>
    <w:basedOn w:val="1"/>
    <w:next w:val="1"/>
    <w:link w:val="14"/>
    <w:qFormat/>
    <w:uiPriority w:val="10"/>
    <w:pPr>
      <w:ind w:firstLine="0" w:firstLineChars="0"/>
      <w:jc w:val="center"/>
    </w:pPr>
    <w:rPr>
      <w:rFonts w:ascii="方正小标宋简体" w:eastAsia="方正小标宋简体" w:cs="方正小标宋简体"/>
      <w:sz w:val="40"/>
      <w:szCs w:val="40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字符"/>
    <w:basedOn w:val="13"/>
    <w:link w:val="10"/>
    <w:qFormat/>
    <w:uiPriority w:val="10"/>
    <w:rPr>
      <w:rFonts w:ascii="方正小标宋简体" w:eastAsia="方正小标宋简体" w:cs="方正小标宋简体"/>
      <w:sz w:val="40"/>
      <w:szCs w:val="40"/>
    </w:rPr>
  </w:style>
  <w:style w:type="character" w:customStyle="1" w:styleId="15">
    <w:name w:val="副标题 字符"/>
    <w:basedOn w:val="13"/>
    <w:link w:val="9"/>
    <w:uiPriority w:val="11"/>
    <w:rPr>
      <w:rFonts w:ascii="楷体_GB2312" w:hAnsi="楷体_GB2312" w:eastAsia="楷体_GB2312" w:cs="楷体_GB2312"/>
      <w:sz w:val="32"/>
      <w:szCs w:val="32"/>
    </w:rPr>
  </w:style>
  <w:style w:type="character" w:customStyle="1" w:styleId="16">
    <w:name w:val="页脚 字符"/>
    <w:basedOn w:val="13"/>
    <w:link w:val="7"/>
    <w:uiPriority w:val="99"/>
    <w:rPr>
      <w:rFonts w:ascii="仿宋_GB2312" w:eastAsia="仿宋_GB2312" w:cs="仿宋_GB2312"/>
      <w:sz w:val="18"/>
      <w:szCs w:val="18"/>
    </w:rPr>
  </w:style>
  <w:style w:type="character" w:customStyle="1" w:styleId="17">
    <w:name w:val="页眉 字符"/>
    <w:basedOn w:val="13"/>
    <w:link w:val="8"/>
    <w:uiPriority w:val="99"/>
    <w:rPr>
      <w:rFonts w:ascii="仿宋_GB2312" w:eastAsia="仿宋_GB2312" w:cs="仿宋_GB2312"/>
      <w:sz w:val="18"/>
      <w:szCs w:val="18"/>
    </w:rPr>
  </w:style>
  <w:style w:type="character" w:customStyle="1" w:styleId="18">
    <w:name w:val="批注框文本 字符"/>
    <w:basedOn w:val="13"/>
    <w:link w:val="6"/>
    <w:uiPriority w:val="0"/>
    <w:rPr>
      <w:rFonts w:ascii="仿宋_GB2312" w:eastAsia="仿宋_GB2312" w:cs="仿宋_GB2312"/>
      <w:sz w:val="18"/>
      <w:szCs w:val="18"/>
    </w:rPr>
  </w:style>
  <w:style w:type="character" w:customStyle="1" w:styleId="19">
    <w:name w:val="标题 1 字符"/>
    <w:basedOn w:val="13"/>
    <w:link w:val="2"/>
    <w:uiPriority w:val="9"/>
    <w:rPr>
      <w:rFonts w:ascii="黑体" w:eastAsia="黑体" w:cs="黑体"/>
      <w:sz w:val="32"/>
      <w:szCs w:val="32"/>
    </w:rPr>
  </w:style>
  <w:style w:type="character" w:customStyle="1" w:styleId="20">
    <w:name w:val="标题 2 字符"/>
    <w:basedOn w:val="13"/>
    <w:link w:val="3"/>
    <w:uiPriority w:val="9"/>
    <w:rPr>
      <w:rFonts w:ascii="楷体_GB2312" w:eastAsia="楷体_GB2312" w:cs="楷体_GB2312"/>
      <w:b/>
      <w:bCs/>
      <w:sz w:val="32"/>
      <w:szCs w:val="32"/>
    </w:rPr>
  </w:style>
  <w:style w:type="character" w:customStyle="1" w:styleId="21">
    <w:name w:val="标题 3 字符"/>
    <w:basedOn w:val="13"/>
    <w:link w:val="4"/>
    <w:uiPriority w:val="9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</Words>
  <Characters>1258</Characters>
  <Lines>10</Lines>
  <Paragraphs>2</Paragraphs>
  <TotalTime>48</TotalTime>
  <ScaleCrop>false</ScaleCrop>
  <LinksUpToDate>false</LinksUpToDate>
  <CharactersWithSpaces>1476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2023-12-15T01:14:00Z</dcterms:created>
  <dc:creator>14153</dc:creator>
  <cp:lastModifiedBy>刘腾讯</cp:lastModifiedBy>
  <cp:lastPrinted>2023-11-03T00:39:00Z</cp:lastPrinted>
  <dcterms:modified xsi:type="dcterms:W3CDTF">2023-12-15T09:43:20Z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EC0847674D2446B49CBAE1EE643E9F31_13</vt:lpwstr>
  </property>
</Properties>
</file>