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宋体" w:hAnsi="宋体" w:eastAsia="方正小标宋_GBK"/>
          <w:sz w:val="36"/>
          <w:szCs w:val="36"/>
        </w:rPr>
      </w:pPr>
    </w:p>
    <w:p>
      <w:pPr>
        <w:rPr>
          <w:rFonts w:ascii="宋体" w:hAnsi="宋体"/>
        </w:rPr>
      </w:pPr>
    </w:p>
    <w:p>
      <w:pPr>
        <w:snapToGrid w:val="0"/>
        <w:spacing w:line="600" w:lineRule="exact"/>
        <w:jc w:val="center"/>
        <w:rPr>
          <w:rFonts w:ascii="宋体" w:hAnsi="宋体" w:eastAsia="方正小标宋简体"/>
          <w:sz w:val="44"/>
          <w:szCs w:val="44"/>
        </w:rPr>
      </w:pPr>
      <w:r>
        <w:rPr>
          <w:rFonts w:hint="eastAsia" w:ascii="宋体" w:hAnsi="宋体" w:eastAsia="方正小标宋简体"/>
          <w:sz w:val="44"/>
          <w:szCs w:val="44"/>
        </w:rPr>
        <w:t>三明市自然资源局  三明市农业农村局</w:t>
      </w:r>
    </w:p>
    <w:p>
      <w:pPr>
        <w:snapToGrid w:val="0"/>
        <w:spacing w:line="600" w:lineRule="exact"/>
        <w:jc w:val="center"/>
        <w:rPr>
          <w:rFonts w:ascii="宋体" w:hAnsi="宋体" w:eastAsia="方正小标宋简体" w:cs="方正小标宋简体"/>
          <w:bCs/>
          <w:sz w:val="44"/>
          <w:szCs w:val="44"/>
        </w:rPr>
      </w:pPr>
      <w:r>
        <w:rPr>
          <w:rFonts w:hint="eastAsia" w:ascii="宋体" w:hAnsi="宋体" w:eastAsia="方正小标宋简体"/>
          <w:sz w:val="44"/>
          <w:szCs w:val="44"/>
        </w:rPr>
        <w:t>关于</w:t>
      </w:r>
      <w:r>
        <w:rPr>
          <w:rStyle w:val="13"/>
          <w:rFonts w:hint="eastAsia" w:ascii="宋体" w:hAnsi="宋体" w:eastAsia="方正小标宋简体" w:cs="方正小标宋简体"/>
          <w:b w:val="0"/>
          <w:bCs/>
          <w:sz w:val="44"/>
          <w:szCs w:val="44"/>
        </w:rPr>
        <w:t>关于加强和规范设施农业用地管理的通知</w:t>
      </w:r>
    </w:p>
    <w:p>
      <w:pPr>
        <w:pStyle w:val="9"/>
        <w:widowControl/>
        <w:spacing w:beforeAutospacing="0" w:afterAutospacing="0" w:line="600" w:lineRule="exact"/>
        <w:jc w:val="center"/>
        <w:rPr>
          <w:rFonts w:hint="eastAsia" w:ascii="宋体" w:hAnsi="宋体" w:eastAsia="楷体_GB2312" w:cs="楷体_GB2312"/>
          <w:sz w:val="32"/>
          <w:szCs w:val="32"/>
          <w:lang w:eastAsia="zh-CN"/>
        </w:rPr>
      </w:pPr>
      <w:r>
        <w:rPr>
          <w:rFonts w:hint="eastAsia" w:ascii="宋体" w:hAnsi="宋体" w:eastAsia="楷体_GB2312" w:cs="楷体_GB2312"/>
          <w:sz w:val="32"/>
          <w:szCs w:val="32"/>
          <w:lang w:eastAsia="zh-CN"/>
        </w:rPr>
        <w:t>（征求意见稿</w:t>
      </w:r>
      <w:bookmarkStart w:id="0" w:name="_GoBack"/>
      <w:bookmarkEnd w:id="0"/>
      <w:r>
        <w:rPr>
          <w:rFonts w:hint="eastAsia" w:ascii="宋体" w:hAnsi="宋体" w:eastAsia="楷体_GB2312" w:cs="楷体_GB2312"/>
          <w:sz w:val="32"/>
          <w:szCs w:val="32"/>
          <w:lang w:eastAsia="zh-CN"/>
        </w:rPr>
        <w:t>）</w:t>
      </w:r>
    </w:p>
    <w:p>
      <w:pPr>
        <w:pStyle w:val="9"/>
        <w:widowControl/>
        <w:spacing w:beforeAutospacing="0" w:afterAutospacing="0" w:line="600" w:lineRule="exact"/>
        <w:jc w:val="center"/>
        <w:rPr>
          <w:rFonts w:ascii="宋体" w:hAnsi="宋体" w:eastAsia="楷体_GB2312" w:cs="楷体_GB2312"/>
          <w:sz w:val="32"/>
          <w:szCs w:val="32"/>
        </w:rPr>
      </w:pPr>
    </w:p>
    <w:p>
      <w:pPr>
        <w:spacing w:line="560" w:lineRule="exact"/>
        <w:rPr>
          <w:rFonts w:ascii="宋体" w:hAnsi="宋体" w:eastAsia="仿宋_GB2312" w:cs="仿宋_GB2312"/>
          <w:sz w:val="32"/>
          <w:szCs w:val="32"/>
        </w:rPr>
      </w:pPr>
      <w:r>
        <w:rPr>
          <w:rFonts w:hint="eastAsia" w:ascii="宋体" w:hAnsi="宋体" w:eastAsia="仿宋_GB2312" w:cs="仿宋_GB2312"/>
          <w:sz w:val="32"/>
          <w:szCs w:val="32"/>
        </w:rPr>
        <w:t>各县（市、区）自然资源局、农业农村局：</w:t>
      </w:r>
    </w:p>
    <w:p>
      <w:pPr>
        <w:spacing w:line="560" w:lineRule="exact"/>
        <w:ind w:firstLine="640" w:firstLineChars="200"/>
        <w:rPr>
          <w:rFonts w:ascii="宋体" w:hAnsi="宋体" w:eastAsia="楷体_GB2312" w:cs="楷体_GB2312"/>
          <w:b/>
          <w:bCs/>
          <w:sz w:val="32"/>
          <w:szCs w:val="32"/>
        </w:rPr>
      </w:pPr>
      <w:r>
        <w:rPr>
          <w:rFonts w:hint="eastAsia" w:ascii="宋体" w:hAnsi="宋体" w:eastAsia="仿宋_GB2312" w:cs="仿宋_GB2312"/>
          <w:sz w:val="32"/>
          <w:szCs w:val="32"/>
        </w:rPr>
        <w:t>为进一步加强和规范我市设施农业用地管理，根据《自然资源部农业农村部国家林业和草原局关于严格耕地用途管制有关问题的通知》（自然资发〔2021〕166号）、《福建省自然资源厅福建省农业农村厅关于规范和加强设施农业用地管理的通知》（闽自然资发〔2020〕43号）等要求，现将有关要求通知如下：</w:t>
      </w:r>
    </w:p>
    <w:p>
      <w:pPr>
        <w:spacing w:line="560" w:lineRule="exact"/>
        <w:ind w:firstLine="640" w:firstLineChars="200"/>
        <w:rPr>
          <w:rFonts w:ascii="宋体" w:hAnsi="宋体" w:eastAsia="黑体" w:cs="仿宋_GB2312"/>
          <w:sz w:val="32"/>
          <w:szCs w:val="32"/>
        </w:rPr>
      </w:pPr>
      <w:r>
        <w:rPr>
          <w:rFonts w:hint="eastAsia" w:ascii="宋体" w:hAnsi="宋体" w:eastAsia="黑体" w:cs="黑体"/>
          <w:sz w:val="32"/>
          <w:szCs w:val="32"/>
        </w:rPr>
        <w:t>一、规范设施农业用地备案流程</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（一）编制建设方案</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设施农业用地实行备案管理，经营主体申请设施农业用地备案前，应向</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查询项目范围土地权属、利用类型，是否符合相关规划等信息，制定设施农业用地建设方案（含平面布置图）。</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（二）签订用地协议</w:t>
      </w:r>
    </w:p>
    <w:p>
      <w:pPr>
        <w:spacing w:line="560" w:lineRule="exact"/>
        <w:ind w:firstLine="640" w:firstLineChars="200"/>
        <w:rPr>
          <w:rFonts w:ascii="宋体" w:hAnsi="宋体" w:eastAsia="楷体_GB2312" w:cs="楷体_GB2312"/>
          <w:b/>
          <w:bCs/>
          <w:sz w:val="32"/>
          <w:szCs w:val="32"/>
        </w:rPr>
      </w:pPr>
      <w:r>
        <w:rPr>
          <w:rFonts w:hint="eastAsia" w:ascii="宋体" w:hAnsi="宋体" w:eastAsia="仿宋_GB2312" w:cs="仿宋_GB2312"/>
          <w:sz w:val="32"/>
          <w:szCs w:val="32"/>
        </w:rPr>
        <w:t>建设方案应在</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和村委会公告栏进行公示，公示时间不少于10天。公示期满无异议的，由经营主体与村委会或相关土地权利人签订用地协议。</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（三）用地备案审查</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设施农业用地意向确定后，由经营主体向</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提出设施农业用地备案申请，提交以下资料：</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1.设施农业备案申请表；</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2.设施农业建设方案；</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3.设施农业用地协议；</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4.公示证明材料；</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5.用地单位资质材料或个人身份证明；</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6.勘测定界报告（含项目坐标范围）；</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7.县级行业主管部门规定的其他材料。</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收到经营主体的备案申请后，应及时组织审查，审查内容包括：备案材料及签章是否齐全、项目选址是否符合相关规划、建设方案是否符合环境保护和农业建设标准、用地规模是否符合政策要求、备案期限是否符合标准等。备案材料齐全且符合设施农业用地条件的，乡镇政府（街道办事处）自收到申请材料之日起15个工作日内予以备案。</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Times New Roman"/>
          <w:b/>
          <w:bCs/>
          <w:sz w:val="32"/>
          <w:szCs w:val="32"/>
        </w:rPr>
        <w:t>乡镇政府（街道办事处）</w:t>
      </w:r>
      <w:r>
        <w:rPr>
          <w:rFonts w:hint="eastAsia" w:ascii="宋体" w:hAnsi="宋体" w:eastAsia="仿宋_GB2312" w:cs="仿宋_GB2312"/>
          <w:sz w:val="32"/>
          <w:szCs w:val="32"/>
        </w:rPr>
        <w:t>在备案后10个工作日内，将项目备案信息和备案材料分别报送县级自然资源、农业农村部门。县级自然资源和农业农村部门收到</w:t>
      </w:r>
      <w:r>
        <w:rPr>
          <w:rFonts w:hint="eastAsia" w:ascii="宋体" w:hAnsi="宋体" w:eastAsia="仿宋_GB2312" w:cs="Times New Roman"/>
          <w:sz w:val="32"/>
          <w:szCs w:val="32"/>
        </w:rPr>
        <w:t>乡镇政府（街道办事处）报送</w:t>
      </w:r>
      <w:r>
        <w:rPr>
          <w:rFonts w:hint="eastAsia" w:ascii="宋体" w:hAnsi="宋体" w:eastAsia="仿宋_GB2312" w:cs="仿宋_GB2312"/>
          <w:sz w:val="32"/>
          <w:szCs w:val="32"/>
        </w:rPr>
        <w:t>备案材料后，应在10个工作日内对备案材料进行复核。符合要求的，由县级自然资源部门完成上图入库；不符合要求的，</w:t>
      </w:r>
      <w:r>
        <w:rPr>
          <w:rFonts w:hint="eastAsia" w:ascii="宋体" w:hAnsi="宋体" w:eastAsia="仿宋_GB2312" w:cs="仿宋_GB2312"/>
          <w:sz w:val="32"/>
          <w:szCs w:val="36"/>
        </w:rPr>
        <w:t>应将县级部门复核意见书面告知</w:t>
      </w:r>
      <w:r>
        <w:rPr>
          <w:rFonts w:hint="eastAsia" w:ascii="宋体" w:hAnsi="宋体" w:eastAsia="仿宋_GB2312" w:cs="Times New Roman"/>
          <w:sz w:val="32"/>
          <w:szCs w:val="32"/>
        </w:rPr>
        <w:t>乡镇政府（街道办事处）。</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仿宋_GB2312"/>
          <w:b/>
          <w:bCs/>
          <w:sz w:val="32"/>
          <w:szCs w:val="32"/>
        </w:rPr>
        <w:t>县级农业农村部门</w:t>
      </w:r>
      <w:r>
        <w:rPr>
          <w:rFonts w:hint="eastAsia" w:ascii="宋体" w:hAnsi="宋体" w:eastAsia="仿宋_GB2312" w:cs="仿宋_GB2312"/>
          <w:sz w:val="32"/>
          <w:szCs w:val="32"/>
        </w:rPr>
        <w:t>负责核实项目是否符合当地农业发展规划布局；是否属于设施农业用途范围；建设的生活配套设施是否必要且合理；核实意见及时反馈县级自然资源部门汇总。</w:t>
      </w:r>
    </w:p>
    <w:p>
      <w:pPr>
        <w:spacing w:line="560" w:lineRule="exact"/>
        <w:ind w:firstLine="642" w:firstLineChars="200"/>
        <w:rPr>
          <w:rFonts w:ascii="宋体" w:hAnsi="宋体" w:eastAsia="仿宋_GB2312" w:cs="仿宋_GB2312"/>
          <w:sz w:val="32"/>
          <w:szCs w:val="36"/>
        </w:rPr>
      </w:pPr>
      <w:r>
        <w:rPr>
          <w:rFonts w:hint="eastAsia" w:ascii="宋体" w:hAnsi="宋体" w:eastAsia="仿宋_GB2312" w:cs="仿宋_GB2312"/>
          <w:b/>
          <w:bCs/>
          <w:sz w:val="32"/>
          <w:szCs w:val="32"/>
        </w:rPr>
        <w:t>县级自然资源部门</w:t>
      </w:r>
      <w:r>
        <w:rPr>
          <w:rFonts w:hint="eastAsia" w:ascii="宋体" w:hAnsi="宋体" w:eastAsia="仿宋_GB2312" w:cs="仿宋_GB2312"/>
          <w:sz w:val="32"/>
          <w:szCs w:val="32"/>
        </w:rPr>
        <w:t>负责核实项目选址是否符合国土空间总体规划和村庄规划，对暂不符合规划，但符合修改规划的用地申请，乡镇出具承诺修改规划的文件后可先行审批通过；是否存在未批先建且未查处等违法用地情形；涉及改变耕地用途的，异地补充耕地方案是否合理；是否明确土地复垦义务</w:t>
      </w:r>
      <w:r>
        <w:rPr>
          <w:rFonts w:hint="eastAsia" w:ascii="宋体" w:hAnsi="宋体" w:eastAsia="仿宋_GB2312" w:cs="仿宋_GB2312"/>
          <w:sz w:val="32"/>
          <w:szCs w:val="36"/>
        </w:rPr>
        <w:t>。</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其中，涉及新建或扩建鳗鱼养殖的项目，应符合《三明市养殖水域滩涂规划（2018-2030）》（2023修编），并按照三明市鳗鱼养殖专项整治要求办理；涉及改变耕地用途的设施农业用地，乡镇政府（街道办事处）应提出并落实异地补充耕地方案；涉及国有林场范围内的，由县级自然资源、农业农村部门办理备案。</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（四）上图入库</w:t>
      </w:r>
    </w:p>
    <w:p>
      <w:pPr>
        <w:spacing w:line="560" w:lineRule="exact"/>
        <w:ind w:firstLine="640" w:firstLineChars="200"/>
        <w:rPr>
          <w:rFonts w:ascii="宋体" w:hAnsi="宋体" w:eastAsia="仿宋_GB2312" w:cs="Times New Roman"/>
          <w:sz w:val="32"/>
          <w:szCs w:val="32"/>
        </w:rPr>
      </w:pPr>
      <w:r>
        <w:rPr>
          <w:rFonts w:hint="eastAsia" w:ascii="宋体" w:hAnsi="宋体" w:eastAsia="仿宋_GB2312" w:cs="仿宋_GB2312"/>
          <w:sz w:val="32"/>
          <w:szCs w:val="32"/>
        </w:rPr>
        <w:t>县级自然资源部门应通过“设施农业用地监管系统”，对通过审核的设施农业用地项目进行上图入库，未上图入库的设施农业用地，管理中不予认可。其中，直接利用耕地耕作层或其他农用地表层土壤进行农业生产的普通塑料大棚、下挖覆土式大棚、普通日光温室和非硬化的养殖坑塘用地可上图入库范围，但配建的耳房、看护房、管理房应上图入库。</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（五）建设监管</w:t>
      </w:r>
    </w:p>
    <w:p>
      <w:pPr>
        <w:spacing w:line="560" w:lineRule="exact"/>
        <w:ind w:firstLine="640" w:firstLineChars="200"/>
        <w:rPr>
          <w:rFonts w:ascii="宋体" w:hAnsi="宋体" w:eastAsia="仿宋_GB2312" w:cs="楷体_GB2312"/>
          <w:b/>
          <w:bCs/>
          <w:sz w:val="32"/>
          <w:szCs w:val="32"/>
        </w:rPr>
      </w:pP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县级自然资源和农业农村部门要加强事前事中事后的监督。</w:t>
      </w:r>
      <w:r>
        <w:rPr>
          <w:rFonts w:hint="eastAsia" w:ascii="宋体" w:hAnsi="宋体" w:eastAsia="仿宋_GB2312" w:cs="Times New Roman"/>
          <w:sz w:val="32"/>
          <w:szCs w:val="32"/>
        </w:rPr>
        <w:t>乡镇政府（街道办事处）要在设施建设前，对项目进行实地踏勘，明确用地范围并拍照存档；设施建设过程中，乡镇政府（街道办事处）要进行实地监督，确保建设内容与建设方案一致；设施建成投入使用后，乡镇政府（街道办事处）要会同县级自然资源和农业农村部门进行实地检查，包括</w:t>
      </w:r>
      <w:r>
        <w:rPr>
          <w:rFonts w:hint="eastAsia" w:ascii="宋体" w:hAnsi="宋体" w:eastAsia="仿宋_GB2312" w:cs="仿宋_GB2312"/>
          <w:sz w:val="32"/>
          <w:szCs w:val="32"/>
        </w:rPr>
        <w:t>建（构）筑物的面积、层数、实际用途等内容。</w:t>
      </w:r>
      <w:r>
        <w:rPr>
          <w:rFonts w:hint="eastAsia" w:ascii="宋体" w:hAnsi="宋体" w:eastAsia="仿宋_GB2312" w:cs="Times New Roman"/>
          <w:sz w:val="32"/>
          <w:szCs w:val="32"/>
        </w:rPr>
        <w:t>符合要求的，由县级自然资源部门拍摄能够准确反映设施内外部建设情况的照片，并在监管系统中将项目阶段更新为“设施建成阶段”，涉及用地变化的应在监管系统中作出说明。</w:t>
      </w:r>
    </w:p>
    <w:p>
      <w:pPr>
        <w:spacing w:line="560" w:lineRule="exact"/>
        <w:ind w:firstLine="642" w:firstLineChars="200"/>
        <w:rPr>
          <w:rFonts w:ascii="宋体" w:hAnsi="宋体" w:eastAsia="仿宋_GB2312"/>
          <w:sz w:val="32"/>
          <w:szCs w:val="32"/>
        </w:rPr>
      </w:pPr>
      <w:r>
        <w:rPr>
          <w:rFonts w:hint="eastAsia" w:ascii="宋体" w:hAnsi="宋体" w:eastAsia="楷体_GB2312" w:cs="楷体_GB2312"/>
          <w:b/>
          <w:bCs/>
          <w:sz w:val="32"/>
          <w:szCs w:val="32"/>
        </w:rPr>
        <w:t>（六）备案变更</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设施农业生</w:t>
      </w:r>
      <w:r>
        <w:rPr>
          <w:rFonts w:hint="eastAsia" w:ascii="宋体" w:hAnsi="宋体" w:eastAsia="仿宋_GB2312" w:cs="仿宋_GB2312"/>
          <w:sz w:val="32"/>
          <w:szCs w:val="32"/>
        </w:rPr>
        <w:t>产发生变化的，</w:t>
      </w:r>
      <w:r>
        <w:rPr>
          <w:rFonts w:hint="eastAsia" w:ascii="宋体" w:hAnsi="宋体" w:eastAsia="仿宋_GB2312" w:cs="仿宋_GB2312"/>
          <w:sz w:val="32"/>
          <w:szCs w:val="36"/>
        </w:rPr>
        <w:t>包括改扩建、续期、转为其他农业用途、建设方案调整</w:t>
      </w:r>
      <w:r>
        <w:rPr>
          <w:rFonts w:hint="eastAsia" w:ascii="宋体" w:hAnsi="宋体" w:eastAsia="仿宋_GB2312"/>
          <w:sz w:val="32"/>
          <w:szCs w:val="32"/>
        </w:rPr>
        <w:t>等情形，经营主体应申请备案变更，并提交以下材料：</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1.设施农业备案变更申请；</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2.更新后的建设方案、用地协议；</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3.更新后的平面布置图；</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4.用地单位资质材料或个人身份证明。</w:t>
      </w:r>
    </w:p>
    <w:p>
      <w:pPr>
        <w:spacing w:line="560" w:lineRule="exact"/>
        <w:ind w:firstLine="640" w:firstLineChars="200"/>
        <w:rPr>
          <w:rFonts w:ascii="宋体" w:hAnsi="宋体" w:eastAsia="仿宋_GB2312" w:cs="仿宋_GB2312"/>
          <w:sz w:val="32"/>
          <w:szCs w:val="36"/>
        </w:rPr>
      </w:pP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6"/>
        </w:rPr>
        <w:t>在</w:t>
      </w:r>
      <w:r>
        <w:rPr>
          <w:rFonts w:hint="eastAsia" w:ascii="宋体" w:hAnsi="宋体" w:eastAsia="仿宋_GB2312" w:cs="仿宋_GB2312"/>
          <w:sz w:val="32"/>
          <w:szCs w:val="32"/>
        </w:rPr>
        <w:t>收到备案变更申请的10个工作日内完成审查，</w:t>
      </w:r>
      <w:r>
        <w:rPr>
          <w:rFonts w:hint="eastAsia" w:ascii="宋体" w:hAnsi="宋体" w:eastAsia="仿宋_GB2312" w:cs="仿宋_GB2312"/>
          <w:sz w:val="32"/>
          <w:szCs w:val="36"/>
        </w:rPr>
        <w:t>未通过审查的，应告知经营主体；通过审查的，应分别报送县级自然资源、农业农村部门，在监管系统中变更相关信息。其中，对需要续期的，经营主体应在期满前2个月提出申请，及时办理续期手续；涉及新增用地的改扩建项目，需单独办理用地备案手续，新增项目与原项目的用地合计的总规模不得突破用地标准。</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（七）备案撤销</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已备案设施农业用地有下列情形之一的，</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应撤销项目用地备案，退出设施农业用地管理：1.备案后两年未实际动工建设的；2.将设施农业用地用于其他非农建设，以及擅自改变农业生产设施性质用于其他经营用途，且未在规定时限内整改到位的；3.经营主体在备案有效期内申请注销的；4.因规划调整、土地征收、产业政策调整等客观原因，不再实施原设施农业项目建设和生产的；5.提供虚假材料取得用地备案的；6.项目备案到期，且逾期未申请续期的。</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设施农业用地项目撤销备案，</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应书面通知经营主体，并书面告知县级自然资源、农业农村部门；县级自然资源部门和农业农村部门应于10个工作日内报市自然资源、农业农村部门备案。在日常巡查检查中发现不符合规定的设施农用地，乡镇未主动撤销的，县级自然资源部门和农业农村部门可以直接办理用地备案撤销手续。</w:t>
      </w:r>
    </w:p>
    <w:p>
      <w:pPr>
        <w:spacing w:line="560" w:lineRule="exact"/>
        <w:ind w:firstLine="640" w:firstLineChars="200"/>
        <w:rPr>
          <w:rFonts w:ascii="宋体" w:hAnsi="宋体" w:eastAsia="黑体" w:cs="仿宋_GB2312"/>
          <w:sz w:val="32"/>
          <w:szCs w:val="32"/>
        </w:rPr>
      </w:pPr>
      <w:r>
        <w:rPr>
          <w:rFonts w:hint="eastAsia" w:ascii="宋体" w:hAnsi="宋体" w:eastAsia="黑体" w:cs="黑体"/>
          <w:sz w:val="32"/>
          <w:szCs w:val="32"/>
        </w:rPr>
        <w:t>二、明确设施农业用地标准</w:t>
      </w:r>
    </w:p>
    <w:p>
      <w:pPr>
        <w:spacing w:line="560" w:lineRule="exact"/>
        <w:ind w:firstLine="642" w:firstLineChars="200"/>
        <w:rPr>
          <w:rFonts w:ascii="宋体" w:hAnsi="宋体" w:eastAsia="仿宋_GB2312" w:cs="仿宋_GB2312"/>
          <w:sz w:val="32"/>
          <w:szCs w:val="32"/>
        </w:rPr>
      </w:pPr>
      <w:r>
        <w:rPr>
          <w:rFonts w:hint="eastAsia" w:ascii="宋体" w:hAnsi="宋体" w:eastAsia="楷体_GB2312" w:cs="楷体_GB2312"/>
          <w:b/>
          <w:bCs/>
          <w:sz w:val="32"/>
          <w:szCs w:val="32"/>
        </w:rPr>
        <w:t>（一）用地规模</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仿宋_GB2312"/>
          <w:b/>
          <w:bCs/>
          <w:sz w:val="32"/>
          <w:szCs w:val="32"/>
        </w:rPr>
        <w:t>1.种植辅助设施。</w:t>
      </w:r>
      <w:r>
        <w:rPr>
          <w:rFonts w:hint="eastAsia" w:ascii="宋体" w:hAnsi="宋体" w:eastAsia="仿宋_GB2312" w:cs="仿宋_GB2312"/>
          <w:sz w:val="32"/>
          <w:szCs w:val="32"/>
        </w:rPr>
        <w:t>属于作物种植（含各类设施农业和农业规模</w:t>
      </w:r>
      <w:r>
        <w:rPr>
          <w:rFonts w:hint="eastAsia" w:ascii="宋体" w:hAnsi="宋体" w:eastAsia="仿宋" w:cs="仿宋_GB2312"/>
          <w:sz w:val="32"/>
          <w:szCs w:val="32"/>
        </w:rPr>
        <w:t>种植）的辅助设施用地，原则上控制在项目用地规模的7%以内，最多不超过15亩。</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仿宋_GB2312"/>
          <w:b/>
          <w:bCs/>
          <w:sz w:val="32"/>
          <w:szCs w:val="32"/>
        </w:rPr>
        <w:t>2.养殖辅助设施。</w:t>
      </w:r>
      <w:r>
        <w:rPr>
          <w:rFonts w:hint="eastAsia" w:ascii="宋体" w:hAnsi="宋体" w:eastAsia="仿宋_GB2312" w:cs="仿宋_GB2312"/>
          <w:sz w:val="32"/>
          <w:szCs w:val="32"/>
        </w:rPr>
        <w:t>水产养殖的辅助设施用地原则上控制在项目用地的7%以内，最多不超过15亩；畜禽养殖的辅助设施用地原则上控制在项目用地的10%以内，辅助设施无法满足环境保护或防疫相关要求的，可以适当增加，但最多不超过项目用地规模的15%。养殖设施允许建设多层建筑，但应符合相关规划、建设安全、生物防疫和消防安全等要求。</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（二）建（构）筑物形态要求</w:t>
      </w:r>
    </w:p>
    <w:p>
      <w:pPr>
        <w:spacing w:line="560" w:lineRule="exact"/>
        <w:ind w:firstLine="640" w:firstLineChars="200"/>
        <w:rPr>
          <w:rFonts w:ascii="宋体" w:hAnsi="宋体" w:eastAsia="黑体" w:cs="黑体"/>
          <w:sz w:val="32"/>
          <w:szCs w:val="32"/>
        </w:rPr>
      </w:pPr>
      <w:r>
        <w:rPr>
          <w:rFonts w:hint="eastAsia" w:ascii="宋体" w:hAnsi="宋体" w:eastAsia="仿宋_GB2312" w:cs="仿宋_GB2312"/>
          <w:sz w:val="32"/>
          <w:szCs w:val="32"/>
        </w:rPr>
        <w:t>设施农业用房的建（构）筑物层次、高度和结构应与农业用途匹配，严禁设置与农业生产功能无关的装修装饰风格。除养殖项目外，设施农业用房原则上应为单层建（构）筑物，不得超过2层，其中看护房执行“大棚房”问题专项清理整治整改标准，控制在“单层、15平方米以内，允许轻钢结构双层。”</w:t>
      </w:r>
    </w:p>
    <w:p>
      <w:pPr>
        <w:spacing w:line="560" w:lineRule="exact"/>
        <w:ind w:firstLine="640" w:firstLineChars="200"/>
        <w:rPr>
          <w:rFonts w:ascii="宋体" w:hAnsi="宋体" w:eastAsia="黑体" w:cs="黑体"/>
          <w:sz w:val="32"/>
          <w:szCs w:val="32"/>
        </w:rPr>
      </w:pPr>
      <w:r>
        <w:rPr>
          <w:rFonts w:hint="eastAsia" w:ascii="宋体" w:hAnsi="宋体" w:eastAsia="黑体" w:cs="黑体"/>
          <w:sz w:val="32"/>
          <w:szCs w:val="32"/>
        </w:rPr>
        <w:t>三、严格设施农业用地管理</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（一）科学合理选址</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要符合农业发展规划、国土空间总体规划、村庄规划和各类保护区的管控要求，坚持保护耕地和节约集约用地的原则，引导设施农业科学选址、合理布局。设施农业用地应尽量不占或少占耕地，原则上不占用坡度15度以下耕地修建永久性建（构）筑物；确需改变耕地用途的，应补充同等数量和质量的可以长期稳定利用的耕地；严禁新增占用永久基本</w:t>
      </w:r>
      <w:r>
        <w:rPr>
          <w:rFonts w:hint="eastAsia" w:ascii="宋体" w:hAnsi="宋体" w:eastAsia="仿宋_GB2312" w:cs="仿宋_GB2312"/>
          <w:w w:val="96"/>
          <w:sz w:val="32"/>
          <w:szCs w:val="32"/>
        </w:rPr>
        <w:t>农田建设畜禽养殖设施、水产养殖设施和破坏耕作层的种植业设施。</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（二）严格用途管制</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设施农业用地不得用于商品住宅、私家庄园、别墅，及餐饮、娱乐、康养等非农建设，不得擅自或变相扩大用地规模；设施农业用地被非农建设占用的，应依法办理建设用地审批手续，原地类为耕地的，应落实耕地占补平衡。用于农产品加工流通、农村休闲观光旅游、农业宣传科普、电子商务、仓储冷链、产地低温直销配送等用地，应按农村一二三产业融合发展用地管理，按规定办理农用地转用审批手续。</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（三）落实土地复垦</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经营主体应按照《土地复垦条例实施办法》有关规定，将土地复垦费足额预存至与县级自然资源部门约定的银行建立土地复垦费专门账户，项目资金由经营主体、县级自然资源部门和银行三方共同监管，涉及耕地的，土地复垦费不得低于福建省耕地开垦费的相关标准。</w:t>
      </w:r>
    </w:p>
    <w:p>
      <w:pPr>
        <w:spacing w:line="560" w:lineRule="exact"/>
        <w:ind w:firstLine="640" w:firstLineChars="200"/>
        <w:rPr>
          <w:rFonts w:ascii="宋体" w:hAnsi="宋体" w:eastAsia="仿宋_GB2312"/>
        </w:rPr>
      </w:pPr>
      <w:r>
        <w:rPr>
          <w:rFonts w:hint="eastAsia" w:ascii="宋体" w:hAnsi="宋体" w:eastAsia="仿宋_GB2312" w:cs="仿宋_GB2312"/>
          <w:sz w:val="32"/>
          <w:szCs w:val="32"/>
        </w:rPr>
        <w:t>设施农业用地停止生产且确定不再使用的，经营主体应当在停止使用后的1年内恢复原土地用途。</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应监督经营主体落实土地复垦责任，涉及恢复为耕地的，由县级自然资源部门会同农业农村部门组织验收；对未按要求履行复垦责任的，由</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使用土地复垦费进行土地复垦，县级自然资源部门落实土地复垦监管责任。</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（四）探索建立简易备案机制</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对属于季节性</w:t>
      </w:r>
      <w:r>
        <w:rPr>
          <w:rFonts w:hint="eastAsia" w:ascii="宋体" w:hAnsi="宋体" w:eastAsia="仿宋_GB2312" w:cs="Times New Roman"/>
          <w:sz w:val="32"/>
          <w:szCs w:val="32"/>
        </w:rPr>
        <w:t>、规模小、未占用耕地的</w:t>
      </w:r>
      <w:r>
        <w:rPr>
          <w:rFonts w:hint="eastAsia" w:ascii="宋体" w:hAnsi="宋体" w:eastAsia="仿宋_GB2312" w:cs="仿宋_GB2312"/>
          <w:sz w:val="32"/>
          <w:szCs w:val="32"/>
        </w:rPr>
        <w:t>种植或养殖设施农业用地，各地要主动服务，可通过运用卫星影像确定用地范围、集中“打包”备案等方式，探索建立简易备案机制，简化备案程序和材料，切实帮助群众合法合规用地。</w:t>
      </w:r>
    </w:p>
    <w:p>
      <w:pPr>
        <w:spacing w:line="560" w:lineRule="exact"/>
        <w:ind w:firstLine="640" w:firstLineChars="200"/>
        <w:rPr>
          <w:rFonts w:ascii="宋体" w:hAnsi="宋体" w:eastAsia="黑体" w:cs="黑体"/>
          <w:sz w:val="32"/>
          <w:szCs w:val="32"/>
        </w:rPr>
      </w:pPr>
      <w:r>
        <w:rPr>
          <w:rFonts w:hint="eastAsia" w:ascii="宋体" w:hAnsi="宋体" w:eastAsia="黑体" w:cs="黑体"/>
          <w:sz w:val="32"/>
          <w:szCs w:val="32"/>
        </w:rPr>
        <w:t>四、强化设施农业用地监管</w:t>
      </w:r>
    </w:p>
    <w:p>
      <w:pPr>
        <w:spacing w:line="560" w:lineRule="exact"/>
        <w:ind w:firstLine="642" w:firstLineChars="200"/>
        <w:rPr>
          <w:rFonts w:ascii="宋体" w:hAnsi="宋体" w:eastAsia="楷体_GB2312" w:cs="仿宋_GB2312"/>
          <w:sz w:val="32"/>
          <w:szCs w:val="32"/>
        </w:rPr>
      </w:pPr>
      <w:r>
        <w:rPr>
          <w:rFonts w:hint="eastAsia" w:ascii="宋体" w:hAnsi="宋体" w:eastAsia="楷体_GB2312" w:cs="楷体_GB2312"/>
          <w:b/>
          <w:bCs/>
          <w:sz w:val="32"/>
          <w:szCs w:val="32"/>
        </w:rPr>
        <w:t>（一）明确监管职责分工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b/>
          <w:bCs/>
          <w:color w:val="auto"/>
          <w:sz w:val="32"/>
          <w:szCs w:val="32"/>
          <w:u w:val="none"/>
          <w:lang w:val="en-US" w:eastAsia="zh-CN"/>
        </w:rPr>
      </w:pPr>
      <w:r>
        <w:rPr>
          <w:rFonts w:hint="eastAsia" w:ascii="宋体" w:hAnsi="宋体" w:eastAsia="仿宋_GB2312" w:cs="仿宋_GB2312"/>
          <w:color w:val="auto"/>
          <w:sz w:val="32"/>
          <w:szCs w:val="32"/>
          <w:u w:val="none"/>
          <w:lang w:val="en-US" w:eastAsia="zh-CN"/>
        </w:rPr>
        <w:t>县级自然资源部门、农业农村部门和</w:t>
      </w:r>
      <w:r>
        <w:rPr>
          <w:rFonts w:hint="eastAsia" w:ascii="宋体" w:hAnsi="宋体" w:eastAsia="仿宋_GB2312" w:cs="仿宋_GB2312"/>
          <w:color w:val="auto"/>
          <w:sz w:val="32"/>
          <w:szCs w:val="32"/>
          <w:u w:val="none"/>
          <w:lang w:eastAsia="zh-CN"/>
        </w:rPr>
        <w:t>乡镇政府（街道办事处）负责落实</w:t>
      </w:r>
      <w:r>
        <w:rPr>
          <w:rFonts w:hint="eastAsia" w:ascii="宋体" w:hAnsi="宋体" w:eastAsia="仿宋_GB2312" w:cs="仿宋_GB2312"/>
          <w:color w:val="auto"/>
          <w:sz w:val="32"/>
          <w:szCs w:val="32"/>
          <w:u w:val="none"/>
        </w:rPr>
        <w:t>设施农业用地巡查</w:t>
      </w:r>
      <w:r>
        <w:rPr>
          <w:rFonts w:hint="eastAsia" w:ascii="宋体" w:hAnsi="宋体" w:eastAsia="仿宋_GB2312" w:cs="仿宋_GB2312"/>
          <w:color w:val="auto"/>
          <w:sz w:val="32"/>
          <w:szCs w:val="32"/>
          <w:u w:val="none"/>
          <w:lang w:eastAsia="zh-CN"/>
        </w:rPr>
        <w:t>和监管责任。</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仿宋_GB2312"/>
          <w:b/>
          <w:bCs/>
          <w:sz w:val="32"/>
          <w:szCs w:val="32"/>
        </w:rPr>
        <w:t>县级自然资源部门</w:t>
      </w:r>
      <w:r>
        <w:rPr>
          <w:rFonts w:hint="eastAsia" w:ascii="宋体" w:hAnsi="宋体" w:eastAsia="仿宋_GB2312" w:cs="仿宋_GB2312"/>
          <w:sz w:val="32"/>
          <w:szCs w:val="32"/>
        </w:rPr>
        <w:t>负责监管设施农业用信息备案、规范用地和落实土地复垦责任。</w:t>
      </w:r>
    </w:p>
    <w:p>
      <w:pPr>
        <w:spacing w:line="560" w:lineRule="exact"/>
        <w:ind w:firstLine="642" w:firstLineChars="200"/>
        <w:rPr>
          <w:rFonts w:ascii="宋体" w:hAnsi="宋体" w:eastAsia="仿宋_GB2312" w:cs="仿宋_GB2312"/>
          <w:sz w:val="32"/>
          <w:szCs w:val="32"/>
        </w:rPr>
      </w:pPr>
      <w:r>
        <w:rPr>
          <w:rFonts w:hint="eastAsia" w:ascii="宋体" w:hAnsi="宋体" w:eastAsia="仿宋_GB2312" w:cs="仿宋_GB2312"/>
          <w:b/>
          <w:bCs/>
          <w:sz w:val="32"/>
          <w:szCs w:val="32"/>
        </w:rPr>
        <w:t>县级农业农村部门</w:t>
      </w:r>
      <w:r>
        <w:rPr>
          <w:rFonts w:hint="eastAsia" w:ascii="宋体" w:hAnsi="宋体" w:eastAsia="仿宋_GB2312" w:cs="仿宋_GB2312"/>
          <w:sz w:val="32"/>
          <w:szCs w:val="32"/>
        </w:rPr>
        <w:t>负责监管设施农业项目保持农业用途和农业生产性质。</w:t>
      </w:r>
    </w:p>
    <w:p>
      <w:pPr>
        <w:spacing w:line="560" w:lineRule="exact"/>
        <w:ind w:firstLine="642" w:firstLineChars="200"/>
        <w:rPr>
          <w:rFonts w:ascii="宋体" w:hAnsi="宋体"/>
        </w:rPr>
      </w:pPr>
      <w:r>
        <w:rPr>
          <w:rFonts w:hint="eastAsia" w:ascii="宋体" w:hAnsi="宋体" w:eastAsia="仿宋_GB2312" w:cs="仿宋_GB2312"/>
          <w:b/>
          <w:bCs/>
          <w:sz w:val="32"/>
          <w:szCs w:val="32"/>
        </w:rPr>
        <w:t>乡镇政府（街道办事处）</w:t>
      </w:r>
      <w:r>
        <w:rPr>
          <w:rFonts w:hint="eastAsia" w:ascii="宋体" w:hAnsi="宋体" w:eastAsia="仿宋_GB2312" w:cs="Times New Roman"/>
          <w:sz w:val="32"/>
          <w:szCs w:val="32"/>
        </w:rPr>
        <w:t>负责监管设施农业项目用地的备案、设施建设、生产经营</w:t>
      </w:r>
      <w:r>
        <w:rPr>
          <w:rFonts w:hint="eastAsia" w:ascii="宋体" w:hAnsi="宋体" w:eastAsia="仿宋_GB2312" w:cs="仿宋_GB2312"/>
          <w:sz w:val="32"/>
          <w:szCs w:val="32"/>
        </w:rPr>
        <w:t>，对设施农业用地项目存在的各类违法违规行为，应及时制止，责令经营主体限期整改：符合备案条件的，限期办理备案手续；不符合备案条件的，限期恢复农业用途或拆除复垦；逾期未整改到位的，应依法依规进行查处。</w:t>
      </w:r>
    </w:p>
    <w:p>
      <w:pPr>
        <w:spacing w:line="560" w:lineRule="exact"/>
        <w:ind w:firstLine="642" w:firstLineChars="200"/>
        <w:rPr>
          <w:rFonts w:ascii="宋体" w:hAnsi="宋体" w:eastAsia="仿宋_GB2312" w:cs="仿宋_GB2312"/>
          <w:sz w:val="32"/>
          <w:szCs w:val="32"/>
        </w:rPr>
      </w:pPr>
      <w:r>
        <w:rPr>
          <w:rFonts w:hint="eastAsia" w:ascii="宋体" w:hAnsi="宋体" w:eastAsia="楷体_GB2312" w:cs="楷体_GB2312"/>
          <w:b/>
          <w:bCs/>
          <w:sz w:val="32"/>
          <w:szCs w:val="32"/>
        </w:rPr>
        <w:t>（二）落实长效监管机制</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县级自然资源、农业农村部门每年至少对辖区内设施农业用地抽查1次；</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每年至少对辖区内设施农业用地全覆盖巡查1次，对违法违规用地频发区、易发区要加大抽查巡查力度和频次。县级自然资源部门、农业农村部门和</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要</w:t>
      </w:r>
      <w:r>
        <w:rPr>
          <w:rFonts w:hint="eastAsia" w:ascii="宋体" w:hAnsi="宋体" w:eastAsia="仿宋_GB2312" w:cs="Times New Roman"/>
          <w:sz w:val="32"/>
          <w:szCs w:val="32"/>
        </w:rPr>
        <w:t>完善信息共享、线索移送、问题处置等监管联动工作机制，对属于本部门职责的违法违规问题，应在处置后</w:t>
      </w:r>
      <w:r>
        <w:rPr>
          <w:rFonts w:hint="eastAsia" w:ascii="宋体" w:hAnsi="宋体" w:eastAsia="仿宋_GB2312" w:cs="仿宋_GB2312"/>
          <w:sz w:val="32"/>
          <w:szCs w:val="32"/>
        </w:rPr>
        <w:t>及时抄送或函告其他单位；对不属于本部门监管职责的违法违规问题线索，要及时移送有关单位</w:t>
      </w:r>
      <w:r>
        <w:rPr>
          <w:rFonts w:hint="eastAsia" w:ascii="宋体" w:hAnsi="宋体" w:eastAsia="仿宋_GB2312" w:cs="Times New Roman"/>
          <w:sz w:val="32"/>
          <w:szCs w:val="32"/>
        </w:rPr>
        <w:t>。</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（三）严查违法用地行为</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对设施农业项目的违法违规用地行为，应由乡镇政府（街道办事处）下达《责令停止违法行为通知书》，责令经营主体限期整改，整改到位后，要定期跟踪，防止问题反弹；逾期未整改到位的，乡镇政府（街道办事处）应及时向县级政府和有关部门报告，采取联合执法等措施，共同制止违法行为；符合立案条件的，应当由县级自然资源部门立案查处，出具《行政处罚决定书》，情节严重的，应追究有关人员责任。</w:t>
      </w:r>
    </w:p>
    <w:p>
      <w:pPr>
        <w:spacing w:line="560" w:lineRule="exact"/>
        <w:ind w:firstLine="642" w:firstLineChars="200"/>
        <w:rPr>
          <w:rFonts w:ascii="宋体" w:hAnsi="宋体" w:eastAsia="楷体_GB2312" w:cs="楷体_GB2312"/>
          <w:b/>
          <w:bCs/>
          <w:sz w:val="32"/>
          <w:szCs w:val="32"/>
        </w:rPr>
      </w:pPr>
      <w:r>
        <w:rPr>
          <w:rFonts w:hint="eastAsia" w:ascii="宋体" w:hAnsi="宋体" w:eastAsia="楷体_GB2312" w:cs="楷体_GB2312"/>
          <w:b/>
          <w:bCs/>
          <w:sz w:val="32"/>
          <w:szCs w:val="32"/>
        </w:rPr>
        <w:t>（四）强化社会监督</w:t>
      </w:r>
    </w:p>
    <w:p>
      <w:pPr>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县级政府门户网站应每年公开1次辖区内设施农业用地备案信息、台账信息；</w:t>
      </w:r>
      <w:r>
        <w:rPr>
          <w:rFonts w:hint="eastAsia" w:ascii="宋体" w:hAnsi="宋体" w:eastAsia="仿宋_GB2312" w:cs="Times New Roman"/>
          <w:sz w:val="32"/>
          <w:szCs w:val="32"/>
        </w:rPr>
        <w:t>乡镇政府（街道办事处）</w:t>
      </w:r>
      <w:r>
        <w:rPr>
          <w:rFonts w:hint="eastAsia" w:ascii="宋体" w:hAnsi="宋体" w:eastAsia="仿宋_GB2312" w:cs="仿宋_GB2312"/>
          <w:sz w:val="32"/>
          <w:szCs w:val="32"/>
        </w:rPr>
        <w:t>每半年公开1次辖区内设施农业用地备案信息、台账信息，广泛接受社会监督。县级自然资源、农业农村部门和乡镇政府（街道办事处）要加强设施农业用地政策宣传，提高群众依法依规用地意识，营造良好社会氛围。</w:t>
      </w:r>
    </w:p>
    <w:p>
      <w:pPr>
        <w:spacing w:line="560" w:lineRule="exact"/>
        <w:ind w:firstLine="640" w:firstLineChars="200"/>
        <w:rPr>
          <w:rFonts w:ascii="宋体" w:hAnsi="宋体" w:eastAsia="黑体" w:cs="黑体"/>
          <w:sz w:val="32"/>
          <w:szCs w:val="32"/>
        </w:rPr>
      </w:pPr>
      <w:r>
        <w:rPr>
          <w:rFonts w:hint="eastAsia" w:ascii="宋体" w:hAnsi="宋体" w:eastAsia="黑体" w:cs="黑体"/>
          <w:sz w:val="32"/>
          <w:szCs w:val="32"/>
        </w:rPr>
        <w:t>五、其他事项</w:t>
      </w:r>
    </w:p>
    <w:p>
      <w:pPr>
        <w:numPr>
          <w:ilvl w:val="255"/>
          <w:numId w:val="0"/>
        </w:numPr>
        <w:spacing w:line="560" w:lineRule="exact"/>
        <w:ind w:firstLine="640" w:firstLineChars="200"/>
        <w:rPr>
          <w:rFonts w:ascii="宋体" w:hAnsi="宋体" w:eastAsia="仿宋_GB2312" w:cs="仿宋_GB2312"/>
          <w:sz w:val="32"/>
          <w:szCs w:val="36"/>
        </w:rPr>
      </w:pPr>
      <w:r>
        <w:rPr>
          <w:rFonts w:hint="eastAsia" w:ascii="宋体" w:hAnsi="宋体" w:eastAsia="仿宋_GB2312" w:cs="仿宋_GB2312"/>
          <w:sz w:val="32"/>
          <w:szCs w:val="36"/>
        </w:rPr>
        <w:t>本通知自印发之日起施行，有效期3年。各县（市、区）应结合各地实际，制定具体操作细则，报市级自然资源、农业农村部门备案。以往规定与本通知不一致的，以本通知为准；国家、省级有新规定的，从其规定。</w:t>
      </w:r>
    </w:p>
    <w:p>
      <w:pPr>
        <w:pStyle w:val="2"/>
        <w:spacing w:line="560" w:lineRule="exact"/>
      </w:pPr>
    </w:p>
    <w:p>
      <w:pPr>
        <w:numPr>
          <w:ilvl w:val="255"/>
          <w:numId w:val="0"/>
        </w:numPr>
        <w:spacing w:line="560" w:lineRule="exact"/>
        <w:ind w:firstLine="640" w:firstLineChars="200"/>
        <w:rPr>
          <w:rFonts w:ascii="宋体" w:hAnsi="宋体" w:eastAsia="仿宋_GB2312" w:cs="仿宋_GB2312"/>
          <w:sz w:val="32"/>
          <w:szCs w:val="36"/>
        </w:rPr>
      </w:pPr>
      <w:r>
        <w:rPr>
          <w:rFonts w:hint="eastAsia" w:ascii="宋体" w:hAnsi="宋体" w:eastAsia="仿宋_GB2312" w:cs="仿宋_GB2312"/>
          <w:sz w:val="32"/>
          <w:szCs w:val="36"/>
        </w:rPr>
        <w:t>附件：1.三明市设施农业用地准入正负面清单</w:t>
      </w:r>
    </w:p>
    <w:p>
      <w:pPr>
        <w:numPr>
          <w:ilvl w:val="255"/>
          <w:numId w:val="0"/>
        </w:numPr>
        <w:spacing w:line="560" w:lineRule="exact"/>
        <w:ind w:firstLine="1600" w:firstLineChars="500"/>
        <w:rPr>
          <w:rFonts w:ascii="宋体" w:hAnsi="宋体" w:eastAsia="仿宋_GB2312" w:cs="仿宋_GB2312"/>
          <w:sz w:val="32"/>
          <w:szCs w:val="36"/>
        </w:rPr>
      </w:pPr>
      <w:r>
        <w:rPr>
          <w:rFonts w:hint="eastAsia" w:ascii="宋体" w:hAnsi="宋体" w:eastAsia="仿宋_GB2312" w:cs="仿宋_GB2312"/>
          <w:sz w:val="32"/>
          <w:szCs w:val="36"/>
        </w:rPr>
        <w:t>2.设施农业用地备案申报表（参考样式）</w:t>
      </w:r>
    </w:p>
    <w:p>
      <w:pPr>
        <w:numPr>
          <w:ilvl w:val="255"/>
          <w:numId w:val="0"/>
        </w:numPr>
        <w:spacing w:line="560" w:lineRule="exact"/>
        <w:ind w:firstLine="1600" w:firstLineChars="500"/>
        <w:rPr>
          <w:rFonts w:ascii="宋体" w:hAnsi="宋体" w:eastAsia="仿宋_GB2312" w:cs="仿宋_GB2312"/>
          <w:sz w:val="32"/>
          <w:szCs w:val="36"/>
        </w:rPr>
      </w:pPr>
      <w:r>
        <w:rPr>
          <w:rFonts w:hint="eastAsia" w:ascii="宋体" w:hAnsi="宋体" w:eastAsia="仿宋_GB2312" w:cs="仿宋_GB2312"/>
          <w:sz w:val="32"/>
          <w:szCs w:val="36"/>
        </w:rPr>
        <w:t>3.设施农业用地建设方案（参考样式）</w:t>
      </w:r>
    </w:p>
    <w:p>
      <w:pPr>
        <w:spacing w:line="560" w:lineRule="exact"/>
        <w:rPr>
          <w:rFonts w:ascii="宋体" w:hAnsi="宋体" w:eastAsia="仿宋_GB2312" w:cs="仿宋_GB2312"/>
          <w:sz w:val="32"/>
          <w:szCs w:val="36"/>
        </w:rPr>
      </w:pPr>
    </w:p>
    <w:p>
      <w:pPr>
        <w:pStyle w:val="2"/>
      </w:pPr>
    </w:p>
    <w:p>
      <w:pPr>
        <w:pStyle w:val="2"/>
      </w:pPr>
    </w:p>
    <w:p>
      <w:pPr>
        <w:pStyle w:val="2"/>
      </w:pPr>
    </w:p>
    <w:p>
      <w:pPr>
        <w:pStyle w:val="2"/>
      </w:pPr>
    </w:p>
    <w:p>
      <w:pPr>
        <w:pStyle w:val="2"/>
      </w:pPr>
    </w:p>
    <w:p>
      <w:pPr>
        <w:pStyle w:val="2"/>
      </w:pPr>
    </w:p>
    <w:p>
      <w:pPr>
        <w:pStyle w:val="2"/>
        <w:tabs>
          <w:tab w:val="left" w:pos="851"/>
          <w:tab w:val="left" w:pos="7230"/>
          <w:tab w:val="left" w:pos="7513"/>
          <w:tab w:val="left" w:pos="7655"/>
        </w:tabs>
        <w:ind w:firstLine="640" w:firstLineChars="200"/>
        <w:rPr>
          <w:rFonts w:eastAsia="仿宋_GB2312"/>
          <w:sz w:val="32"/>
          <w:szCs w:val="32"/>
        </w:rPr>
      </w:pPr>
      <w:r>
        <w:rPr>
          <w:rFonts w:hint="eastAsia" w:eastAsia="仿宋_GB2312"/>
          <w:sz w:val="32"/>
          <w:szCs w:val="32"/>
        </w:rPr>
        <w:t>三明市自然资源局            三明市农业农村局</w:t>
      </w:r>
    </w:p>
    <w:p>
      <w:pPr>
        <w:pStyle w:val="2"/>
        <w:rPr>
          <w:rFonts w:eastAsia="仿宋_GB2312"/>
          <w:sz w:val="32"/>
          <w:szCs w:val="32"/>
        </w:rPr>
        <w:sectPr>
          <w:footerReference r:id="rId5" w:type="first"/>
          <w:footerReference r:id="rId3" w:type="default"/>
          <w:footerReference r:id="rId4" w:type="even"/>
          <w:pgSz w:w="11906" w:h="16838"/>
          <w:pgMar w:top="2098" w:right="1474" w:bottom="1985" w:left="1588" w:header="851" w:footer="992" w:gutter="0"/>
          <w:pgNumType w:fmt="numberInDash" w:start="1"/>
          <w:cols w:space="0" w:num="1"/>
          <w:titlePg/>
          <w:docGrid w:type="lines" w:linePitch="312" w:charSpace="0"/>
        </w:sectPr>
      </w:pPr>
      <w:r>
        <w:rPr>
          <w:rFonts w:hint="eastAsia" w:eastAsia="仿宋_GB2312"/>
          <w:sz w:val="32"/>
          <w:szCs w:val="32"/>
        </w:rPr>
        <w:t xml:space="preserve">                               2024年11月日</w:t>
      </w:r>
    </w:p>
    <w:p>
      <w:pPr>
        <w:rPr>
          <w:rFonts w:ascii="宋体" w:hAnsi="宋体" w:eastAsia="黑体" w:cs="黑体"/>
          <w:sz w:val="32"/>
          <w:szCs w:val="32"/>
        </w:rPr>
      </w:pPr>
      <w:r>
        <w:rPr>
          <w:rFonts w:hint="eastAsia" w:ascii="宋体" w:hAnsi="宋体" w:eastAsia="黑体" w:cs="黑体"/>
          <w:sz w:val="32"/>
          <w:szCs w:val="32"/>
        </w:rPr>
        <w:t>附件1</w:t>
      </w:r>
    </w:p>
    <w:p>
      <w:pPr>
        <w:jc w:val="center"/>
        <w:rPr>
          <w:rFonts w:ascii="宋体" w:hAnsi="宋体" w:eastAsia="方正小标宋简体" w:cs="华文中宋"/>
          <w:sz w:val="36"/>
          <w:szCs w:val="36"/>
        </w:rPr>
      </w:pPr>
      <w:r>
        <w:rPr>
          <w:rFonts w:hint="eastAsia" w:ascii="宋体" w:hAnsi="宋体" w:eastAsia="方正小标宋简体" w:cs="华文中宋"/>
          <w:sz w:val="36"/>
          <w:szCs w:val="36"/>
        </w:rPr>
        <w:t>三明市设施农业用地准入正负面清单</w:t>
      </w:r>
    </w:p>
    <w:tbl>
      <w:tblPr>
        <w:tblStyle w:val="17"/>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491"/>
        <w:gridCol w:w="2859"/>
        <w:gridCol w:w="295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10" w:type="dxa"/>
            <w:gridSpan w:val="2"/>
            <w:vAlign w:val="center"/>
          </w:tcPr>
          <w:p>
            <w:pPr>
              <w:jc w:val="center"/>
              <w:textAlignment w:val="top"/>
              <w:rPr>
                <w:rFonts w:ascii="宋体" w:hAnsi="宋体" w:eastAsia="仿宋_GB2312" w:cs="仿宋_GB2312"/>
                <w:b/>
                <w:kern w:val="0"/>
                <w:sz w:val="24"/>
              </w:rPr>
            </w:pPr>
          </w:p>
        </w:tc>
        <w:tc>
          <w:tcPr>
            <w:tcW w:w="2859" w:type="dxa"/>
            <w:vAlign w:val="center"/>
          </w:tcPr>
          <w:p>
            <w:pPr>
              <w:adjustRightInd w:val="0"/>
              <w:snapToGrid w:val="0"/>
              <w:jc w:val="center"/>
              <w:textAlignment w:val="center"/>
              <w:rPr>
                <w:rFonts w:ascii="宋体" w:hAnsi="宋体" w:eastAsia="仿宋_GB2312" w:cs="仿宋_GB2312"/>
                <w:b/>
                <w:kern w:val="0"/>
                <w:sz w:val="24"/>
              </w:rPr>
            </w:pPr>
            <w:r>
              <w:rPr>
                <w:rFonts w:hint="eastAsia" w:ascii="宋体" w:hAnsi="宋体" w:eastAsia="仿宋_GB2312" w:cs="仿宋_GB2312"/>
                <w:b/>
                <w:kern w:val="0"/>
                <w:sz w:val="24"/>
              </w:rPr>
              <w:t>作物种植</w:t>
            </w:r>
          </w:p>
        </w:tc>
        <w:tc>
          <w:tcPr>
            <w:tcW w:w="2957" w:type="dxa"/>
            <w:vAlign w:val="center"/>
          </w:tcPr>
          <w:p>
            <w:pPr>
              <w:adjustRightInd w:val="0"/>
              <w:snapToGrid w:val="0"/>
              <w:jc w:val="center"/>
              <w:textAlignment w:val="center"/>
              <w:rPr>
                <w:rFonts w:ascii="宋体" w:hAnsi="宋体" w:eastAsia="仿宋_GB2312" w:cs="仿宋_GB2312"/>
                <w:b/>
                <w:kern w:val="0"/>
                <w:sz w:val="24"/>
              </w:rPr>
            </w:pPr>
            <w:r>
              <w:rPr>
                <w:rFonts w:hint="eastAsia" w:ascii="宋体" w:hAnsi="宋体" w:eastAsia="仿宋_GB2312" w:cs="仿宋_GB2312"/>
                <w:b/>
                <w:kern w:val="0"/>
                <w:sz w:val="24"/>
              </w:rPr>
              <w:t>畜禽养殖</w:t>
            </w:r>
          </w:p>
        </w:tc>
        <w:tc>
          <w:tcPr>
            <w:tcW w:w="2490" w:type="dxa"/>
            <w:vAlign w:val="center"/>
          </w:tcPr>
          <w:p>
            <w:pPr>
              <w:adjustRightInd w:val="0"/>
              <w:snapToGrid w:val="0"/>
              <w:jc w:val="center"/>
              <w:textAlignment w:val="center"/>
              <w:rPr>
                <w:rFonts w:ascii="宋体" w:hAnsi="宋体" w:eastAsia="仿宋_GB2312" w:cs="仿宋_GB2312"/>
                <w:b/>
                <w:kern w:val="0"/>
                <w:sz w:val="24"/>
              </w:rPr>
            </w:pPr>
            <w:r>
              <w:rPr>
                <w:rFonts w:hint="eastAsia" w:ascii="宋体" w:hAnsi="宋体" w:eastAsia="仿宋_GB2312" w:cs="仿宋_GB2312"/>
                <w:b/>
                <w:kern w:val="0"/>
                <w:sz w:val="24"/>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519" w:type="dxa"/>
            <w:vMerge w:val="restart"/>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正面清单</w:t>
            </w:r>
          </w:p>
        </w:tc>
        <w:tc>
          <w:tcPr>
            <w:tcW w:w="491" w:type="dxa"/>
            <w:vMerge w:val="restart"/>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生产设施</w:t>
            </w: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工厂化作物栽培中有钢架结构的玻璃或PC板连栋温室用地、塑料大棚、遮荫棚等；育秧育种育苗场所；食用菌工厂化生产用地</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畜禽圈舍，饲料配制场所，活动训练场所，鲜蛋收集、挤奶、孵化、剪毛等产品收集、分拣包装场所，人员、畜禽及其产品、车辆等消毒场所，兽医室，家畜采精室、人工授精室，绿化隔离带、场内通道、进排水渠道等设施用地</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硬化养殖池、给排水设施、亲本培育系统、苗种培育系统、成鱼养殖设施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连栋温室（大棚）的内部主要通道（宽度≤3m），其它棚室的内部通道（宽度1m）</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内部通道</w:t>
            </w:r>
          </w:p>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（宽度≤3m）。</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内部通道</w:t>
            </w:r>
          </w:p>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（宽度≤3m）。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restart"/>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辅助设施</w:t>
            </w: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作物种植、栽培生产配套的植物检验检疫监测、植物病虫害监测与防控等用地</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养殖生产配套的检验检疫监测、动物疫病防治、引种隔离、洗消转运、病死动物无害化处理等用地</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无害化处理设施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直接为农作物生产服务的农资和农机具存放场所</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饲料（草）储存等直接为养殖生产服务的生产资料存放场所</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饲料、药物存放场所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生产准备、分拣包装、农产品初加工场所、烘烟房、炒茶房、烤笋房、谷壳分离初加工、茶叶初制</w:t>
            </w:r>
            <w:r>
              <w:rPr>
                <w:rFonts w:hint="eastAsia" w:ascii="宋体" w:hAnsi="宋体" w:eastAsia="仿宋_GB2312" w:cs="仿宋_GB2312"/>
                <w:kern w:val="0"/>
                <w:sz w:val="22"/>
                <w:szCs w:val="22"/>
                <w:lang w:eastAsia="zh-CN"/>
              </w:rPr>
              <w:t>环节</w:t>
            </w:r>
            <w:r>
              <w:rPr>
                <w:rFonts w:hint="eastAsia" w:ascii="宋体" w:hAnsi="宋体" w:eastAsia="仿宋_GB2312" w:cs="仿宋_GB2312"/>
                <w:kern w:val="0"/>
                <w:sz w:val="22"/>
                <w:szCs w:val="22"/>
              </w:rPr>
              <w:t>用地，规模化粮食生产经营者自产稻谷加工用地</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农产品初加工场所、生产直接关联的生物质（有机）肥料生产用地</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生产直接关联的生物质（有机）肥料生产用地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调控设施设备间、能源供应设施等</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调控设施设备间、能源供应设施等</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调控设施设备间、能源供应设施等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农产品预冷、保鲜存储的临时冷库或仓库</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产品存储、冷藏、冷冻场所</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鲜鱼运输、打氧、冷库等保鲜设施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废弃物、水处理设施、生产经营户作物栽培中产生的秸秆等废弃物收集、存储、处理场所及环保设施等用地</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畜禽粪便、污水等收集、存储、处理、利用等环保设施及场所</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水产养殖水处理、抽水机房、泵房、尾水处理等用地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519" w:type="dxa"/>
            <w:vMerge w:val="restart"/>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正面清单</w:t>
            </w:r>
          </w:p>
        </w:tc>
        <w:tc>
          <w:tcPr>
            <w:tcW w:w="491" w:type="dxa"/>
            <w:vMerge w:val="restart"/>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辅助设施</w:t>
            </w: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直接依附于作物种植主业，与主业同步建设，无法分割独立存在的烘干晾晒设施，以及农业生产直接相关的农作物晾晒场</w:t>
            </w:r>
          </w:p>
        </w:tc>
        <w:tc>
          <w:tcPr>
            <w:tcW w:w="5447" w:type="dxa"/>
            <w:gridSpan w:val="2"/>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规模化畜禽水产养殖因防疫需要实行封闭式管理的，经县级农业农村部门认定，还可包括场内员工宿舍、食堂等必要生活配套设施用地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19"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491" w:type="dxa"/>
            <w:vMerge w:val="continue"/>
            <w:vAlign w:val="center"/>
          </w:tcPr>
          <w:p>
            <w:pPr>
              <w:spacing w:line="340" w:lineRule="exact"/>
              <w:jc w:val="center"/>
              <w:textAlignment w:val="top"/>
              <w:rPr>
                <w:rFonts w:ascii="宋体" w:hAnsi="宋体" w:eastAsia="仿宋_GB2312" w:cs="仿宋_GB2312"/>
                <w:b/>
                <w:bCs/>
                <w:kern w:val="0"/>
                <w:sz w:val="22"/>
                <w:szCs w:val="22"/>
              </w:rPr>
            </w:pPr>
          </w:p>
        </w:tc>
        <w:tc>
          <w:tcPr>
            <w:tcW w:w="2859"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简易的生产看护房</w:t>
            </w:r>
          </w:p>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（≤15平方米）</w:t>
            </w:r>
          </w:p>
        </w:tc>
        <w:tc>
          <w:tcPr>
            <w:tcW w:w="2957"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管理用房</w:t>
            </w:r>
          </w:p>
        </w:tc>
        <w:tc>
          <w:tcPr>
            <w:tcW w:w="2490" w:type="dxa"/>
            <w:vAlign w:val="center"/>
          </w:tcPr>
          <w:p>
            <w:pPr>
              <w:spacing w:line="34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4" w:hRule="atLeast"/>
          <w:jc w:val="center"/>
        </w:trPr>
        <w:tc>
          <w:tcPr>
            <w:tcW w:w="519" w:type="dxa"/>
            <w:vAlign w:val="center"/>
          </w:tcPr>
          <w:p>
            <w:pPr>
              <w:spacing w:line="340" w:lineRule="exact"/>
              <w:jc w:val="center"/>
              <w:textAlignment w:val="top"/>
              <w:rPr>
                <w:rFonts w:ascii="宋体" w:hAnsi="宋体" w:eastAsia="仿宋_GB2312" w:cs="仿宋_GB2312"/>
                <w:b/>
                <w:bCs/>
                <w:kern w:val="0"/>
                <w:sz w:val="22"/>
                <w:szCs w:val="22"/>
              </w:rPr>
            </w:pPr>
            <w:r>
              <w:rPr>
                <w:rFonts w:hint="eastAsia" w:ascii="宋体" w:hAnsi="宋体" w:eastAsia="仿宋_GB2312" w:cs="仿宋_GB2312"/>
                <w:b/>
                <w:bCs/>
                <w:kern w:val="0"/>
                <w:sz w:val="22"/>
                <w:szCs w:val="22"/>
              </w:rPr>
              <w:t>负面清单</w:t>
            </w:r>
          </w:p>
        </w:tc>
        <w:tc>
          <w:tcPr>
            <w:tcW w:w="491" w:type="dxa"/>
            <w:vAlign w:val="center"/>
          </w:tcPr>
          <w:p>
            <w:pPr>
              <w:spacing w:line="340" w:lineRule="exact"/>
              <w:jc w:val="center"/>
              <w:textAlignment w:val="top"/>
              <w:rPr>
                <w:rFonts w:ascii="宋体" w:hAnsi="宋体" w:eastAsia="仿宋_GB2312" w:cs="仿宋_GB2312"/>
                <w:b/>
                <w:bCs/>
                <w:kern w:val="0"/>
                <w:sz w:val="22"/>
                <w:szCs w:val="22"/>
              </w:rPr>
            </w:pPr>
          </w:p>
        </w:tc>
        <w:tc>
          <w:tcPr>
            <w:tcW w:w="8306" w:type="dxa"/>
            <w:gridSpan w:val="3"/>
            <w:vAlign w:val="center"/>
          </w:tcPr>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1.永久性停车场（划定停车线、设置收费杆等）</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2.永久性餐饮、住宿、科普展示用房（养殖设施农业用地经认定可以设置员工宿舍和食堂）</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3.工厂化农产品加工用地（含屠宰和肉类加工场所）</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4.经营性餐饮、住宿、办公（会议）用房</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5.经营性粮食存储、加工场所</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6.经营性农机农资存放、维修场所</w:t>
            </w:r>
          </w:p>
          <w:p>
            <w:pPr>
              <w:spacing w:line="340" w:lineRule="exact"/>
              <w:rPr>
                <w:rFonts w:ascii="宋体" w:hAnsi="宋体" w:eastAsia="仿宋_GB2312" w:cs="仿宋_GB2312"/>
                <w:kern w:val="0"/>
                <w:sz w:val="22"/>
                <w:szCs w:val="22"/>
              </w:rPr>
            </w:pPr>
            <w:r>
              <w:rPr>
                <w:rFonts w:hint="eastAsia" w:ascii="宋体" w:hAnsi="宋体" w:eastAsia="仿宋_GB2312" w:cs="仿宋_GB2312"/>
                <w:kern w:val="0"/>
                <w:sz w:val="22"/>
                <w:szCs w:val="22"/>
              </w:rPr>
              <w:t>7.以农业为依托的休闲观光旅游度假场所</w:t>
            </w:r>
          </w:p>
          <w:p>
            <w:pPr>
              <w:spacing w:line="340" w:lineRule="exact"/>
              <w:rPr>
                <w:rFonts w:ascii="宋体" w:hAnsi="宋体"/>
              </w:rPr>
            </w:pPr>
            <w:r>
              <w:rPr>
                <w:rFonts w:hint="eastAsia" w:ascii="宋体" w:hAnsi="宋体" w:eastAsia="仿宋_GB2312" w:cs="仿宋_GB2312"/>
                <w:kern w:val="0"/>
                <w:sz w:val="22"/>
                <w:szCs w:val="22"/>
              </w:rPr>
              <w:t>8.商品住宅、私家庄园、别墅，及餐饮、娱乐、康养等非农设施</w:t>
            </w:r>
          </w:p>
        </w:tc>
      </w:tr>
    </w:tbl>
    <w:p>
      <w:pPr>
        <w:rPr>
          <w:rFonts w:ascii="宋体" w:hAnsi="宋体" w:eastAsia="仿宋_GB2312" w:cs="仿宋_GB2312"/>
          <w:sz w:val="32"/>
          <w:szCs w:val="36"/>
        </w:rPr>
      </w:pPr>
    </w:p>
    <w:p>
      <w:pPr>
        <w:rPr>
          <w:rFonts w:ascii="宋体" w:hAnsi="宋体" w:eastAsia="仿宋_GB2312" w:cs="仿宋_GB2312"/>
          <w:sz w:val="32"/>
          <w:szCs w:val="36"/>
        </w:rPr>
      </w:pPr>
    </w:p>
    <w:p>
      <w:pPr>
        <w:pStyle w:val="2"/>
      </w:pPr>
    </w:p>
    <w:p>
      <w:pPr>
        <w:pStyle w:val="2"/>
      </w:pPr>
    </w:p>
    <w:p>
      <w:pPr>
        <w:pStyle w:val="2"/>
      </w:pPr>
    </w:p>
    <w:p>
      <w:pPr>
        <w:pStyle w:val="2"/>
      </w:pPr>
    </w:p>
    <w:p>
      <w:pPr>
        <w:spacing w:line="400" w:lineRule="exact"/>
        <w:rPr>
          <w:rFonts w:ascii="宋体" w:hAnsi="宋体" w:eastAsia="宋体" w:cs="仿宋_GB2312"/>
          <w:sz w:val="32"/>
          <w:szCs w:val="36"/>
        </w:rPr>
      </w:pPr>
      <w:r>
        <w:rPr>
          <w:rFonts w:hint="eastAsia" w:ascii="宋体" w:hAnsi="宋体" w:eastAsia="黑体" w:cs="仿宋_GB2312"/>
          <w:sz w:val="32"/>
          <w:szCs w:val="36"/>
        </w:rPr>
        <w:t>附件</w:t>
      </w:r>
      <w:r>
        <w:rPr>
          <w:rFonts w:hint="eastAsia" w:ascii="宋体" w:hAnsi="宋体" w:eastAsia="宋体" w:cs="仿宋_GB2312"/>
          <w:sz w:val="32"/>
          <w:szCs w:val="36"/>
        </w:rPr>
        <w:t>2</w:t>
      </w:r>
    </w:p>
    <w:p>
      <w:pPr>
        <w:spacing w:line="400" w:lineRule="exact"/>
        <w:jc w:val="center"/>
        <w:rPr>
          <w:rFonts w:ascii="宋体" w:hAnsi="宋体" w:eastAsia="方正小标宋简体" w:cs="仿宋_GB2312"/>
          <w:sz w:val="32"/>
          <w:szCs w:val="36"/>
        </w:rPr>
      </w:pPr>
      <w:r>
        <w:rPr>
          <w:rFonts w:hint="eastAsia" w:ascii="宋体" w:hAnsi="宋体" w:eastAsia="方正小标宋简体" w:cs="仿宋_GB2312"/>
          <w:sz w:val="32"/>
          <w:szCs w:val="36"/>
        </w:rPr>
        <w:t>设施农业用地备案申报表（参考样式）</w:t>
      </w:r>
    </w:p>
    <w:p>
      <w:pPr>
        <w:pStyle w:val="2"/>
      </w:pPr>
    </w:p>
    <w:p>
      <w:pPr>
        <w:spacing w:line="400" w:lineRule="exact"/>
        <w:jc w:val="left"/>
        <w:rPr>
          <w:rFonts w:ascii="宋体" w:hAnsi="宋体" w:eastAsia="仿宋_GB2312" w:cs="仿宋_GB2312"/>
          <w:sz w:val="24"/>
        </w:rPr>
      </w:pPr>
      <w:r>
        <w:rPr>
          <w:rFonts w:hint="eastAsia" w:ascii="宋体" w:hAnsi="宋体" w:eastAsia="仿宋_GB2312" w:cs="仿宋_GB2312"/>
          <w:sz w:val="24"/>
        </w:rPr>
        <w:t>备案号：备案时间：年月日</w:t>
      </w:r>
    </w:p>
    <w:tbl>
      <w:tblPr>
        <w:tblStyle w:val="10"/>
        <w:tblW w:w="10423" w:type="dxa"/>
        <w:tblInd w:w="0" w:type="dxa"/>
        <w:tblLayout w:type="fixed"/>
        <w:tblCellMar>
          <w:top w:w="0" w:type="dxa"/>
          <w:left w:w="108" w:type="dxa"/>
          <w:bottom w:w="0" w:type="dxa"/>
          <w:right w:w="108" w:type="dxa"/>
        </w:tblCellMar>
      </w:tblPr>
      <w:tblGrid>
        <w:gridCol w:w="2147"/>
        <w:gridCol w:w="929"/>
        <w:gridCol w:w="805"/>
        <w:gridCol w:w="895"/>
        <w:gridCol w:w="1137"/>
        <w:gridCol w:w="975"/>
        <w:gridCol w:w="887"/>
        <w:gridCol w:w="67"/>
        <w:gridCol w:w="974"/>
        <w:gridCol w:w="752"/>
        <w:gridCol w:w="855"/>
      </w:tblGrid>
      <w:tr>
        <w:tblPrEx>
          <w:tblCellMar>
            <w:top w:w="0" w:type="dxa"/>
            <w:left w:w="108" w:type="dxa"/>
            <w:bottom w:w="0" w:type="dxa"/>
            <w:right w:w="108" w:type="dxa"/>
          </w:tblCellMar>
        </w:tblPrEx>
        <w:trPr>
          <w:trHeight w:val="567"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项目名称</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r>
              <w:rPr>
                <w:rFonts w:hint="eastAsia" w:ascii="宋体" w:hAnsi="宋体" w:cstheme="minorEastAsia"/>
                <w:sz w:val="22"/>
                <w:szCs w:val="22"/>
              </w:rPr>
              <w:t>联系人</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p>
        </w:tc>
      </w:tr>
      <w:tr>
        <w:tblPrEx>
          <w:tblCellMar>
            <w:top w:w="0" w:type="dxa"/>
            <w:left w:w="108" w:type="dxa"/>
            <w:bottom w:w="0" w:type="dxa"/>
            <w:right w:w="108" w:type="dxa"/>
          </w:tblCellMar>
        </w:tblPrEx>
        <w:trPr>
          <w:trHeight w:val="572"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sz w:val="22"/>
                <w:szCs w:val="22"/>
              </w:rPr>
              <w:t>用地单位（个人）</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联系方式</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p>
        </w:tc>
      </w:tr>
      <w:tr>
        <w:tblPrEx>
          <w:tblCellMar>
            <w:top w:w="0" w:type="dxa"/>
            <w:left w:w="108" w:type="dxa"/>
            <w:bottom w:w="0" w:type="dxa"/>
            <w:right w:w="108" w:type="dxa"/>
          </w:tblCellMar>
        </w:tblPrEx>
        <w:trPr>
          <w:trHeight w:val="675"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建设地点</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sz w:val="22"/>
                <w:szCs w:val="22"/>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设施农业类型</w:t>
            </w:r>
          </w:p>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和用途</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r>
      <w:tr>
        <w:tblPrEx>
          <w:tblCellMar>
            <w:top w:w="0" w:type="dxa"/>
            <w:left w:w="108" w:type="dxa"/>
            <w:bottom w:w="0" w:type="dxa"/>
            <w:right w:w="108" w:type="dxa"/>
          </w:tblCellMar>
        </w:tblPrEx>
        <w:trPr>
          <w:trHeight w:val="690"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用地面积（亩）</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rPr>
                <w:rFonts w:ascii="宋体" w:hAnsi="宋体" w:cstheme="minorEastAsia"/>
                <w:kern w:val="0"/>
                <w:sz w:val="22"/>
                <w:szCs w:val="22"/>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其中耕地面积（亩）</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r>
      <w:tr>
        <w:tblPrEx>
          <w:tblCellMar>
            <w:top w:w="0" w:type="dxa"/>
            <w:left w:w="108" w:type="dxa"/>
            <w:bottom w:w="0" w:type="dxa"/>
            <w:right w:w="108" w:type="dxa"/>
          </w:tblCellMar>
        </w:tblPrEx>
        <w:trPr>
          <w:trHeight w:val="885"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使用耕地的是否破坏耕作层</w:t>
            </w:r>
          </w:p>
        </w:tc>
        <w:tc>
          <w:tcPr>
            <w:tcW w:w="3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sz w:val="22"/>
                <w:szCs w:val="22"/>
              </w:rPr>
              <w:sym w:font="Wingdings 2" w:char="00A3"/>
            </w:r>
            <w:r>
              <w:rPr>
                <w:rFonts w:hint="eastAsia" w:ascii="宋体" w:hAnsi="宋体" w:cstheme="minorEastAsia"/>
                <w:sz w:val="22"/>
                <w:szCs w:val="22"/>
              </w:rPr>
              <w:t>是</w:t>
            </w:r>
            <w:r>
              <w:rPr>
                <w:rFonts w:hint="eastAsia" w:ascii="宋体" w:hAnsi="宋体" w:cstheme="minorEastAsia"/>
                <w:sz w:val="22"/>
                <w:szCs w:val="22"/>
              </w:rPr>
              <w:sym w:font="Wingdings 2" w:char="00A3"/>
            </w:r>
            <w:r>
              <w:rPr>
                <w:rFonts w:hint="eastAsia" w:ascii="宋体" w:hAnsi="宋体" w:cstheme="minorEastAsia"/>
                <w:sz w:val="22"/>
                <w:szCs w:val="22"/>
              </w:rPr>
              <w:t>否</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项目范围是否</w:t>
            </w:r>
          </w:p>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存在违法用地</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r>
      <w:tr>
        <w:tblPrEx>
          <w:tblCellMar>
            <w:top w:w="0" w:type="dxa"/>
            <w:left w:w="108" w:type="dxa"/>
            <w:bottom w:w="0" w:type="dxa"/>
            <w:right w:w="108" w:type="dxa"/>
          </w:tblCellMar>
        </w:tblPrEx>
        <w:trPr>
          <w:trHeight w:val="614"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备案期限</w:t>
            </w:r>
          </w:p>
        </w:tc>
        <w:tc>
          <w:tcPr>
            <w:tcW w:w="82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r>
              <w:rPr>
                <w:rFonts w:hint="eastAsia" w:ascii="宋体" w:hAnsi="宋体" w:cstheme="minorEastAsia"/>
                <w:kern w:val="0"/>
                <w:sz w:val="22"/>
                <w:szCs w:val="22"/>
              </w:rPr>
              <w:t>使用年限为年，自年月日至年月日</w:t>
            </w:r>
          </w:p>
        </w:tc>
      </w:tr>
      <w:tr>
        <w:tblPrEx>
          <w:tblCellMar>
            <w:top w:w="0" w:type="dxa"/>
            <w:left w:w="108" w:type="dxa"/>
            <w:bottom w:w="0" w:type="dxa"/>
            <w:right w:w="108" w:type="dxa"/>
          </w:tblCellMar>
        </w:tblPrEx>
        <w:trPr>
          <w:trHeight w:val="567" w:hRule="atLeast"/>
        </w:trPr>
        <w:tc>
          <w:tcPr>
            <w:tcW w:w="21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生产设施用地</w:t>
            </w:r>
          </w:p>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规模（亩）</w:t>
            </w:r>
          </w:p>
        </w:tc>
        <w:tc>
          <w:tcPr>
            <w:tcW w:w="929" w:type="dxa"/>
            <w:vMerge w:val="restart"/>
            <w:tcBorders>
              <w:top w:val="single" w:color="000000" w:sz="4" w:space="0"/>
              <w:left w:val="single" w:color="000000" w:sz="4" w:space="0"/>
              <w:right w:val="single" w:color="auto"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总面积</w:t>
            </w:r>
          </w:p>
        </w:tc>
        <w:tc>
          <w:tcPr>
            <w:tcW w:w="805"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耕地</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c>
          <w:tcPr>
            <w:tcW w:w="1137" w:type="dxa"/>
            <w:vMerge w:val="restart"/>
            <w:tcBorders>
              <w:top w:val="single" w:color="000000" w:sz="4" w:space="0"/>
              <w:left w:val="single" w:color="auto"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sz w:val="22"/>
                <w:szCs w:val="22"/>
              </w:rPr>
              <w:t>园地</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林地</w:t>
            </w:r>
          </w:p>
        </w:tc>
        <w:tc>
          <w:tcPr>
            <w:tcW w:w="88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c>
          <w:tcPr>
            <w:tcW w:w="1041"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c>
          <w:tcPr>
            <w:tcW w:w="75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c>
          <w:tcPr>
            <w:tcW w:w="8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r>
      <w:tr>
        <w:tblPrEx>
          <w:tblCellMar>
            <w:top w:w="0" w:type="dxa"/>
            <w:left w:w="108" w:type="dxa"/>
            <w:bottom w:w="0" w:type="dxa"/>
            <w:right w:w="108" w:type="dxa"/>
          </w:tblCellMar>
        </w:tblPrEx>
        <w:trPr>
          <w:trHeight w:val="567" w:hRule="atLeast"/>
        </w:trPr>
        <w:tc>
          <w:tcPr>
            <w:tcW w:w="2147"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929" w:type="dxa"/>
            <w:vMerge w:val="continue"/>
            <w:tcBorders>
              <w:left w:val="single" w:color="000000" w:sz="4" w:space="0"/>
              <w:bottom w:val="single" w:color="000000" w:sz="4" w:space="0"/>
              <w:right w:val="single" w:color="auto"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80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89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sz w:val="22"/>
                <w:szCs w:val="22"/>
              </w:rPr>
              <w:t>水田</w:t>
            </w:r>
          </w:p>
        </w:tc>
        <w:tc>
          <w:tcPr>
            <w:tcW w:w="113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88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1041"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75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c>
          <w:tcPr>
            <w:tcW w:w="8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p>
        </w:tc>
      </w:tr>
      <w:tr>
        <w:tblPrEx>
          <w:tblCellMar>
            <w:top w:w="0" w:type="dxa"/>
            <w:left w:w="108" w:type="dxa"/>
            <w:bottom w:w="0" w:type="dxa"/>
            <w:right w:w="108" w:type="dxa"/>
          </w:tblCellMar>
        </w:tblPrEx>
        <w:trPr>
          <w:trHeight w:val="567" w:hRule="atLeast"/>
        </w:trPr>
        <w:tc>
          <w:tcPr>
            <w:tcW w:w="2147"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r>
      <w:tr>
        <w:tblPrEx>
          <w:tblCellMar>
            <w:top w:w="0" w:type="dxa"/>
            <w:left w:w="108" w:type="dxa"/>
            <w:bottom w:w="0" w:type="dxa"/>
            <w:right w:w="108" w:type="dxa"/>
          </w:tblCellMar>
        </w:tblPrEx>
        <w:trPr>
          <w:trHeight w:val="567" w:hRule="atLeast"/>
        </w:trPr>
        <w:tc>
          <w:tcPr>
            <w:tcW w:w="21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辅助设施用地</w:t>
            </w:r>
          </w:p>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规模（亩）</w:t>
            </w:r>
          </w:p>
        </w:tc>
        <w:tc>
          <w:tcPr>
            <w:tcW w:w="92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建筑结构</w:t>
            </w:r>
          </w:p>
        </w:tc>
        <w:tc>
          <w:tcPr>
            <w:tcW w:w="80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建筑层数</w:t>
            </w:r>
          </w:p>
        </w:tc>
        <w:tc>
          <w:tcPr>
            <w:tcW w:w="89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建筑</w:t>
            </w:r>
          </w:p>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面积</w:t>
            </w:r>
          </w:p>
        </w:tc>
        <w:tc>
          <w:tcPr>
            <w:tcW w:w="56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r>
              <w:rPr>
                <w:rFonts w:hint="eastAsia" w:ascii="宋体" w:hAnsi="宋体" w:cstheme="minorEastAsia"/>
                <w:kern w:val="0"/>
                <w:sz w:val="22"/>
                <w:szCs w:val="22"/>
              </w:rPr>
              <w:t>占用土地面积（亩）</w:t>
            </w:r>
          </w:p>
        </w:tc>
      </w:tr>
      <w:tr>
        <w:tblPrEx>
          <w:tblCellMar>
            <w:top w:w="0" w:type="dxa"/>
            <w:left w:w="108" w:type="dxa"/>
            <w:bottom w:w="0" w:type="dxa"/>
            <w:right w:w="108" w:type="dxa"/>
          </w:tblCellMar>
        </w:tblPrEx>
        <w:trPr>
          <w:trHeight w:val="663" w:hRule="atLeast"/>
        </w:trPr>
        <w:tc>
          <w:tcPr>
            <w:tcW w:w="2147" w:type="dxa"/>
            <w:vMerge w:val="continue"/>
            <w:tcBorders>
              <w:left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929"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805"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895"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耕地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sz w:val="22"/>
                <w:szCs w:val="22"/>
              </w:rPr>
              <w:t>园地</w:t>
            </w: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林地</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r>
      <w:tr>
        <w:tblPrEx>
          <w:tblCellMar>
            <w:top w:w="0" w:type="dxa"/>
            <w:left w:w="108" w:type="dxa"/>
            <w:bottom w:w="0" w:type="dxa"/>
            <w:right w:w="108" w:type="dxa"/>
          </w:tblCellMar>
        </w:tblPrEx>
        <w:trPr>
          <w:trHeight w:val="567" w:hRule="atLeast"/>
        </w:trPr>
        <w:tc>
          <w:tcPr>
            <w:tcW w:w="2147"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center"/>
              <w:rPr>
                <w:rFonts w:ascii="宋体" w:hAnsi="宋体" w:cstheme="minorEastAsia"/>
                <w:sz w:val="22"/>
                <w:szCs w:val="22"/>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10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tc>
      </w:tr>
      <w:tr>
        <w:tblPrEx>
          <w:tblCellMar>
            <w:top w:w="0" w:type="dxa"/>
            <w:left w:w="108" w:type="dxa"/>
            <w:bottom w:w="0" w:type="dxa"/>
            <w:right w:w="108" w:type="dxa"/>
          </w:tblCellMar>
        </w:tblPrEx>
        <w:trPr>
          <w:trHeight w:val="751"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所在村意见</w:t>
            </w:r>
          </w:p>
        </w:tc>
        <w:tc>
          <w:tcPr>
            <w:tcW w:w="82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80" w:lineRule="exact"/>
              <w:ind w:firstLine="0"/>
            </w:pPr>
          </w:p>
          <w:p>
            <w:pPr>
              <w:pStyle w:val="2"/>
              <w:spacing w:line="280" w:lineRule="exact"/>
            </w:pPr>
          </w:p>
          <w:p>
            <w:pPr>
              <w:spacing w:line="280" w:lineRule="exact"/>
              <w:ind w:firstLine="2420" w:firstLineChars="1100"/>
              <w:jc w:val="left"/>
              <w:rPr>
                <w:rFonts w:ascii="宋体" w:hAnsi="宋体" w:cstheme="minorEastAsia"/>
                <w:sz w:val="22"/>
                <w:szCs w:val="22"/>
              </w:rPr>
            </w:pPr>
            <w:r>
              <w:rPr>
                <w:rFonts w:hint="eastAsia" w:ascii="宋体" w:hAnsi="宋体" w:cstheme="minorEastAsia"/>
                <w:sz w:val="22"/>
                <w:szCs w:val="22"/>
              </w:rPr>
              <w:t>负责人：公章：年月日</w:t>
            </w:r>
          </w:p>
        </w:tc>
      </w:tr>
      <w:tr>
        <w:tblPrEx>
          <w:tblCellMar>
            <w:top w:w="0" w:type="dxa"/>
            <w:left w:w="108" w:type="dxa"/>
            <w:bottom w:w="0" w:type="dxa"/>
            <w:right w:w="108" w:type="dxa"/>
          </w:tblCellMar>
        </w:tblPrEx>
        <w:trPr>
          <w:trHeight w:val="746"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乡镇农业农村部门意见</w:t>
            </w:r>
          </w:p>
        </w:tc>
        <w:tc>
          <w:tcPr>
            <w:tcW w:w="82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p>
            <w:pPr>
              <w:pStyle w:val="2"/>
              <w:spacing w:line="280" w:lineRule="exact"/>
            </w:pPr>
          </w:p>
          <w:p>
            <w:pPr>
              <w:spacing w:line="280" w:lineRule="exact"/>
              <w:ind w:firstLine="2420" w:firstLineChars="1100"/>
              <w:jc w:val="left"/>
              <w:rPr>
                <w:rFonts w:ascii="宋体" w:hAnsi="宋体" w:cstheme="minorEastAsia"/>
                <w:sz w:val="22"/>
                <w:szCs w:val="22"/>
              </w:rPr>
            </w:pPr>
            <w:r>
              <w:rPr>
                <w:rFonts w:hint="eastAsia" w:ascii="宋体" w:hAnsi="宋体" w:cstheme="minorEastAsia"/>
                <w:sz w:val="22"/>
                <w:szCs w:val="22"/>
              </w:rPr>
              <w:t>负责人：公章：年月日</w:t>
            </w:r>
          </w:p>
        </w:tc>
      </w:tr>
      <w:tr>
        <w:tblPrEx>
          <w:tblCellMar>
            <w:top w:w="0" w:type="dxa"/>
            <w:left w:w="108" w:type="dxa"/>
            <w:bottom w:w="0" w:type="dxa"/>
            <w:right w:w="108" w:type="dxa"/>
          </w:tblCellMar>
        </w:tblPrEx>
        <w:trPr>
          <w:trHeight w:val="989"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kern w:val="0"/>
                <w:sz w:val="22"/>
                <w:szCs w:val="22"/>
              </w:rPr>
            </w:pPr>
            <w:r>
              <w:rPr>
                <w:rFonts w:hint="eastAsia" w:ascii="宋体" w:hAnsi="宋体" w:cstheme="minorEastAsia"/>
                <w:kern w:val="0"/>
                <w:sz w:val="22"/>
                <w:szCs w:val="22"/>
              </w:rPr>
              <w:t>乡镇自然资源部门意见</w:t>
            </w:r>
          </w:p>
        </w:tc>
        <w:tc>
          <w:tcPr>
            <w:tcW w:w="82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p>
            <w:pPr>
              <w:spacing w:line="280" w:lineRule="exact"/>
              <w:ind w:firstLine="2420" w:firstLineChars="1100"/>
              <w:jc w:val="left"/>
              <w:rPr>
                <w:rFonts w:ascii="宋体" w:hAnsi="宋体" w:cstheme="minorEastAsia"/>
                <w:sz w:val="22"/>
                <w:szCs w:val="22"/>
              </w:rPr>
            </w:pPr>
            <w:r>
              <w:rPr>
                <w:rFonts w:hint="eastAsia" w:ascii="宋体" w:hAnsi="宋体" w:cstheme="minorEastAsia"/>
                <w:sz w:val="22"/>
                <w:szCs w:val="22"/>
              </w:rPr>
              <w:t>负责人：公章：年月日</w:t>
            </w:r>
          </w:p>
        </w:tc>
      </w:tr>
      <w:tr>
        <w:tblPrEx>
          <w:tblCellMar>
            <w:top w:w="0" w:type="dxa"/>
            <w:left w:w="108" w:type="dxa"/>
            <w:bottom w:w="0" w:type="dxa"/>
            <w:right w:w="108" w:type="dxa"/>
          </w:tblCellMar>
        </w:tblPrEx>
        <w:trPr>
          <w:trHeight w:val="834" w:hRule="atLeast"/>
        </w:trPr>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ascii="宋体" w:hAnsi="宋体" w:cstheme="minorEastAsia"/>
                <w:sz w:val="22"/>
                <w:szCs w:val="22"/>
              </w:rPr>
            </w:pPr>
            <w:r>
              <w:rPr>
                <w:rFonts w:hint="eastAsia" w:ascii="宋体" w:hAnsi="宋体" w:cstheme="minorEastAsia"/>
                <w:kern w:val="0"/>
                <w:sz w:val="22"/>
                <w:szCs w:val="22"/>
              </w:rPr>
              <w:t>乡镇政府（街道办事处）意见</w:t>
            </w:r>
          </w:p>
        </w:tc>
        <w:tc>
          <w:tcPr>
            <w:tcW w:w="82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ascii="宋体" w:hAnsi="宋体" w:cstheme="minorEastAsia"/>
                <w:sz w:val="22"/>
                <w:szCs w:val="22"/>
              </w:rPr>
            </w:pPr>
          </w:p>
          <w:p>
            <w:pPr>
              <w:pStyle w:val="2"/>
              <w:spacing w:line="280" w:lineRule="exact"/>
            </w:pPr>
          </w:p>
          <w:p>
            <w:pPr>
              <w:spacing w:line="280" w:lineRule="exact"/>
              <w:ind w:firstLine="2420" w:firstLineChars="1100"/>
              <w:rPr>
                <w:rFonts w:ascii="宋体" w:hAnsi="宋体" w:cstheme="minorEastAsia"/>
                <w:sz w:val="22"/>
                <w:szCs w:val="22"/>
              </w:rPr>
            </w:pPr>
            <w:r>
              <w:rPr>
                <w:rFonts w:hint="eastAsia" w:ascii="宋体" w:hAnsi="宋体" w:cstheme="minorEastAsia"/>
                <w:sz w:val="22"/>
                <w:szCs w:val="22"/>
              </w:rPr>
              <w:t>负责人：公章：年月日</w:t>
            </w:r>
          </w:p>
        </w:tc>
      </w:tr>
    </w:tbl>
    <w:p>
      <w:pPr>
        <w:spacing w:line="480" w:lineRule="exact"/>
        <w:jc w:val="left"/>
        <w:rPr>
          <w:rFonts w:ascii="宋体" w:hAnsi="宋体" w:eastAsia="仿宋_GB2312" w:cs="仿宋_GB2312"/>
          <w:sz w:val="24"/>
        </w:rPr>
        <w:sectPr>
          <w:footerReference r:id="rId6" w:type="default"/>
          <w:pgSz w:w="11906" w:h="16838"/>
          <w:pgMar w:top="850" w:right="850" w:bottom="850" w:left="850" w:header="851" w:footer="992" w:gutter="0"/>
          <w:pgNumType w:fmt="numberInDash"/>
          <w:cols w:space="425" w:num="1"/>
          <w:docGrid w:type="lines" w:linePitch="312" w:charSpace="0"/>
        </w:sectPr>
      </w:pPr>
      <w:r>
        <w:rPr>
          <w:rFonts w:hint="eastAsia" w:ascii="宋体" w:hAnsi="宋体" w:eastAsia="仿宋_GB2312" w:cs="仿宋_GB2312"/>
          <w:sz w:val="24"/>
        </w:rPr>
        <w:t>注：1.项目名称需体现项目用途；2.各地可根据实际需要自行调整表格内容；3.本表一式四份，经营主体、乡镇、县级自然资源和农业农村部门各存一份。</w:t>
      </w:r>
    </w:p>
    <w:p>
      <w:pPr>
        <w:rPr>
          <w:rFonts w:hint="eastAsia" w:ascii="宋体" w:hAnsi="宋体" w:eastAsia="黑体" w:cs="仿宋_GB2312"/>
          <w:sz w:val="32"/>
          <w:szCs w:val="36"/>
        </w:rPr>
      </w:pPr>
      <w:r>
        <w:rPr>
          <w:rFonts w:hint="eastAsia" w:ascii="宋体" w:hAnsi="宋体" w:eastAsia="黑体" w:cs="仿宋_GB2312"/>
          <w:sz w:val="32"/>
          <w:szCs w:val="36"/>
        </w:rPr>
        <w:br w:type="page"/>
      </w:r>
    </w:p>
    <w:p>
      <w:pPr>
        <w:jc w:val="left"/>
        <w:rPr>
          <w:rFonts w:ascii="宋体" w:hAnsi="宋体" w:eastAsia="黑体" w:cs="仿宋_GB2312"/>
          <w:sz w:val="32"/>
          <w:szCs w:val="36"/>
        </w:rPr>
      </w:pPr>
      <w:r>
        <w:rPr>
          <w:rFonts w:hint="eastAsia" w:ascii="宋体" w:hAnsi="宋体" w:eastAsia="黑体" w:cs="仿宋_GB2312"/>
          <w:sz w:val="32"/>
          <w:szCs w:val="36"/>
        </w:rPr>
        <w:t>附件</w:t>
      </w:r>
      <w:r>
        <w:rPr>
          <w:rFonts w:hint="eastAsia" w:ascii="宋体" w:hAnsi="宋体" w:eastAsia="宋体" w:cs="仿宋_GB2312"/>
          <w:sz w:val="32"/>
          <w:szCs w:val="36"/>
        </w:rPr>
        <w:t>3</w:t>
      </w:r>
    </w:p>
    <w:p>
      <w:pPr>
        <w:spacing w:line="600" w:lineRule="exact"/>
        <w:rPr>
          <w:rFonts w:ascii="宋体" w:hAnsi="宋体"/>
        </w:rPr>
      </w:pPr>
    </w:p>
    <w:p>
      <w:pPr>
        <w:spacing w:line="600" w:lineRule="exact"/>
        <w:rPr>
          <w:rFonts w:ascii="宋体" w:hAnsi="宋体"/>
        </w:rPr>
      </w:pPr>
    </w:p>
    <w:p>
      <w:pPr>
        <w:spacing w:line="600" w:lineRule="exact"/>
        <w:jc w:val="center"/>
        <w:rPr>
          <w:rFonts w:ascii="宋体" w:hAnsi="宋体" w:eastAsia="方正小标宋简体"/>
          <w:sz w:val="52"/>
          <w:szCs w:val="52"/>
        </w:rPr>
      </w:pPr>
      <w:r>
        <w:rPr>
          <w:rFonts w:hint="eastAsia" w:ascii="宋体" w:hAnsi="宋体" w:eastAsia="方正小标宋简体"/>
          <w:sz w:val="52"/>
          <w:szCs w:val="52"/>
        </w:rPr>
        <w:t>设施农业用地建设方案</w:t>
      </w:r>
    </w:p>
    <w:p>
      <w:pPr>
        <w:spacing w:line="600" w:lineRule="exact"/>
        <w:jc w:val="center"/>
        <w:rPr>
          <w:rFonts w:ascii="宋体" w:hAnsi="宋体" w:eastAsia="方正小标宋简体"/>
          <w:sz w:val="36"/>
          <w:szCs w:val="36"/>
        </w:rPr>
      </w:pPr>
      <w:r>
        <w:rPr>
          <w:rFonts w:hint="eastAsia" w:ascii="宋体" w:hAnsi="宋体" w:eastAsia="方正小标宋简体"/>
          <w:sz w:val="36"/>
          <w:szCs w:val="36"/>
        </w:rPr>
        <w:t>(参考样式</w:t>
      </w:r>
      <w:r>
        <w:rPr>
          <w:rFonts w:ascii="宋体" w:hAnsi="宋体" w:eastAsia="方正小标宋简体"/>
          <w:sz w:val="36"/>
          <w:szCs w:val="36"/>
        </w:rPr>
        <w:t>)</w:t>
      </w:r>
    </w:p>
    <w:p>
      <w:pPr>
        <w:spacing w:line="600" w:lineRule="exact"/>
        <w:rPr>
          <w:rFonts w:ascii="宋体" w:hAnsi="宋体"/>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600" w:lineRule="exact"/>
        <w:rPr>
          <w:rFonts w:ascii="宋体" w:hAnsi="宋体" w:eastAsia="仿宋_GB2312"/>
          <w:sz w:val="32"/>
          <w:szCs w:val="32"/>
        </w:rPr>
      </w:pPr>
    </w:p>
    <w:p>
      <w:pPr>
        <w:spacing w:line="1000" w:lineRule="exact"/>
        <w:ind w:firstLine="1280" w:firstLineChars="400"/>
        <w:rPr>
          <w:rFonts w:ascii="宋体" w:hAnsi="宋体" w:eastAsia="仿宋_GB2312"/>
          <w:sz w:val="32"/>
          <w:szCs w:val="32"/>
        </w:rPr>
      </w:pPr>
      <w:r>
        <w:rPr>
          <w:rFonts w:hint="eastAsia" w:ascii="宋体" w:hAnsi="宋体" w:eastAsia="仿宋_GB2312"/>
          <w:sz w:val="32"/>
          <w:szCs w:val="32"/>
        </w:rPr>
        <w:t>用地单位：（盖章）</w:t>
      </w:r>
    </w:p>
    <w:p>
      <w:pPr>
        <w:spacing w:line="1000" w:lineRule="exact"/>
        <w:ind w:firstLine="1280" w:firstLineChars="400"/>
        <w:rPr>
          <w:rFonts w:ascii="宋体" w:hAnsi="宋体" w:eastAsia="仿宋_GB2312"/>
          <w:sz w:val="32"/>
          <w:szCs w:val="32"/>
        </w:rPr>
      </w:pPr>
      <w:r>
        <w:rPr>
          <w:rFonts w:hint="eastAsia" w:ascii="宋体" w:hAnsi="宋体" w:eastAsia="仿宋_GB2312"/>
          <w:sz w:val="32"/>
          <w:szCs w:val="32"/>
        </w:rPr>
        <w:t>项目名称：</w:t>
      </w:r>
    </w:p>
    <w:p>
      <w:pPr>
        <w:spacing w:line="1000" w:lineRule="exact"/>
        <w:ind w:firstLine="1280" w:firstLineChars="400"/>
        <w:rPr>
          <w:rFonts w:ascii="宋体" w:hAnsi="宋体" w:eastAsia="仿宋_GB2312"/>
          <w:sz w:val="32"/>
          <w:szCs w:val="32"/>
        </w:rPr>
      </w:pPr>
      <w:r>
        <w:rPr>
          <w:rFonts w:hint="eastAsia" w:ascii="宋体" w:hAnsi="宋体" w:eastAsia="仿宋_GB2312"/>
          <w:sz w:val="32"/>
          <w:szCs w:val="32"/>
        </w:rPr>
        <w:t>编制日期：年月日</w:t>
      </w:r>
    </w:p>
    <w:p>
      <w:pPr>
        <w:widowControl/>
        <w:jc w:val="left"/>
        <w:rPr>
          <w:rFonts w:ascii="宋体" w:hAnsi="宋体"/>
        </w:rPr>
      </w:pPr>
      <w:r>
        <w:rPr>
          <w:rFonts w:ascii="宋体" w:hAnsi="宋体"/>
        </w:rPr>
        <w:br w:type="page"/>
      </w:r>
    </w:p>
    <w:p>
      <w:pPr>
        <w:widowControl/>
        <w:spacing w:line="600" w:lineRule="exact"/>
        <w:jc w:val="left"/>
        <w:rPr>
          <w:rFonts w:ascii="宋体" w:hAnsi="宋体" w:eastAsia="黑体"/>
          <w:sz w:val="32"/>
          <w:szCs w:val="32"/>
        </w:rPr>
      </w:pPr>
      <w:r>
        <w:rPr>
          <w:rFonts w:hint="eastAsia" w:ascii="宋体" w:hAnsi="宋体" w:eastAsia="黑体"/>
          <w:sz w:val="32"/>
          <w:szCs w:val="32"/>
        </w:rPr>
        <w:t>一、项目基本信息</w:t>
      </w:r>
    </w:p>
    <w:tbl>
      <w:tblPr>
        <w:tblStyle w:val="11"/>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704"/>
        <w:gridCol w:w="104"/>
        <w:gridCol w:w="835"/>
        <w:gridCol w:w="838"/>
        <w:gridCol w:w="878"/>
        <w:gridCol w:w="826"/>
        <w:gridCol w:w="603"/>
        <w:gridCol w:w="226"/>
        <w:gridCol w:w="838"/>
        <w:gridCol w:w="82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640" w:type="dxa"/>
            <w:gridSpan w:val="2"/>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项目名称</w:t>
            </w:r>
          </w:p>
        </w:tc>
        <w:tc>
          <w:tcPr>
            <w:tcW w:w="2655" w:type="dxa"/>
            <w:gridSpan w:val="4"/>
            <w:vAlign w:val="center"/>
          </w:tcPr>
          <w:p>
            <w:pPr>
              <w:widowControl/>
              <w:spacing w:line="300" w:lineRule="exact"/>
              <w:jc w:val="center"/>
              <w:rPr>
                <w:rFonts w:ascii="宋体" w:hAnsi="宋体" w:eastAsia="仿宋_GB2312" w:cs="仿宋_GB2312"/>
                <w:sz w:val="24"/>
              </w:rPr>
            </w:pPr>
          </w:p>
        </w:tc>
        <w:tc>
          <w:tcPr>
            <w:tcW w:w="1429" w:type="dxa"/>
            <w:gridSpan w:val="2"/>
            <w:vAlign w:val="center"/>
          </w:tcPr>
          <w:p>
            <w:pPr>
              <w:widowControl/>
              <w:spacing w:line="320" w:lineRule="exact"/>
              <w:jc w:val="center"/>
              <w:rPr>
                <w:rFonts w:ascii="宋体" w:hAnsi="宋体" w:eastAsia="仿宋_GB2312" w:cs="仿宋_GB2312"/>
                <w:sz w:val="24"/>
              </w:rPr>
            </w:pPr>
            <w:r>
              <w:rPr>
                <w:rFonts w:hint="eastAsia" w:ascii="宋体" w:hAnsi="宋体" w:eastAsia="仿宋_GB2312" w:cs="仿宋_GB2312"/>
                <w:sz w:val="24"/>
              </w:rPr>
              <w:t>联系人</w:t>
            </w:r>
          </w:p>
        </w:tc>
        <w:tc>
          <w:tcPr>
            <w:tcW w:w="2789" w:type="dxa"/>
            <w:gridSpan w:val="4"/>
            <w:vAlign w:val="center"/>
          </w:tcPr>
          <w:p>
            <w:pPr>
              <w:widowControl/>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40" w:type="dxa"/>
            <w:gridSpan w:val="2"/>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用地单位</w:t>
            </w:r>
          </w:p>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（个人）</w:t>
            </w:r>
          </w:p>
        </w:tc>
        <w:tc>
          <w:tcPr>
            <w:tcW w:w="2655" w:type="dxa"/>
            <w:gridSpan w:val="4"/>
            <w:vAlign w:val="center"/>
          </w:tcPr>
          <w:p>
            <w:pPr>
              <w:widowControl/>
              <w:spacing w:line="300" w:lineRule="exact"/>
              <w:jc w:val="center"/>
              <w:rPr>
                <w:rFonts w:ascii="宋体" w:hAnsi="宋体" w:eastAsia="仿宋_GB2312" w:cs="仿宋_GB2312"/>
                <w:sz w:val="24"/>
              </w:rPr>
            </w:pPr>
          </w:p>
        </w:tc>
        <w:tc>
          <w:tcPr>
            <w:tcW w:w="1429" w:type="dxa"/>
            <w:gridSpan w:val="2"/>
            <w:vAlign w:val="center"/>
          </w:tcPr>
          <w:p>
            <w:pPr>
              <w:widowControl/>
              <w:spacing w:line="32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联系方式</w:t>
            </w:r>
          </w:p>
        </w:tc>
        <w:tc>
          <w:tcPr>
            <w:tcW w:w="2789" w:type="dxa"/>
            <w:gridSpan w:val="4"/>
            <w:vAlign w:val="center"/>
          </w:tcPr>
          <w:p>
            <w:pPr>
              <w:widowControl/>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640" w:type="dxa"/>
            <w:gridSpan w:val="2"/>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sz w:val="24"/>
              </w:rPr>
              <w:t>建设地点</w:t>
            </w:r>
          </w:p>
        </w:tc>
        <w:tc>
          <w:tcPr>
            <w:tcW w:w="2655" w:type="dxa"/>
            <w:gridSpan w:val="4"/>
            <w:vAlign w:val="center"/>
          </w:tcPr>
          <w:p>
            <w:pPr>
              <w:widowControl/>
              <w:spacing w:line="300" w:lineRule="exact"/>
              <w:jc w:val="center"/>
              <w:rPr>
                <w:rFonts w:ascii="宋体" w:hAnsi="宋体" w:eastAsia="仿宋_GB2312" w:cs="仿宋_GB2312"/>
                <w:sz w:val="24"/>
              </w:rPr>
            </w:pPr>
          </w:p>
        </w:tc>
        <w:tc>
          <w:tcPr>
            <w:tcW w:w="1429" w:type="dxa"/>
            <w:gridSpan w:val="2"/>
            <w:vAlign w:val="center"/>
          </w:tcPr>
          <w:p>
            <w:pPr>
              <w:widowControl/>
              <w:spacing w:line="320" w:lineRule="exac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设施农业类型和用途</w:t>
            </w:r>
          </w:p>
        </w:tc>
        <w:tc>
          <w:tcPr>
            <w:tcW w:w="2789" w:type="dxa"/>
            <w:gridSpan w:val="4"/>
            <w:vAlign w:val="center"/>
          </w:tcPr>
          <w:p>
            <w:pPr>
              <w:widowControl/>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640" w:type="dxa"/>
            <w:gridSpan w:val="2"/>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sz w:val="24"/>
              </w:rPr>
              <w:t>用地面积（亩）</w:t>
            </w:r>
          </w:p>
        </w:tc>
        <w:tc>
          <w:tcPr>
            <w:tcW w:w="2655" w:type="dxa"/>
            <w:gridSpan w:val="4"/>
            <w:vAlign w:val="center"/>
          </w:tcPr>
          <w:p>
            <w:pPr>
              <w:widowControl/>
              <w:spacing w:line="300" w:lineRule="exact"/>
              <w:jc w:val="center"/>
              <w:rPr>
                <w:rFonts w:ascii="宋体" w:hAnsi="宋体" w:eastAsia="仿宋_GB2312" w:cs="仿宋_GB2312"/>
                <w:sz w:val="24"/>
              </w:rPr>
            </w:pPr>
          </w:p>
        </w:tc>
        <w:tc>
          <w:tcPr>
            <w:tcW w:w="1429" w:type="dxa"/>
            <w:gridSpan w:val="2"/>
            <w:vAlign w:val="center"/>
          </w:tcPr>
          <w:p>
            <w:pPr>
              <w:widowControl/>
              <w:spacing w:line="300" w:lineRule="exac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是否破坏耕作层</w:t>
            </w:r>
          </w:p>
        </w:tc>
        <w:tc>
          <w:tcPr>
            <w:tcW w:w="2789" w:type="dxa"/>
            <w:gridSpan w:val="4"/>
            <w:vAlign w:val="center"/>
          </w:tcPr>
          <w:p>
            <w:pPr>
              <w:widowControl/>
              <w:spacing w:line="300" w:lineRule="exact"/>
              <w:jc w:val="center"/>
              <w:textAlignment w:val="center"/>
              <w:rPr>
                <w:rFonts w:ascii="宋体" w:hAnsi="宋体" w:eastAsia="仿宋_GB2312" w:cs="仿宋_GB2312"/>
                <w:kern w:val="0"/>
                <w:sz w:val="24"/>
              </w:rPr>
            </w:pPr>
            <w:r>
              <w:rPr>
                <w:rFonts w:hint="eastAsia" w:ascii="宋体" w:hAnsi="宋体" w:eastAsia="仿宋_GB2312" w:cs="仿宋_GB2312"/>
                <w:sz w:val="24"/>
              </w:rPr>
              <w:sym w:font="Wingdings 2" w:char="00A3"/>
            </w:r>
            <w:r>
              <w:rPr>
                <w:rFonts w:hint="eastAsia" w:ascii="宋体" w:hAnsi="宋体" w:eastAsia="仿宋_GB2312" w:cs="仿宋_GB2312"/>
                <w:sz w:val="24"/>
              </w:rPr>
              <w:t>是</w:t>
            </w:r>
            <w:r>
              <w:rPr>
                <w:rFonts w:hint="eastAsia" w:ascii="宋体" w:hAnsi="宋体" w:eastAsia="仿宋_GB2312" w:cs="仿宋_GB2312"/>
                <w:sz w:val="24"/>
              </w:rPr>
              <w:sym w:font="Wingdings 2" w:char="00A3"/>
            </w:r>
            <w:r>
              <w:rPr>
                <w:rFonts w:hint="eastAsia" w:ascii="宋体" w:hAnsi="宋体" w:eastAsia="仿宋_GB2312"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640" w:type="dxa"/>
            <w:gridSpan w:val="2"/>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用地期限</w:t>
            </w:r>
          </w:p>
        </w:tc>
        <w:tc>
          <w:tcPr>
            <w:tcW w:w="6873" w:type="dxa"/>
            <w:gridSpan w:val="10"/>
            <w:vAlign w:val="center"/>
          </w:tcPr>
          <w:p>
            <w:pPr>
              <w:widowControl/>
              <w:spacing w:line="300" w:lineRule="exact"/>
              <w:jc w:val="center"/>
              <w:rPr>
                <w:rFonts w:ascii="宋体" w:hAnsi="宋体" w:eastAsia="仿宋_GB2312" w:cs="仿宋_GB2312"/>
                <w:kern w:val="0"/>
                <w:sz w:val="24"/>
              </w:rPr>
            </w:pPr>
            <w:r>
              <w:rPr>
                <w:rFonts w:hint="eastAsia" w:ascii="宋体" w:hAnsi="宋体" w:eastAsia="仿宋_GB2312" w:cs="仿宋_GB2312"/>
                <w:kern w:val="0"/>
                <w:sz w:val="24"/>
              </w:rPr>
              <w:t>使用年限为年，自年月日至年月日</w:t>
            </w:r>
          </w:p>
          <w:p>
            <w:pPr>
              <w:widowControl/>
              <w:spacing w:line="300" w:lineRule="exact"/>
              <w:jc w:val="center"/>
              <w:rPr>
                <w:rFonts w:ascii="宋体" w:hAnsi="宋体" w:eastAsia="仿宋_GB2312" w:cs="仿宋_GB2312"/>
                <w:kern w:val="0"/>
                <w:sz w:val="24"/>
              </w:rPr>
            </w:pPr>
            <w:r>
              <w:rPr>
                <w:rFonts w:hint="eastAsia" w:ascii="宋体" w:hAnsi="宋体" w:eastAsia="仿宋_GB2312" w:cs="仿宋_GB2312"/>
                <w:sz w:val="24"/>
              </w:rPr>
              <w:t>（农村土地承包合同或土地流转期限内）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36" w:type="dxa"/>
            <w:vMerge w:val="restart"/>
            <w:tcBorders>
              <w:right w:val="single" w:color="auto" w:sz="4" w:space="0"/>
            </w:tcBorders>
            <w:vAlign w:val="center"/>
          </w:tcPr>
          <w:p>
            <w:pPr>
              <w:widowControl/>
              <w:spacing w:line="300" w:lineRule="exac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生产设施用地</w:t>
            </w:r>
          </w:p>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规模（亩）</w:t>
            </w:r>
          </w:p>
        </w:tc>
        <w:tc>
          <w:tcPr>
            <w:tcW w:w="808" w:type="dxa"/>
            <w:gridSpan w:val="2"/>
            <w:vMerge w:val="restart"/>
            <w:tcBorders>
              <w:top w:val="single" w:color="auto" w:sz="4" w:space="0"/>
              <w:left w:val="single" w:color="auto" w:sz="4" w:space="0"/>
              <w:bottom w:val="single" w:color="auto" w:sz="4" w:space="0"/>
              <w:right w:val="nil"/>
            </w:tcBorders>
            <w:vAlign w:val="center"/>
          </w:tcPr>
          <w:p>
            <w:pPr>
              <w:widowControl/>
              <w:spacing w:line="300" w:lineRule="exact"/>
              <w:jc w:val="center"/>
              <w:textAlignment w:val="center"/>
              <w:rPr>
                <w:rFonts w:ascii="宋体" w:hAnsi="宋体" w:eastAsia="仿宋_GB2312" w:cs="仿宋_GB2312"/>
                <w:kern w:val="0"/>
                <w:sz w:val="24"/>
              </w:rPr>
            </w:pPr>
            <w:r>
              <w:rPr>
                <w:rFonts w:hint="eastAsia" w:ascii="宋体" w:hAnsi="宋体" w:eastAsia="仿宋_GB2312" w:cs="仿宋_GB2312"/>
                <w:kern w:val="0"/>
                <w:sz w:val="24"/>
              </w:rPr>
              <w:t>耕地</w:t>
            </w:r>
          </w:p>
        </w:tc>
        <w:tc>
          <w:tcPr>
            <w:tcW w:w="835" w:type="dxa"/>
            <w:tcBorders>
              <w:top w:val="single" w:color="auto" w:sz="4" w:space="0"/>
              <w:left w:val="nil"/>
              <w:bottom w:val="single" w:color="auto" w:sz="4" w:space="0"/>
              <w:right w:val="single" w:color="auto" w:sz="4" w:space="0"/>
            </w:tcBorders>
            <w:vAlign w:val="center"/>
          </w:tcPr>
          <w:p>
            <w:pPr>
              <w:widowControl/>
              <w:spacing w:line="300" w:lineRule="exact"/>
              <w:jc w:val="center"/>
              <w:textAlignment w:val="center"/>
              <w:rPr>
                <w:rFonts w:ascii="宋体" w:hAnsi="宋体" w:eastAsia="仿宋_GB2312" w:cs="仿宋_GB2312"/>
                <w:sz w:val="24"/>
              </w:rPr>
            </w:pPr>
          </w:p>
        </w:tc>
        <w:tc>
          <w:tcPr>
            <w:tcW w:w="838" w:type="dxa"/>
            <w:vMerge w:val="restart"/>
            <w:tcBorders>
              <w:top w:val="single" w:color="auto" w:sz="4" w:space="0"/>
              <w:left w:val="single" w:color="auto" w:sz="4" w:space="0"/>
              <w:bottom w:val="single" w:color="auto" w:sz="4" w:space="0"/>
            </w:tcBorders>
            <w:vAlign w:val="center"/>
          </w:tcPr>
          <w:p>
            <w:pPr>
              <w:widowControl/>
              <w:spacing w:line="300" w:lineRule="exact"/>
              <w:jc w:val="center"/>
              <w:textAlignment w:val="center"/>
              <w:rPr>
                <w:rFonts w:ascii="宋体" w:hAnsi="宋体" w:eastAsia="仿宋_GB2312" w:cs="仿宋_GB2312"/>
                <w:sz w:val="24"/>
              </w:rPr>
            </w:pPr>
          </w:p>
        </w:tc>
        <w:tc>
          <w:tcPr>
            <w:tcW w:w="878" w:type="dxa"/>
            <w:vMerge w:val="restart"/>
            <w:vAlign w:val="center"/>
          </w:tcPr>
          <w:p>
            <w:pPr>
              <w:widowControl/>
              <w:spacing w:line="300" w:lineRule="exact"/>
              <w:jc w:val="center"/>
              <w:textAlignment w:val="center"/>
              <w:rPr>
                <w:rFonts w:ascii="宋体" w:hAnsi="宋体" w:eastAsia="仿宋_GB2312" w:cs="仿宋_GB2312"/>
                <w:sz w:val="24"/>
              </w:rPr>
            </w:pPr>
          </w:p>
        </w:tc>
        <w:tc>
          <w:tcPr>
            <w:tcW w:w="826" w:type="dxa"/>
            <w:vMerge w:val="restart"/>
            <w:vAlign w:val="center"/>
          </w:tcPr>
          <w:p>
            <w:pPr>
              <w:widowControl/>
              <w:spacing w:line="300" w:lineRule="exact"/>
              <w:jc w:val="center"/>
              <w:textAlignment w:val="center"/>
              <w:rPr>
                <w:rFonts w:ascii="宋体" w:hAnsi="宋体" w:eastAsia="仿宋_GB2312" w:cs="仿宋_GB2312"/>
                <w:kern w:val="0"/>
                <w:sz w:val="24"/>
              </w:rPr>
            </w:pPr>
          </w:p>
        </w:tc>
        <w:tc>
          <w:tcPr>
            <w:tcW w:w="829" w:type="dxa"/>
            <w:gridSpan w:val="2"/>
            <w:vMerge w:val="restart"/>
            <w:vAlign w:val="center"/>
          </w:tcPr>
          <w:p>
            <w:pPr>
              <w:widowControl/>
              <w:spacing w:line="300" w:lineRule="exact"/>
              <w:jc w:val="center"/>
              <w:textAlignment w:val="center"/>
              <w:rPr>
                <w:rFonts w:ascii="宋体" w:hAnsi="宋体" w:eastAsia="仿宋_GB2312" w:cs="仿宋_GB2312"/>
                <w:sz w:val="24"/>
              </w:rPr>
            </w:pPr>
          </w:p>
        </w:tc>
        <w:tc>
          <w:tcPr>
            <w:tcW w:w="838" w:type="dxa"/>
            <w:vMerge w:val="restart"/>
            <w:vAlign w:val="center"/>
          </w:tcPr>
          <w:p>
            <w:pPr>
              <w:widowControl/>
              <w:spacing w:line="300" w:lineRule="exact"/>
              <w:jc w:val="center"/>
              <w:textAlignment w:val="center"/>
              <w:rPr>
                <w:rFonts w:ascii="宋体" w:hAnsi="宋体" w:eastAsia="仿宋_GB2312" w:cs="仿宋_GB2312"/>
                <w:sz w:val="24"/>
              </w:rPr>
            </w:pPr>
          </w:p>
        </w:tc>
        <w:tc>
          <w:tcPr>
            <w:tcW w:w="824" w:type="dxa"/>
            <w:vMerge w:val="restart"/>
            <w:vAlign w:val="center"/>
          </w:tcPr>
          <w:p>
            <w:pPr>
              <w:widowControl/>
              <w:spacing w:line="300" w:lineRule="exact"/>
              <w:jc w:val="center"/>
              <w:textAlignment w:val="center"/>
              <w:rPr>
                <w:rFonts w:ascii="宋体" w:hAnsi="宋体" w:eastAsia="仿宋_GB2312" w:cs="仿宋_GB2312"/>
                <w:sz w:val="24"/>
              </w:rPr>
            </w:pPr>
          </w:p>
        </w:tc>
        <w:tc>
          <w:tcPr>
            <w:tcW w:w="901" w:type="dxa"/>
            <w:vMerge w:val="restart"/>
            <w:vAlign w:val="center"/>
          </w:tcPr>
          <w:p>
            <w:pPr>
              <w:widowControl/>
              <w:spacing w:line="300" w:lineRule="exact"/>
              <w:jc w:val="center"/>
              <w:textAlignment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36" w:type="dxa"/>
            <w:vMerge w:val="continue"/>
            <w:tcBorders>
              <w:right w:val="single" w:color="auto" w:sz="4" w:space="0"/>
            </w:tcBorders>
            <w:vAlign w:val="center"/>
          </w:tcPr>
          <w:p>
            <w:pPr>
              <w:widowControl/>
              <w:spacing w:line="300" w:lineRule="exact"/>
              <w:jc w:val="center"/>
              <w:rPr>
                <w:rFonts w:ascii="宋体" w:hAnsi="宋体" w:eastAsia="仿宋_GB2312" w:cs="仿宋_GB2312"/>
                <w:sz w:val="24"/>
              </w:rPr>
            </w:pPr>
          </w:p>
        </w:tc>
        <w:tc>
          <w:tcPr>
            <w:tcW w:w="8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eastAsia="仿宋_GB2312" w:cs="仿宋_GB2312"/>
                <w:kern w:val="0"/>
                <w:sz w:val="24"/>
              </w:rPr>
            </w:pP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eastAsia="仿宋_GB2312" w:cs="仿宋_GB2312"/>
                <w:kern w:val="0"/>
                <w:sz w:val="24"/>
              </w:rPr>
            </w:pPr>
            <w:r>
              <w:rPr>
                <w:rFonts w:hint="eastAsia" w:ascii="宋体" w:hAnsi="宋体" w:eastAsia="仿宋_GB2312" w:cs="仿宋_GB2312"/>
                <w:sz w:val="24"/>
              </w:rPr>
              <w:t>水田</w:t>
            </w:r>
          </w:p>
        </w:tc>
        <w:tc>
          <w:tcPr>
            <w:tcW w:w="838" w:type="dxa"/>
            <w:vMerge w:val="continue"/>
            <w:tcBorders>
              <w:top w:val="single" w:color="auto" w:sz="4" w:space="0"/>
              <w:left w:val="single" w:color="auto" w:sz="4" w:space="0"/>
              <w:bottom w:val="single" w:color="auto" w:sz="4" w:space="0"/>
            </w:tcBorders>
            <w:vAlign w:val="center"/>
          </w:tcPr>
          <w:p>
            <w:pPr>
              <w:widowControl/>
              <w:spacing w:line="300" w:lineRule="exact"/>
              <w:jc w:val="center"/>
              <w:rPr>
                <w:rFonts w:ascii="宋体" w:hAnsi="宋体" w:eastAsia="仿宋_GB2312" w:cs="仿宋_GB2312"/>
                <w:sz w:val="24"/>
              </w:rPr>
            </w:pPr>
          </w:p>
        </w:tc>
        <w:tc>
          <w:tcPr>
            <w:tcW w:w="878" w:type="dxa"/>
            <w:vMerge w:val="continue"/>
            <w:vAlign w:val="center"/>
          </w:tcPr>
          <w:p>
            <w:pPr>
              <w:widowControl/>
              <w:spacing w:line="300" w:lineRule="exact"/>
              <w:jc w:val="center"/>
              <w:rPr>
                <w:rFonts w:ascii="宋体" w:hAnsi="宋体" w:eastAsia="仿宋_GB2312" w:cs="仿宋_GB2312"/>
                <w:sz w:val="24"/>
              </w:rPr>
            </w:pPr>
          </w:p>
        </w:tc>
        <w:tc>
          <w:tcPr>
            <w:tcW w:w="826" w:type="dxa"/>
            <w:vMerge w:val="continue"/>
            <w:vAlign w:val="center"/>
          </w:tcPr>
          <w:p>
            <w:pPr>
              <w:widowControl/>
              <w:spacing w:line="300" w:lineRule="exact"/>
              <w:jc w:val="center"/>
              <w:rPr>
                <w:rFonts w:ascii="宋体" w:hAnsi="宋体" w:eastAsia="仿宋_GB2312" w:cs="仿宋_GB2312"/>
                <w:sz w:val="24"/>
              </w:rPr>
            </w:pPr>
          </w:p>
        </w:tc>
        <w:tc>
          <w:tcPr>
            <w:tcW w:w="829" w:type="dxa"/>
            <w:gridSpan w:val="2"/>
            <w:vMerge w:val="continue"/>
            <w:vAlign w:val="center"/>
          </w:tcPr>
          <w:p>
            <w:pPr>
              <w:widowControl/>
              <w:spacing w:line="300" w:lineRule="exact"/>
              <w:jc w:val="center"/>
              <w:rPr>
                <w:rFonts w:ascii="宋体" w:hAnsi="宋体" w:eastAsia="仿宋_GB2312" w:cs="仿宋_GB2312"/>
                <w:sz w:val="24"/>
              </w:rPr>
            </w:pPr>
          </w:p>
        </w:tc>
        <w:tc>
          <w:tcPr>
            <w:tcW w:w="838" w:type="dxa"/>
            <w:vMerge w:val="continue"/>
            <w:vAlign w:val="center"/>
          </w:tcPr>
          <w:p>
            <w:pPr>
              <w:widowControl/>
              <w:spacing w:line="300" w:lineRule="exact"/>
              <w:jc w:val="center"/>
              <w:rPr>
                <w:rFonts w:ascii="宋体" w:hAnsi="宋体" w:eastAsia="仿宋_GB2312" w:cs="仿宋_GB2312"/>
                <w:sz w:val="24"/>
              </w:rPr>
            </w:pPr>
          </w:p>
        </w:tc>
        <w:tc>
          <w:tcPr>
            <w:tcW w:w="824" w:type="dxa"/>
            <w:vMerge w:val="continue"/>
            <w:vAlign w:val="center"/>
          </w:tcPr>
          <w:p>
            <w:pPr>
              <w:widowControl/>
              <w:spacing w:line="300" w:lineRule="exact"/>
              <w:jc w:val="center"/>
              <w:rPr>
                <w:rFonts w:ascii="宋体" w:hAnsi="宋体" w:eastAsia="仿宋_GB2312" w:cs="仿宋_GB2312"/>
                <w:sz w:val="24"/>
              </w:rPr>
            </w:pPr>
          </w:p>
        </w:tc>
        <w:tc>
          <w:tcPr>
            <w:tcW w:w="901" w:type="dxa"/>
            <w:vMerge w:val="continue"/>
            <w:vAlign w:val="center"/>
          </w:tcPr>
          <w:p>
            <w:pPr>
              <w:widowControl/>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36" w:type="dxa"/>
            <w:tcBorders>
              <w:right w:val="single" w:color="auto" w:sz="4" w:space="0"/>
            </w:tcBorders>
            <w:vAlign w:val="center"/>
          </w:tcPr>
          <w:p>
            <w:pPr>
              <w:spacing w:line="300" w:lineRule="exact"/>
              <w:jc w:val="center"/>
              <w:rPr>
                <w:rFonts w:ascii="宋体" w:hAnsi="宋体" w:eastAsia="仿宋_GB2312" w:cs="仿宋_GB2312"/>
                <w:sz w:val="24"/>
              </w:rPr>
            </w:pPr>
          </w:p>
        </w:tc>
        <w:tc>
          <w:tcPr>
            <w:tcW w:w="808" w:type="dxa"/>
            <w:gridSpan w:val="2"/>
            <w:tcBorders>
              <w:top w:val="single" w:color="auto" w:sz="4" w:space="0"/>
              <w:left w:val="single" w:color="auto" w:sz="4" w:space="0"/>
            </w:tcBorders>
            <w:vAlign w:val="center"/>
          </w:tcPr>
          <w:p>
            <w:pPr>
              <w:spacing w:line="300" w:lineRule="exact"/>
              <w:rPr>
                <w:rFonts w:ascii="宋体" w:hAnsi="宋体" w:eastAsia="仿宋_GB2312" w:cs="仿宋_GB2312"/>
                <w:sz w:val="24"/>
              </w:rPr>
            </w:pPr>
          </w:p>
        </w:tc>
        <w:tc>
          <w:tcPr>
            <w:tcW w:w="835" w:type="dxa"/>
            <w:tcBorders>
              <w:top w:val="single" w:color="auto" w:sz="4" w:space="0"/>
              <w:right w:val="single" w:color="auto" w:sz="4" w:space="0"/>
            </w:tcBorders>
            <w:vAlign w:val="center"/>
          </w:tcPr>
          <w:p>
            <w:pPr>
              <w:spacing w:line="300" w:lineRule="exact"/>
              <w:rPr>
                <w:rFonts w:ascii="宋体" w:hAnsi="宋体" w:eastAsia="仿宋_GB2312" w:cs="仿宋_GB2312"/>
                <w:sz w:val="24"/>
              </w:rPr>
            </w:pPr>
          </w:p>
        </w:tc>
        <w:tc>
          <w:tcPr>
            <w:tcW w:w="838" w:type="dxa"/>
            <w:tcBorders>
              <w:top w:val="single" w:color="auto" w:sz="4" w:space="0"/>
              <w:left w:val="single" w:color="auto" w:sz="4" w:space="0"/>
            </w:tcBorders>
            <w:vAlign w:val="center"/>
          </w:tcPr>
          <w:p>
            <w:pPr>
              <w:spacing w:line="300" w:lineRule="exact"/>
              <w:rPr>
                <w:rFonts w:ascii="宋体" w:hAnsi="宋体" w:eastAsia="仿宋_GB2312" w:cs="仿宋_GB2312"/>
                <w:sz w:val="24"/>
              </w:rPr>
            </w:pPr>
          </w:p>
        </w:tc>
        <w:tc>
          <w:tcPr>
            <w:tcW w:w="878" w:type="dxa"/>
            <w:vAlign w:val="center"/>
          </w:tcPr>
          <w:p>
            <w:pPr>
              <w:spacing w:line="300" w:lineRule="exact"/>
              <w:rPr>
                <w:rFonts w:ascii="宋体" w:hAnsi="宋体" w:eastAsia="仿宋_GB2312" w:cs="仿宋_GB2312"/>
                <w:sz w:val="24"/>
              </w:rPr>
            </w:pPr>
          </w:p>
        </w:tc>
        <w:tc>
          <w:tcPr>
            <w:tcW w:w="826" w:type="dxa"/>
            <w:vAlign w:val="center"/>
          </w:tcPr>
          <w:p>
            <w:pPr>
              <w:spacing w:line="300" w:lineRule="exact"/>
              <w:rPr>
                <w:rFonts w:ascii="宋体" w:hAnsi="宋体" w:eastAsia="仿宋_GB2312" w:cs="仿宋_GB2312"/>
                <w:sz w:val="24"/>
              </w:rPr>
            </w:pPr>
          </w:p>
        </w:tc>
        <w:tc>
          <w:tcPr>
            <w:tcW w:w="829" w:type="dxa"/>
            <w:gridSpan w:val="2"/>
            <w:vAlign w:val="center"/>
          </w:tcPr>
          <w:p>
            <w:pPr>
              <w:spacing w:line="300" w:lineRule="exact"/>
              <w:rPr>
                <w:rFonts w:ascii="宋体" w:hAnsi="宋体" w:eastAsia="仿宋_GB2312" w:cs="仿宋_GB2312"/>
                <w:sz w:val="24"/>
              </w:rPr>
            </w:pPr>
          </w:p>
        </w:tc>
        <w:tc>
          <w:tcPr>
            <w:tcW w:w="838" w:type="dxa"/>
            <w:vAlign w:val="center"/>
          </w:tcPr>
          <w:p>
            <w:pPr>
              <w:spacing w:line="300" w:lineRule="exact"/>
              <w:rPr>
                <w:rFonts w:ascii="宋体" w:hAnsi="宋体" w:eastAsia="仿宋_GB2312" w:cs="仿宋_GB2312"/>
                <w:sz w:val="24"/>
              </w:rPr>
            </w:pPr>
          </w:p>
        </w:tc>
        <w:tc>
          <w:tcPr>
            <w:tcW w:w="824" w:type="dxa"/>
            <w:vAlign w:val="center"/>
          </w:tcPr>
          <w:p>
            <w:pPr>
              <w:spacing w:line="300" w:lineRule="exact"/>
              <w:rPr>
                <w:rFonts w:ascii="宋体" w:hAnsi="宋体" w:eastAsia="仿宋_GB2312" w:cs="仿宋_GB2312"/>
                <w:sz w:val="24"/>
              </w:rPr>
            </w:pPr>
          </w:p>
        </w:tc>
        <w:tc>
          <w:tcPr>
            <w:tcW w:w="901" w:type="dxa"/>
            <w:vAlign w:val="center"/>
          </w:tcPr>
          <w:p>
            <w:pPr>
              <w:spacing w:line="300" w:lineRule="exact"/>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6" w:type="dxa"/>
            <w:vMerge w:val="restart"/>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辅助设施农业用地规模（亩）</w:t>
            </w:r>
          </w:p>
        </w:tc>
        <w:tc>
          <w:tcPr>
            <w:tcW w:w="1643" w:type="dxa"/>
            <w:gridSpan w:val="3"/>
            <w:vMerge w:val="restart"/>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农业设施建筑结构和层数</w:t>
            </w:r>
          </w:p>
        </w:tc>
        <w:tc>
          <w:tcPr>
            <w:tcW w:w="838" w:type="dxa"/>
            <w:vMerge w:val="restart"/>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建筑面积（平方米）</w:t>
            </w:r>
          </w:p>
        </w:tc>
        <w:tc>
          <w:tcPr>
            <w:tcW w:w="5096" w:type="dxa"/>
            <w:gridSpan w:val="7"/>
            <w:vAlign w:val="center"/>
          </w:tcPr>
          <w:p>
            <w:pPr>
              <w:spacing w:line="300" w:lineRule="exact"/>
              <w:jc w:val="center"/>
              <w:rPr>
                <w:rFonts w:ascii="宋体" w:hAnsi="宋体" w:eastAsia="仿宋_GB2312" w:cs="仿宋_GB2312"/>
                <w:sz w:val="24"/>
              </w:rPr>
            </w:pPr>
            <w:r>
              <w:rPr>
                <w:rFonts w:hint="eastAsia" w:ascii="宋体" w:hAnsi="宋体" w:eastAsia="仿宋_GB2312" w:cs="仿宋_GB2312"/>
                <w:kern w:val="0"/>
                <w:sz w:val="24"/>
              </w:rPr>
              <w:t>占用土地面积（亩）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936" w:type="dxa"/>
            <w:vMerge w:val="continue"/>
            <w:vAlign w:val="center"/>
          </w:tcPr>
          <w:p>
            <w:pPr>
              <w:widowControl/>
              <w:spacing w:line="300" w:lineRule="exact"/>
              <w:jc w:val="center"/>
              <w:rPr>
                <w:rFonts w:ascii="宋体" w:hAnsi="宋体" w:eastAsia="仿宋_GB2312" w:cs="仿宋_GB2312"/>
                <w:sz w:val="24"/>
              </w:rPr>
            </w:pPr>
          </w:p>
        </w:tc>
        <w:tc>
          <w:tcPr>
            <w:tcW w:w="1643" w:type="dxa"/>
            <w:gridSpan w:val="3"/>
            <w:vMerge w:val="continue"/>
            <w:vAlign w:val="center"/>
          </w:tcPr>
          <w:p>
            <w:pPr>
              <w:widowControl/>
              <w:spacing w:line="300" w:lineRule="exact"/>
              <w:jc w:val="center"/>
              <w:rPr>
                <w:rFonts w:ascii="宋体" w:hAnsi="宋体" w:eastAsia="仿宋_GB2312" w:cs="仿宋_GB2312"/>
                <w:sz w:val="24"/>
              </w:rPr>
            </w:pPr>
          </w:p>
        </w:tc>
        <w:tc>
          <w:tcPr>
            <w:tcW w:w="838" w:type="dxa"/>
            <w:vMerge w:val="continue"/>
            <w:vAlign w:val="center"/>
          </w:tcPr>
          <w:p>
            <w:pPr>
              <w:widowControl/>
              <w:spacing w:line="300" w:lineRule="exact"/>
              <w:jc w:val="center"/>
              <w:rPr>
                <w:rFonts w:ascii="宋体" w:hAnsi="宋体" w:eastAsia="仿宋_GB2312" w:cs="仿宋_GB2312"/>
                <w:sz w:val="24"/>
              </w:rPr>
            </w:pPr>
          </w:p>
        </w:tc>
        <w:tc>
          <w:tcPr>
            <w:tcW w:w="878" w:type="dxa"/>
            <w:vAlign w:val="center"/>
          </w:tcPr>
          <w:p>
            <w:pPr>
              <w:widowControl/>
              <w:spacing w:line="300" w:lineRule="exact"/>
              <w:jc w:val="center"/>
              <w:textAlignment w:val="center"/>
              <w:rPr>
                <w:rFonts w:ascii="宋体" w:hAnsi="宋体" w:eastAsia="仿宋_GB2312" w:cs="仿宋_GB2312"/>
                <w:sz w:val="24"/>
              </w:rPr>
            </w:pPr>
            <w:r>
              <w:rPr>
                <w:rFonts w:hint="eastAsia" w:ascii="宋体" w:hAnsi="宋体" w:eastAsia="仿宋_GB2312" w:cs="仿宋_GB2312"/>
                <w:kern w:val="0"/>
                <w:sz w:val="24"/>
              </w:rPr>
              <w:t>小计</w:t>
            </w:r>
          </w:p>
        </w:tc>
        <w:tc>
          <w:tcPr>
            <w:tcW w:w="826" w:type="dxa"/>
            <w:vAlign w:val="center"/>
          </w:tcPr>
          <w:p>
            <w:pPr>
              <w:widowControl/>
              <w:spacing w:line="300" w:lineRule="exact"/>
              <w:jc w:val="center"/>
              <w:textAlignment w:val="center"/>
              <w:rPr>
                <w:rFonts w:ascii="宋体" w:hAnsi="宋体" w:eastAsia="仿宋_GB2312" w:cs="仿宋_GB2312"/>
                <w:sz w:val="24"/>
              </w:rPr>
            </w:pPr>
          </w:p>
        </w:tc>
        <w:tc>
          <w:tcPr>
            <w:tcW w:w="829" w:type="dxa"/>
            <w:gridSpan w:val="2"/>
            <w:vAlign w:val="center"/>
          </w:tcPr>
          <w:p>
            <w:pPr>
              <w:widowControl/>
              <w:spacing w:line="300" w:lineRule="exact"/>
              <w:jc w:val="center"/>
              <w:textAlignment w:val="center"/>
              <w:rPr>
                <w:rFonts w:ascii="宋体" w:hAnsi="宋体" w:eastAsia="仿宋_GB2312" w:cs="仿宋_GB2312"/>
                <w:sz w:val="24"/>
              </w:rPr>
            </w:pPr>
          </w:p>
        </w:tc>
        <w:tc>
          <w:tcPr>
            <w:tcW w:w="838" w:type="dxa"/>
            <w:vAlign w:val="center"/>
          </w:tcPr>
          <w:p>
            <w:pPr>
              <w:widowControl/>
              <w:spacing w:line="300" w:lineRule="exact"/>
              <w:jc w:val="center"/>
              <w:textAlignment w:val="center"/>
              <w:rPr>
                <w:rFonts w:ascii="宋体" w:hAnsi="宋体" w:eastAsia="仿宋_GB2312" w:cs="仿宋_GB2312"/>
                <w:sz w:val="24"/>
              </w:rPr>
            </w:pPr>
          </w:p>
        </w:tc>
        <w:tc>
          <w:tcPr>
            <w:tcW w:w="824" w:type="dxa"/>
            <w:vAlign w:val="center"/>
          </w:tcPr>
          <w:p>
            <w:pPr>
              <w:widowControl/>
              <w:spacing w:line="300" w:lineRule="exact"/>
              <w:jc w:val="center"/>
              <w:textAlignment w:val="center"/>
              <w:rPr>
                <w:rFonts w:ascii="宋体" w:hAnsi="宋体" w:eastAsia="仿宋_GB2312" w:cs="仿宋_GB2312"/>
                <w:sz w:val="24"/>
              </w:rPr>
            </w:pPr>
          </w:p>
        </w:tc>
        <w:tc>
          <w:tcPr>
            <w:tcW w:w="901" w:type="dxa"/>
            <w:vAlign w:val="center"/>
          </w:tcPr>
          <w:p>
            <w:pPr>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6" w:type="dxa"/>
            <w:vAlign w:val="center"/>
          </w:tcPr>
          <w:p>
            <w:pPr>
              <w:widowControl/>
              <w:spacing w:line="300" w:lineRule="exact"/>
              <w:jc w:val="center"/>
              <w:rPr>
                <w:rFonts w:ascii="宋体" w:hAnsi="宋体" w:eastAsia="仿宋_GB2312" w:cs="仿宋_GB2312"/>
                <w:sz w:val="24"/>
              </w:rPr>
            </w:pPr>
          </w:p>
        </w:tc>
        <w:tc>
          <w:tcPr>
            <w:tcW w:w="808" w:type="dxa"/>
            <w:gridSpan w:val="2"/>
            <w:vAlign w:val="center"/>
          </w:tcPr>
          <w:p>
            <w:pPr>
              <w:widowControl/>
              <w:spacing w:line="300" w:lineRule="exact"/>
              <w:jc w:val="center"/>
              <w:rPr>
                <w:rFonts w:ascii="宋体" w:hAnsi="宋体" w:eastAsia="仿宋_GB2312" w:cs="仿宋_GB2312"/>
                <w:sz w:val="24"/>
              </w:rPr>
            </w:pPr>
          </w:p>
        </w:tc>
        <w:tc>
          <w:tcPr>
            <w:tcW w:w="835" w:type="dxa"/>
            <w:vAlign w:val="center"/>
          </w:tcPr>
          <w:p>
            <w:pPr>
              <w:widowControl/>
              <w:spacing w:line="300" w:lineRule="exact"/>
              <w:jc w:val="center"/>
              <w:rPr>
                <w:rFonts w:ascii="宋体" w:hAnsi="宋体" w:eastAsia="仿宋_GB2312" w:cs="仿宋_GB2312"/>
                <w:sz w:val="24"/>
              </w:rPr>
            </w:pPr>
          </w:p>
        </w:tc>
        <w:tc>
          <w:tcPr>
            <w:tcW w:w="838" w:type="dxa"/>
            <w:vAlign w:val="center"/>
          </w:tcPr>
          <w:p>
            <w:pPr>
              <w:widowControl/>
              <w:spacing w:line="300" w:lineRule="exact"/>
              <w:jc w:val="center"/>
              <w:rPr>
                <w:rFonts w:ascii="宋体" w:hAnsi="宋体" w:eastAsia="仿宋_GB2312" w:cs="仿宋_GB2312"/>
                <w:sz w:val="24"/>
              </w:rPr>
            </w:pPr>
          </w:p>
        </w:tc>
        <w:tc>
          <w:tcPr>
            <w:tcW w:w="878" w:type="dxa"/>
            <w:vAlign w:val="center"/>
          </w:tcPr>
          <w:p>
            <w:pPr>
              <w:widowControl/>
              <w:spacing w:line="300" w:lineRule="exact"/>
              <w:jc w:val="center"/>
              <w:rPr>
                <w:rFonts w:ascii="宋体" w:hAnsi="宋体" w:eastAsia="仿宋_GB2312" w:cs="仿宋_GB2312"/>
                <w:sz w:val="24"/>
              </w:rPr>
            </w:pPr>
          </w:p>
        </w:tc>
        <w:tc>
          <w:tcPr>
            <w:tcW w:w="826" w:type="dxa"/>
            <w:vAlign w:val="center"/>
          </w:tcPr>
          <w:p>
            <w:pPr>
              <w:widowControl/>
              <w:spacing w:line="300" w:lineRule="exact"/>
              <w:jc w:val="center"/>
              <w:rPr>
                <w:rFonts w:ascii="宋体" w:hAnsi="宋体" w:eastAsia="仿宋_GB2312" w:cs="仿宋_GB2312"/>
                <w:sz w:val="24"/>
              </w:rPr>
            </w:pPr>
          </w:p>
        </w:tc>
        <w:tc>
          <w:tcPr>
            <w:tcW w:w="829" w:type="dxa"/>
            <w:gridSpan w:val="2"/>
            <w:vAlign w:val="center"/>
          </w:tcPr>
          <w:p>
            <w:pPr>
              <w:widowControl/>
              <w:spacing w:line="300" w:lineRule="exact"/>
              <w:jc w:val="center"/>
              <w:rPr>
                <w:rFonts w:ascii="宋体" w:hAnsi="宋体" w:eastAsia="仿宋_GB2312" w:cs="仿宋_GB2312"/>
                <w:sz w:val="24"/>
              </w:rPr>
            </w:pPr>
          </w:p>
        </w:tc>
        <w:tc>
          <w:tcPr>
            <w:tcW w:w="838" w:type="dxa"/>
            <w:vAlign w:val="center"/>
          </w:tcPr>
          <w:p>
            <w:pPr>
              <w:widowControl/>
              <w:spacing w:line="300" w:lineRule="exact"/>
              <w:jc w:val="center"/>
              <w:rPr>
                <w:rFonts w:ascii="宋体" w:hAnsi="宋体" w:eastAsia="仿宋_GB2312" w:cs="仿宋_GB2312"/>
                <w:sz w:val="24"/>
              </w:rPr>
            </w:pPr>
          </w:p>
        </w:tc>
        <w:tc>
          <w:tcPr>
            <w:tcW w:w="824" w:type="dxa"/>
            <w:vAlign w:val="center"/>
          </w:tcPr>
          <w:p>
            <w:pPr>
              <w:widowControl/>
              <w:spacing w:line="300" w:lineRule="exact"/>
              <w:jc w:val="center"/>
              <w:rPr>
                <w:rFonts w:ascii="宋体" w:hAnsi="宋体" w:eastAsia="仿宋_GB2312" w:cs="仿宋_GB2312"/>
                <w:sz w:val="24"/>
              </w:rPr>
            </w:pPr>
          </w:p>
        </w:tc>
        <w:tc>
          <w:tcPr>
            <w:tcW w:w="901" w:type="dxa"/>
            <w:vAlign w:val="center"/>
          </w:tcPr>
          <w:p>
            <w:pPr>
              <w:widowControl/>
              <w:spacing w:line="300" w:lineRule="exact"/>
              <w:jc w:val="cente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4295" w:type="dxa"/>
            <w:gridSpan w:val="6"/>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计划动工时间：年月日</w:t>
            </w:r>
          </w:p>
        </w:tc>
        <w:tc>
          <w:tcPr>
            <w:tcW w:w="4218" w:type="dxa"/>
            <w:gridSpan w:val="6"/>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计划竣工时间：年月日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744" w:type="dxa"/>
            <w:gridSpan w:val="3"/>
            <w:vAlign w:val="center"/>
          </w:tcPr>
          <w:p>
            <w:pPr>
              <w:widowControl/>
              <w:spacing w:line="300" w:lineRule="exact"/>
              <w:jc w:val="center"/>
              <w:rPr>
                <w:rFonts w:ascii="宋体" w:hAnsi="宋体" w:eastAsia="仿宋_GB2312" w:cs="仿宋_GB2312"/>
                <w:sz w:val="24"/>
              </w:rPr>
            </w:pPr>
            <w:r>
              <w:rPr>
                <w:rFonts w:hint="eastAsia" w:ascii="宋体" w:hAnsi="宋体" w:eastAsia="仿宋_GB2312" w:cs="仿宋_GB2312"/>
                <w:sz w:val="24"/>
              </w:rPr>
              <w:t>用地协议编号</w:t>
            </w:r>
          </w:p>
        </w:tc>
        <w:tc>
          <w:tcPr>
            <w:tcW w:w="6769" w:type="dxa"/>
            <w:gridSpan w:val="9"/>
            <w:vAlign w:val="center"/>
          </w:tcPr>
          <w:p>
            <w:pPr>
              <w:widowControl/>
              <w:spacing w:line="300" w:lineRule="exact"/>
              <w:jc w:val="center"/>
              <w:rPr>
                <w:rFonts w:ascii="宋体" w:hAnsi="宋体" w:eastAsia="仿宋_GB2312" w:cs="仿宋_GB2312"/>
                <w:sz w:val="24"/>
              </w:rPr>
            </w:pPr>
          </w:p>
        </w:tc>
      </w:tr>
    </w:tbl>
    <w:p>
      <w:pPr>
        <w:rPr>
          <w:rFonts w:ascii="宋体" w:hAnsi="宋体"/>
        </w:rPr>
      </w:pPr>
      <w:r>
        <w:rPr>
          <w:rFonts w:ascii="宋体" w:hAnsi="宋体"/>
        </w:rPr>
        <w:br w:type="page"/>
      </w:r>
    </w:p>
    <w:p>
      <w:pPr>
        <w:widowControl/>
        <w:spacing w:line="600" w:lineRule="exact"/>
        <w:jc w:val="left"/>
        <w:rPr>
          <w:rFonts w:ascii="宋体" w:hAnsi="宋体" w:eastAsia="黑体"/>
          <w:sz w:val="32"/>
          <w:szCs w:val="32"/>
        </w:rPr>
      </w:pPr>
      <w:r>
        <w:rPr>
          <w:rFonts w:hint="eastAsia" w:ascii="宋体" w:hAnsi="宋体" w:eastAsia="黑体"/>
          <w:sz w:val="32"/>
          <w:szCs w:val="32"/>
        </w:rPr>
        <w:t>二、项目具体建设内容和规模</w:t>
      </w:r>
    </w:p>
    <w:tbl>
      <w:tblPr>
        <w:tblStyle w:val="1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8516" w:type="dxa"/>
          </w:tcPr>
          <w:p>
            <w:pPr>
              <w:rPr>
                <w:rFonts w:ascii="宋体" w:hAnsi="宋体" w:eastAsia="宋体" w:cs="宋体"/>
                <w:sz w:val="24"/>
              </w:rPr>
            </w:pPr>
            <w:r>
              <w:rPr>
                <w:rFonts w:hint="eastAsia" w:ascii="宋体" w:hAnsi="宋体" w:eastAsia="宋体" w:cs="宋体"/>
                <w:sz w:val="24"/>
              </w:rPr>
              <w:t>（</w:t>
            </w:r>
            <w:r>
              <w:rPr>
                <w:rFonts w:hint="eastAsia" w:ascii="宋体" w:hAnsi="宋体" w:cs="宋体"/>
                <w:sz w:val="24"/>
              </w:rPr>
              <w:t>包括</w:t>
            </w:r>
            <w:r>
              <w:rPr>
                <w:rFonts w:hint="eastAsia" w:ascii="宋体" w:hAnsi="宋体" w:eastAsia="宋体" w:cs="宋体"/>
                <w:sz w:val="24"/>
              </w:rPr>
              <w:t>项目具体建设内容、规模、数量等。）</w:t>
            </w:r>
          </w:p>
          <w:p>
            <w:pPr>
              <w:spacing w:line="360" w:lineRule="auto"/>
              <w:rPr>
                <w:rFonts w:ascii="宋体" w:hAnsi="宋体" w:eastAsia="宋体" w:cs="宋体"/>
                <w:sz w:val="24"/>
              </w:rPr>
            </w:pPr>
          </w:p>
        </w:tc>
      </w:tr>
    </w:tbl>
    <w:p>
      <w:pPr>
        <w:widowControl/>
        <w:jc w:val="left"/>
        <w:rPr>
          <w:rFonts w:ascii="宋体" w:hAnsi="宋体" w:eastAsia="黑体"/>
          <w:sz w:val="32"/>
          <w:szCs w:val="32"/>
        </w:rPr>
      </w:pPr>
      <w:r>
        <w:rPr>
          <w:rFonts w:hint="eastAsia" w:ascii="宋体" w:hAnsi="宋体" w:eastAsia="黑体"/>
          <w:sz w:val="32"/>
          <w:szCs w:val="32"/>
        </w:rPr>
        <w:t>三、项目平面布置安排</w:t>
      </w:r>
    </w:p>
    <w:tbl>
      <w:tblPr>
        <w:tblStyle w:val="11"/>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8516" w:type="dxa"/>
          </w:tcPr>
          <w:p>
            <w:pPr>
              <w:rPr>
                <w:rFonts w:ascii="宋体" w:hAnsi="宋体" w:eastAsia="宋体" w:cs="宋体"/>
                <w:sz w:val="24"/>
              </w:rPr>
            </w:pPr>
            <w:r>
              <w:rPr>
                <w:rFonts w:hint="eastAsia" w:ascii="宋体" w:hAnsi="宋体" w:eastAsia="宋体" w:cs="宋体"/>
                <w:sz w:val="24"/>
              </w:rPr>
              <w:t>（包括项目四至范围；</w:t>
            </w:r>
            <w:r>
              <w:rPr>
                <w:rFonts w:hint="eastAsia" w:ascii="宋体" w:hAnsi="宋体" w:cs="宋体"/>
                <w:sz w:val="24"/>
              </w:rPr>
              <w:t>项目</w:t>
            </w:r>
            <w:r>
              <w:rPr>
                <w:rFonts w:hint="eastAsia" w:ascii="宋体" w:hAnsi="宋体" w:eastAsia="宋体" w:cs="宋体"/>
                <w:sz w:val="24"/>
              </w:rPr>
              <w:t>平面布置</w:t>
            </w:r>
            <w:r>
              <w:rPr>
                <w:rFonts w:hint="eastAsia" w:ascii="宋体" w:hAnsi="宋体" w:cs="宋体"/>
                <w:sz w:val="24"/>
              </w:rPr>
              <w:t>安排等</w:t>
            </w:r>
            <w:r>
              <w:rPr>
                <w:rFonts w:hint="eastAsia" w:ascii="宋体" w:hAnsi="宋体" w:eastAsia="宋体" w:cs="宋体"/>
                <w:sz w:val="24"/>
              </w:rPr>
              <w:t>）</w:t>
            </w:r>
          </w:p>
          <w:p>
            <w:pPr>
              <w:spacing w:line="360" w:lineRule="auto"/>
              <w:ind w:firstLine="720" w:firstLineChars="300"/>
              <w:rPr>
                <w:rFonts w:ascii="宋体" w:hAnsi="宋体" w:eastAsia="宋体" w:cs="宋体"/>
                <w:sz w:val="24"/>
              </w:rPr>
            </w:pPr>
          </w:p>
          <w:p>
            <w:pPr>
              <w:spacing w:line="360" w:lineRule="auto"/>
              <w:rPr>
                <w:rFonts w:ascii="宋体" w:hAnsi="宋体" w:eastAsia="宋体" w:cs="宋体"/>
                <w:sz w:val="24"/>
              </w:rPr>
            </w:pPr>
          </w:p>
        </w:tc>
      </w:tr>
    </w:tbl>
    <w:p>
      <w:pPr>
        <w:widowControl/>
        <w:jc w:val="left"/>
        <w:rPr>
          <w:rFonts w:ascii="宋体" w:hAnsi="宋体" w:eastAsia="黑体"/>
          <w:sz w:val="32"/>
          <w:szCs w:val="32"/>
        </w:rPr>
      </w:pPr>
      <w:r>
        <w:rPr>
          <w:rFonts w:hint="eastAsia" w:ascii="宋体" w:hAnsi="宋体" w:eastAsia="黑体"/>
          <w:sz w:val="32"/>
          <w:szCs w:val="32"/>
        </w:rPr>
        <w:t>四、复垦措施</w:t>
      </w:r>
    </w:p>
    <w:tbl>
      <w:tblPr>
        <w:tblStyle w:val="11"/>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542" w:type="dxa"/>
          </w:tcPr>
          <w:p>
            <w:pPr>
              <w:rPr>
                <w:rFonts w:ascii="宋体" w:hAnsi="宋体" w:eastAsia="宋体" w:cs="宋体"/>
                <w:sz w:val="24"/>
              </w:rPr>
            </w:pPr>
            <w:r>
              <w:rPr>
                <w:rFonts w:hint="eastAsia" w:ascii="宋体" w:hAnsi="宋体" w:eastAsia="宋体" w:cs="宋体"/>
                <w:sz w:val="24"/>
              </w:rPr>
              <w:t>（包括复垦利用目标、复垦质量要求、复垦措施、复垦时间、复垦费用估算等）</w:t>
            </w:r>
          </w:p>
          <w:p>
            <w:pPr>
              <w:rPr>
                <w:rFonts w:ascii="宋体" w:hAnsi="宋体" w:eastAsia="宋体" w:cs="宋体"/>
                <w:sz w:val="24"/>
              </w:rPr>
            </w:pPr>
          </w:p>
        </w:tc>
      </w:tr>
    </w:tbl>
    <w:p>
      <w:pPr>
        <w:widowControl/>
        <w:spacing w:line="600" w:lineRule="exact"/>
        <w:jc w:val="left"/>
        <w:rPr>
          <w:rFonts w:ascii="宋体" w:hAnsi="宋体" w:eastAsia="黑体"/>
          <w:sz w:val="32"/>
          <w:szCs w:val="32"/>
        </w:rPr>
      </w:pPr>
      <w:r>
        <w:rPr>
          <w:rFonts w:hint="eastAsia" w:ascii="宋体" w:hAnsi="宋体" w:eastAsia="黑体"/>
          <w:sz w:val="32"/>
          <w:szCs w:val="32"/>
        </w:rPr>
        <w:t>五、所附文件目录</w:t>
      </w:r>
    </w:p>
    <w:tbl>
      <w:tblPr>
        <w:tblStyle w:val="11"/>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8490" w:type="dxa"/>
            <w:vAlign w:val="center"/>
          </w:tcPr>
          <w:p>
            <w:pPr>
              <w:widowControl/>
              <w:numPr>
                <w:ilvl w:val="0"/>
                <w:numId w:val="1"/>
              </w:numPr>
              <w:spacing w:line="340" w:lineRule="exact"/>
              <w:ind w:left="0" w:firstLine="0"/>
              <w:jc w:val="left"/>
              <w:rPr>
                <w:rFonts w:ascii="宋体" w:hAnsi="宋体" w:cs="宋体"/>
                <w:sz w:val="24"/>
              </w:rPr>
            </w:pPr>
            <w:r>
              <w:rPr>
                <w:rFonts w:hint="eastAsia" w:ascii="宋体" w:hAnsi="宋体" w:cs="宋体"/>
                <w:sz w:val="24"/>
              </w:rPr>
              <w:t>有关图件：项目宗地图（四至范围，含矢量数据）、平面布置图、土地利用现状局、空间规划局部图；</w:t>
            </w:r>
          </w:p>
          <w:p>
            <w:pPr>
              <w:widowControl/>
              <w:numPr>
                <w:ilvl w:val="0"/>
                <w:numId w:val="1"/>
              </w:numPr>
              <w:spacing w:line="340" w:lineRule="exact"/>
              <w:ind w:left="0" w:firstLine="0"/>
              <w:jc w:val="left"/>
              <w:rPr>
                <w:rFonts w:ascii="宋体" w:hAnsi="宋体" w:cs="宋体"/>
                <w:sz w:val="24"/>
              </w:rPr>
            </w:pPr>
            <w:r>
              <w:rPr>
                <w:rFonts w:hint="eastAsia" w:ascii="宋体" w:hAnsi="宋体" w:cs="宋体"/>
                <w:sz w:val="24"/>
              </w:rPr>
              <w:t>用地协议；</w:t>
            </w:r>
          </w:p>
          <w:p>
            <w:pPr>
              <w:widowControl/>
              <w:numPr>
                <w:ilvl w:val="0"/>
                <w:numId w:val="1"/>
              </w:numPr>
              <w:spacing w:line="340" w:lineRule="exact"/>
              <w:ind w:left="0" w:firstLine="0"/>
              <w:jc w:val="left"/>
              <w:rPr>
                <w:rFonts w:ascii="宋体" w:hAnsi="宋体" w:cs="宋体"/>
                <w:sz w:val="24"/>
              </w:rPr>
            </w:pPr>
            <w:r>
              <w:rPr>
                <w:rFonts w:hint="eastAsia" w:ascii="宋体" w:hAnsi="宋体" w:cs="宋体"/>
                <w:sz w:val="24"/>
              </w:rPr>
              <w:t>相关土地权属证明印件；</w:t>
            </w:r>
          </w:p>
          <w:p>
            <w:pPr>
              <w:widowControl/>
              <w:numPr>
                <w:ilvl w:val="0"/>
                <w:numId w:val="1"/>
              </w:numPr>
              <w:spacing w:line="340" w:lineRule="exact"/>
              <w:ind w:left="0" w:firstLine="0"/>
              <w:jc w:val="left"/>
              <w:rPr>
                <w:rFonts w:ascii="宋体" w:hAnsi="宋体" w:cs="宋体"/>
                <w:sz w:val="24"/>
              </w:rPr>
            </w:pPr>
            <w:r>
              <w:rPr>
                <w:rFonts w:hint="eastAsia" w:ascii="宋体" w:hAnsi="宋体" w:cs="宋体"/>
                <w:sz w:val="24"/>
              </w:rPr>
              <w:t>相关部门意见；</w:t>
            </w:r>
          </w:p>
          <w:p>
            <w:pPr>
              <w:widowControl/>
              <w:numPr>
                <w:ilvl w:val="0"/>
                <w:numId w:val="1"/>
              </w:numPr>
              <w:spacing w:line="340" w:lineRule="exact"/>
              <w:ind w:left="0" w:firstLine="0"/>
              <w:jc w:val="left"/>
              <w:rPr>
                <w:rFonts w:ascii="宋体" w:hAnsi="宋体" w:cs="宋体"/>
                <w:sz w:val="24"/>
              </w:rPr>
            </w:pPr>
            <w:r>
              <w:rPr>
                <w:rFonts w:hint="eastAsia" w:ascii="宋体" w:hAnsi="宋体" w:cs="宋体"/>
                <w:sz w:val="24"/>
              </w:rPr>
              <w:t>项目法定代表身份证复印件、</w:t>
            </w:r>
            <w:r>
              <w:rPr>
                <w:rFonts w:hint="eastAsia" w:ascii="宋体" w:hAnsi="宋体" w:eastAsia="宋体" w:cs="宋体"/>
                <w:sz w:val="24"/>
              </w:rPr>
              <w:t>组织机构证书复印件。</w:t>
            </w:r>
          </w:p>
        </w:tc>
      </w:tr>
    </w:tbl>
    <w:p>
      <w:pPr>
        <w:widowControl/>
        <w:spacing w:line="600" w:lineRule="exact"/>
        <w:rPr>
          <w:rFonts w:ascii="宋体" w:hAnsi="宋体"/>
        </w:rPr>
        <w:sectPr>
          <w:pgSz w:w="11906" w:h="16838"/>
          <w:pgMar w:top="1440" w:right="1800" w:bottom="1440" w:left="1800" w:header="851" w:footer="992" w:gutter="0"/>
          <w:pgNumType w:fmt="numberInDash"/>
          <w:cols w:space="425" w:num="1"/>
          <w:docGrid w:type="lines" w:linePitch="312" w:charSpace="0"/>
        </w:sectPr>
      </w:pPr>
    </w:p>
    <w:p>
      <w:pPr>
        <w:widowControl/>
        <w:spacing w:line="600" w:lineRule="exact"/>
        <w:rPr>
          <w:rFonts w:ascii="宋体" w:hAnsi="宋体"/>
        </w:rPr>
      </w:pPr>
    </w:p>
    <w:p>
      <w:pPr>
        <w:pStyle w:val="2"/>
      </w:pPr>
    </w:p>
    <w:p>
      <w:pPr>
        <w:pStyle w:val="2"/>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p>
      <w:pPr>
        <w:pStyle w:val="2"/>
        <w:pBdr>
          <w:top w:val="single" w:color="auto" w:sz="6" w:space="1"/>
          <w:bottom w:val="single" w:color="auto" w:sz="6" w:space="1"/>
        </w:pBdr>
        <w:ind w:firstLine="280" w:firstLineChars="100"/>
      </w:pPr>
      <w:r>
        <w:rPr>
          <w:rFonts w:hint="eastAsia" w:eastAsia="仿宋_GB2312"/>
          <w:sz w:val="28"/>
          <w:szCs w:val="28"/>
        </w:rPr>
        <w:t>三明市自然资源局办公室               2024年11月日印发</w:t>
      </w: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946581"/>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946580"/>
      <w:docPartObj>
        <w:docPartGallery w:val="autotext"/>
      </w:docPartObj>
    </w:sdtPr>
    <w:sdtEndPr>
      <w:rPr>
        <w:rFonts w:ascii="宋体" w:hAnsi="宋体" w:eastAsia="宋体"/>
        <w:sz w:val="28"/>
        <w:szCs w:val="28"/>
      </w:rPr>
    </w:sdtEndPr>
    <w:sdtContent>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946579"/>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946600"/>
      <w:docPartObj>
        <w:docPartGallery w:val="autotext"/>
      </w:docPartObj>
    </w:sdtPr>
    <w:sdtEndPr>
      <w:rPr>
        <w:rFonts w:ascii="宋体" w:hAnsi="宋体" w:eastAsia="宋体"/>
        <w:sz w:val="28"/>
        <w:szCs w:val="28"/>
      </w:rPr>
    </w:sdtEndPr>
    <w:sdtContent>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B4CA6"/>
    <w:multiLevelType w:val="singleLevel"/>
    <w:tmpl w:val="71BB4CA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YmFkZTAyMDQ4ZjdhY2ZjNTZjNjQ3YjU5ODc2OTYifQ=="/>
  </w:docVars>
  <w:rsids>
    <w:rsidRoot w:val="6400437D"/>
    <w:rsid w:val="00004572"/>
    <w:rsid w:val="00092BB7"/>
    <w:rsid w:val="000E59A0"/>
    <w:rsid w:val="00101F30"/>
    <w:rsid w:val="00102761"/>
    <w:rsid w:val="001D3DD8"/>
    <w:rsid w:val="00201450"/>
    <w:rsid w:val="002145BD"/>
    <w:rsid w:val="002B1019"/>
    <w:rsid w:val="0037437C"/>
    <w:rsid w:val="003800D7"/>
    <w:rsid w:val="003F324C"/>
    <w:rsid w:val="004119C2"/>
    <w:rsid w:val="004800CC"/>
    <w:rsid w:val="004C4BE6"/>
    <w:rsid w:val="004F7A5A"/>
    <w:rsid w:val="00544E11"/>
    <w:rsid w:val="00571229"/>
    <w:rsid w:val="005974FF"/>
    <w:rsid w:val="00635726"/>
    <w:rsid w:val="00646410"/>
    <w:rsid w:val="00670215"/>
    <w:rsid w:val="00686A2B"/>
    <w:rsid w:val="006F2C99"/>
    <w:rsid w:val="0071257F"/>
    <w:rsid w:val="007445A4"/>
    <w:rsid w:val="00770151"/>
    <w:rsid w:val="007C2F8F"/>
    <w:rsid w:val="00802999"/>
    <w:rsid w:val="0082249C"/>
    <w:rsid w:val="00844767"/>
    <w:rsid w:val="00851F26"/>
    <w:rsid w:val="008C36E5"/>
    <w:rsid w:val="008D7649"/>
    <w:rsid w:val="00974BD7"/>
    <w:rsid w:val="009C4A15"/>
    <w:rsid w:val="00A04013"/>
    <w:rsid w:val="00A42B7B"/>
    <w:rsid w:val="00B43F4A"/>
    <w:rsid w:val="00B60C3B"/>
    <w:rsid w:val="00B77B8E"/>
    <w:rsid w:val="00C20EAE"/>
    <w:rsid w:val="00C219E2"/>
    <w:rsid w:val="00C33F9F"/>
    <w:rsid w:val="00C40FC2"/>
    <w:rsid w:val="00C67741"/>
    <w:rsid w:val="00C837DF"/>
    <w:rsid w:val="00CE7E5B"/>
    <w:rsid w:val="00D24C73"/>
    <w:rsid w:val="00D31952"/>
    <w:rsid w:val="00E37975"/>
    <w:rsid w:val="00E91440"/>
    <w:rsid w:val="00EB0FCD"/>
    <w:rsid w:val="00ED457C"/>
    <w:rsid w:val="00F719F6"/>
    <w:rsid w:val="00FB561C"/>
    <w:rsid w:val="07D34FB8"/>
    <w:rsid w:val="092131CA"/>
    <w:rsid w:val="0D665D9C"/>
    <w:rsid w:val="118A4CE5"/>
    <w:rsid w:val="127846EA"/>
    <w:rsid w:val="14AFDD2B"/>
    <w:rsid w:val="16D24804"/>
    <w:rsid w:val="16EC3C4D"/>
    <w:rsid w:val="17FD17CE"/>
    <w:rsid w:val="1C4E5038"/>
    <w:rsid w:val="1E281876"/>
    <w:rsid w:val="26D64004"/>
    <w:rsid w:val="299B227B"/>
    <w:rsid w:val="2C7403A6"/>
    <w:rsid w:val="324E4498"/>
    <w:rsid w:val="34AC5EC0"/>
    <w:rsid w:val="351F597E"/>
    <w:rsid w:val="36823C5B"/>
    <w:rsid w:val="37FBD34C"/>
    <w:rsid w:val="389B776E"/>
    <w:rsid w:val="393C7445"/>
    <w:rsid w:val="39987527"/>
    <w:rsid w:val="39FFBC4D"/>
    <w:rsid w:val="3A4D4537"/>
    <w:rsid w:val="3BB83779"/>
    <w:rsid w:val="3D1F658A"/>
    <w:rsid w:val="3FBFA957"/>
    <w:rsid w:val="3FDEFC8F"/>
    <w:rsid w:val="44C5551E"/>
    <w:rsid w:val="45C80A52"/>
    <w:rsid w:val="49DB3549"/>
    <w:rsid w:val="4ADC12EF"/>
    <w:rsid w:val="4AFFD181"/>
    <w:rsid w:val="4EF1422D"/>
    <w:rsid w:val="53901D47"/>
    <w:rsid w:val="53B568FE"/>
    <w:rsid w:val="55BF7592"/>
    <w:rsid w:val="571BE232"/>
    <w:rsid w:val="58DFB766"/>
    <w:rsid w:val="59697435"/>
    <w:rsid w:val="5AC453AC"/>
    <w:rsid w:val="5AFE62F1"/>
    <w:rsid w:val="5B34FCEB"/>
    <w:rsid w:val="5B3C7669"/>
    <w:rsid w:val="5CDF6061"/>
    <w:rsid w:val="5F3A40D4"/>
    <w:rsid w:val="5FB712CD"/>
    <w:rsid w:val="5FC66436"/>
    <w:rsid w:val="608C58B4"/>
    <w:rsid w:val="61901850"/>
    <w:rsid w:val="619E4FCA"/>
    <w:rsid w:val="61D20813"/>
    <w:rsid w:val="63DF1A53"/>
    <w:rsid w:val="63FE93C1"/>
    <w:rsid w:val="64002FE4"/>
    <w:rsid w:val="6400437D"/>
    <w:rsid w:val="64464B50"/>
    <w:rsid w:val="65DA2F98"/>
    <w:rsid w:val="69A96C36"/>
    <w:rsid w:val="6A856940"/>
    <w:rsid w:val="6D7A7C3C"/>
    <w:rsid w:val="6E171559"/>
    <w:rsid w:val="6FDE3447"/>
    <w:rsid w:val="6FEEBF21"/>
    <w:rsid w:val="6FEF6085"/>
    <w:rsid w:val="6FF76E5D"/>
    <w:rsid w:val="6FFD33E1"/>
    <w:rsid w:val="707A68E2"/>
    <w:rsid w:val="727F586B"/>
    <w:rsid w:val="737FCAC2"/>
    <w:rsid w:val="7397524D"/>
    <w:rsid w:val="73AE7039"/>
    <w:rsid w:val="756402AE"/>
    <w:rsid w:val="75F42B4B"/>
    <w:rsid w:val="7809377A"/>
    <w:rsid w:val="797FA5EF"/>
    <w:rsid w:val="7B972156"/>
    <w:rsid w:val="7BB64BBD"/>
    <w:rsid w:val="7BB71548"/>
    <w:rsid w:val="7BFF82FE"/>
    <w:rsid w:val="7DE742D1"/>
    <w:rsid w:val="7EAADD95"/>
    <w:rsid w:val="7EC290DD"/>
    <w:rsid w:val="7FAF33E4"/>
    <w:rsid w:val="7FEBCA80"/>
    <w:rsid w:val="9535D6B0"/>
    <w:rsid w:val="97FF7445"/>
    <w:rsid w:val="AAEF8DD6"/>
    <w:rsid w:val="AEF7B3B4"/>
    <w:rsid w:val="B77E0D84"/>
    <w:rsid w:val="BA8438DB"/>
    <w:rsid w:val="BEBEBED8"/>
    <w:rsid w:val="BF7A2C99"/>
    <w:rsid w:val="BF7E682C"/>
    <w:rsid w:val="BFBA1718"/>
    <w:rsid w:val="BFBF2A92"/>
    <w:rsid w:val="D5DFDBF3"/>
    <w:rsid w:val="D97EB255"/>
    <w:rsid w:val="DDD509E7"/>
    <w:rsid w:val="DF2FB090"/>
    <w:rsid w:val="DF7FF49F"/>
    <w:rsid w:val="DFFE0749"/>
    <w:rsid w:val="E3737D3D"/>
    <w:rsid w:val="E7FF907B"/>
    <w:rsid w:val="EBF78F63"/>
    <w:rsid w:val="EBFF31EF"/>
    <w:rsid w:val="EDDE6311"/>
    <w:rsid w:val="EEFEBB26"/>
    <w:rsid w:val="EFCEE803"/>
    <w:rsid w:val="F6267B3A"/>
    <w:rsid w:val="F6B7CCAB"/>
    <w:rsid w:val="F7AF3DE7"/>
    <w:rsid w:val="F7FF57DD"/>
    <w:rsid w:val="FAF90A47"/>
    <w:rsid w:val="FCFFC9F6"/>
    <w:rsid w:val="FDD5B9BB"/>
    <w:rsid w:val="FE7ED1A6"/>
    <w:rsid w:val="FEEEAE2E"/>
    <w:rsid w:val="FFC32A37"/>
    <w:rsid w:val="FFD960A2"/>
    <w:rsid w:val="FFDE37AD"/>
    <w:rsid w:val="FFFEF1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 文"/>
    <w:qFormat/>
    <w:uiPriority w:val="0"/>
    <w:pPr>
      <w:ind w:firstLine="200"/>
    </w:pPr>
    <w:rPr>
      <w:rFonts w:ascii="宋体" w:hAnsi="宋体" w:eastAsia="宋体" w:cs="Times New Roman"/>
      <w:lang w:val="en-US" w:eastAsia="zh-CN" w:bidi="ar-SA"/>
    </w:rPr>
  </w:style>
  <w:style w:type="paragraph" w:styleId="3">
    <w:name w:val="annotation text"/>
    <w:basedOn w:val="1"/>
    <w:qFormat/>
    <w:uiPriority w:val="0"/>
    <w:pPr>
      <w:jc w:val="left"/>
    </w:pPr>
  </w:style>
  <w:style w:type="paragraph" w:styleId="4">
    <w:name w:val="Body Text"/>
    <w:basedOn w:val="1"/>
    <w:next w:val="5"/>
    <w:qFormat/>
    <w:uiPriority w:val="0"/>
  </w:style>
  <w:style w:type="paragraph" w:styleId="5">
    <w:name w:val="Body Text First Indent"/>
    <w:basedOn w:val="4"/>
    <w:next w:val="1"/>
    <w:qFormat/>
    <w:uiPriority w:val="0"/>
    <w:pPr>
      <w:ind w:firstLine="420" w:firstLineChars="100"/>
    </w:pPr>
  </w:style>
  <w:style w:type="paragraph" w:styleId="6">
    <w:name w:val="footer"/>
    <w:basedOn w:val="1"/>
    <w:next w:val="1"/>
    <w:link w:val="18"/>
    <w:qFormat/>
    <w:uiPriority w:val="99"/>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font41"/>
    <w:basedOn w:val="12"/>
    <w:qFormat/>
    <w:uiPriority w:val="0"/>
    <w:rPr>
      <w:rFonts w:hint="eastAsia" w:ascii="宋体" w:hAnsi="宋体" w:eastAsia="宋体" w:cs="宋体"/>
      <w:color w:val="000000"/>
      <w:sz w:val="24"/>
      <w:szCs w:val="24"/>
      <w:u w:val="none"/>
    </w:rPr>
  </w:style>
  <w:style w:type="character" w:customStyle="1" w:styleId="16">
    <w:name w:val="font11"/>
    <w:basedOn w:val="12"/>
    <w:qFormat/>
    <w:uiPriority w:val="0"/>
    <w:rPr>
      <w:rFonts w:hint="eastAsia" w:ascii="宋体" w:hAnsi="宋体" w:eastAsia="宋体" w:cs="宋体"/>
      <w:color w:val="000000"/>
      <w:sz w:val="24"/>
      <w:szCs w:val="24"/>
      <w:u w:val="none"/>
      <w:vertAlign w:val="subscript"/>
    </w:r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脚 Char"/>
    <w:basedOn w:val="12"/>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1038</Words>
  <Characters>5917</Characters>
  <Lines>49</Lines>
  <Paragraphs>13</Paragraphs>
  <TotalTime>5</TotalTime>
  <ScaleCrop>false</ScaleCrop>
  <LinksUpToDate>false</LinksUpToDate>
  <CharactersWithSpaces>6942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2023-07-08T01:35:00Z</dcterms:created>
  <dc:creator>Administrator</dc:creator>
  <cp:lastModifiedBy>user</cp:lastModifiedBy>
  <cp:lastPrinted>2024-11-07T18:08:00Z</cp:lastPrinted>
  <dcterms:modified xsi:type="dcterms:W3CDTF">2024-11-11T14:58:42Z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C17AB13F78187CC369B4D766E807C2E4</vt:lpwstr>
  </property>
</Properties>
</file>