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A328CC">
      <w:pPr>
        <w:jc w:val="center"/>
        <w:rPr>
          <w:szCs w:val="21"/>
        </w:rPr>
      </w:pPr>
      <w:bookmarkStart w:id="0" w:name="_Toc13630"/>
      <w:bookmarkStart w:id="1" w:name="_Toc25156"/>
      <w:bookmarkStart w:id="2" w:name="_Toc13347"/>
      <w:bookmarkStart w:id="3" w:name="_Toc13174"/>
      <w:bookmarkStart w:id="4" w:name="_Toc30331"/>
      <w:bookmarkStart w:id="5" w:name="_Toc8281"/>
      <w:bookmarkStart w:id="6" w:name="_Toc24906"/>
      <w:bookmarkStart w:id="7" w:name="_Toc9545"/>
      <w:bookmarkStart w:id="8" w:name="_Toc32077"/>
    </w:p>
    <w:p w14:paraId="086103FD">
      <w:pPr>
        <w:spacing w:line="480" w:lineRule="auto"/>
        <w:jc w:val="center"/>
        <w:rPr>
          <w:rFonts w:eastAsia="黑体"/>
          <w:sz w:val="30"/>
          <w:szCs w:val="30"/>
        </w:rPr>
      </w:pPr>
    </w:p>
    <w:p w14:paraId="0CE2A747">
      <w:pPr>
        <w:tabs>
          <w:tab w:val="center" w:pos="3249"/>
        </w:tabs>
        <w:spacing w:line="320" w:lineRule="exact"/>
        <w:rPr>
          <w:lang w:eastAsia="zh-CN"/>
        </w:rPr>
      </w:pPr>
      <w:r>
        <w:rPr>
          <w:lang w:eastAsia="zh-CN"/>
        </w:rPr>
        <w:tab/>
      </w:r>
    </w:p>
    <w:p w14:paraId="6E380244">
      <w:pPr>
        <w:tabs>
          <w:tab w:val="center" w:pos="3249"/>
        </w:tabs>
        <w:spacing w:line="320" w:lineRule="exact"/>
        <w:rPr>
          <w:lang w:eastAsia="zh-CN"/>
        </w:rPr>
      </w:pPr>
    </w:p>
    <w:p w14:paraId="75BBE2BC">
      <w:pPr>
        <w:tabs>
          <w:tab w:val="center" w:pos="3249"/>
        </w:tabs>
        <w:spacing w:line="320" w:lineRule="exact"/>
        <w:rPr>
          <w:lang w:eastAsia="zh-CN"/>
        </w:rPr>
      </w:pPr>
    </w:p>
    <w:p w14:paraId="43F64633">
      <w:pPr>
        <w:tabs>
          <w:tab w:val="center" w:pos="3249"/>
        </w:tabs>
        <w:spacing w:line="240" w:lineRule="auto"/>
        <w:jc w:val="center"/>
        <w:rPr>
          <w:rFonts w:eastAsia="黑体"/>
          <w:sz w:val="36"/>
          <w:szCs w:val="36"/>
          <w:lang w:eastAsia="zh-CN"/>
        </w:rPr>
      </w:pPr>
      <w:r>
        <w:rPr>
          <w:rFonts w:hint="eastAsia" w:eastAsia="黑体"/>
          <w:sz w:val="36"/>
          <w:szCs w:val="36"/>
          <w:lang w:eastAsia="zh-CN"/>
        </w:rPr>
        <w:t>三明市海绵城市规划设计导则</w:t>
      </w:r>
    </w:p>
    <w:p w14:paraId="59EFEEC3">
      <w:pPr>
        <w:tabs>
          <w:tab w:val="center" w:pos="3249"/>
        </w:tabs>
        <w:jc w:val="center"/>
        <w:rPr>
          <w:szCs w:val="21"/>
          <w:lang w:eastAsia="zh-CN"/>
        </w:rPr>
      </w:pPr>
    </w:p>
    <w:p w14:paraId="64A79FAE">
      <w:pPr>
        <w:tabs>
          <w:tab w:val="center" w:pos="3249"/>
        </w:tabs>
        <w:spacing w:line="320" w:lineRule="exact"/>
        <w:jc w:val="center"/>
        <w:rPr>
          <w:lang w:eastAsia="zh-CN"/>
        </w:rPr>
      </w:pPr>
    </w:p>
    <w:p w14:paraId="0DA5C52F">
      <w:pPr>
        <w:tabs>
          <w:tab w:val="center" w:pos="3249"/>
        </w:tabs>
        <w:spacing w:line="320" w:lineRule="exact"/>
        <w:jc w:val="center"/>
        <w:rPr>
          <w:lang w:eastAsia="zh-CN"/>
        </w:rPr>
      </w:pPr>
    </w:p>
    <w:p w14:paraId="2B8A4FED">
      <w:pPr>
        <w:tabs>
          <w:tab w:val="center" w:pos="3249"/>
        </w:tabs>
        <w:spacing w:line="320" w:lineRule="exact"/>
        <w:jc w:val="center"/>
        <w:rPr>
          <w:lang w:eastAsia="zh-CN"/>
        </w:rPr>
      </w:pPr>
    </w:p>
    <w:p w14:paraId="7429053F">
      <w:pPr>
        <w:tabs>
          <w:tab w:val="center" w:pos="3249"/>
        </w:tabs>
        <w:spacing w:line="320" w:lineRule="exact"/>
        <w:jc w:val="center"/>
        <w:rPr>
          <w:lang w:eastAsia="zh-CN"/>
        </w:rPr>
      </w:pPr>
    </w:p>
    <w:p w14:paraId="64BB2D08">
      <w:pPr>
        <w:tabs>
          <w:tab w:val="center" w:pos="3249"/>
        </w:tabs>
        <w:spacing w:line="320" w:lineRule="exact"/>
        <w:jc w:val="center"/>
        <w:rPr>
          <w:lang w:eastAsia="zh-CN"/>
        </w:rPr>
      </w:pPr>
    </w:p>
    <w:p w14:paraId="7BBB8284">
      <w:pPr>
        <w:tabs>
          <w:tab w:val="center" w:pos="3249"/>
        </w:tabs>
        <w:spacing w:line="320" w:lineRule="exact"/>
        <w:jc w:val="center"/>
        <w:rPr>
          <w:lang w:eastAsia="zh-CN"/>
        </w:rPr>
      </w:pPr>
    </w:p>
    <w:p w14:paraId="638AF065">
      <w:pPr>
        <w:pStyle w:val="24"/>
        <w:spacing w:line="320" w:lineRule="exact"/>
        <w:jc w:val="center"/>
      </w:pPr>
    </w:p>
    <w:p w14:paraId="64354900">
      <w:pPr>
        <w:pStyle w:val="24"/>
      </w:pPr>
    </w:p>
    <w:p w14:paraId="6B3E7DEF">
      <w:pPr>
        <w:tabs>
          <w:tab w:val="center" w:pos="3249"/>
        </w:tabs>
        <w:spacing w:line="320" w:lineRule="exact"/>
        <w:jc w:val="center"/>
        <w:rPr>
          <w:lang w:eastAsia="zh-CN"/>
        </w:rPr>
      </w:pPr>
    </w:p>
    <w:p w14:paraId="57721A1B">
      <w:pPr>
        <w:tabs>
          <w:tab w:val="center" w:pos="3249"/>
        </w:tabs>
        <w:spacing w:line="320" w:lineRule="exact"/>
        <w:jc w:val="center"/>
        <w:rPr>
          <w:rFonts w:eastAsia="黑体"/>
          <w:sz w:val="24"/>
          <w:lang w:eastAsia="zh-CN"/>
        </w:rPr>
      </w:pPr>
      <w:r>
        <w:rPr>
          <w:rFonts w:eastAsia="黑体"/>
          <w:sz w:val="24"/>
          <w:lang w:eastAsia="zh-CN"/>
        </w:rPr>
        <w:t>202</w:t>
      </w:r>
      <w:r>
        <w:rPr>
          <w:rFonts w:hint="eastAsia" w:eastAsia="黑体"/>
          <w:sz w:val="24"/>
          <w:lang w:eastAsia="zh-CN"/>
        </w:rPr>
        <w:t>4</w:t>
      </w:r>
      <w:r>
        <w:rPr>
          <w:rFonts w:eastAsia="黑体"/>
          <w:sz w:val="24"/>
          <w:lang w:eastAsia="zh-CN"/>
        </w:rPr>
        <w:t>-</w:t>
      </w:r>
      <w:r>
        <w:rPr>
          <w:rFonts w:hint="eastAsia" w:eastAsia="黑体"/>
          <w:sz w:val="24"/>
          <w:lang w:eastAsia="zh-CN"/>
        </w:rPr>
        <w:t>11</w:t>
      </w:r>
      <w:r>
        <w:rPr>
          <w:rFonts w:eastAsia="黑体"/>
          <w:sz w:val="24"/>
          <w:lang w:eastAsia="zh-CN"/>
        </w:rPr>
        <w:t xml:space="preserve">                 </w:t>
      </w:r>
    </w:p>
    <w:p w14:paraId="4F606762">
      <w:pPr>
        <w:tabs>
          <w:tab w:val="center" w:pos="3249"/>
        </w:tabs>
        <w:spacing w:line="320" w:lineRule="exact"/>
        <w:jc w:val="center"/>
        <w:rPr>
          <w:rFonts w:eastAsia="黑体"/>
          <w:sz w:val="24"/>
          <w:lang w:eastAsia="zh-CN"/>
        </w:rPr>
      </w:pPr>
    </w:p>
    <w:p w14:paraId="406AF1D2">
      <w:pPr>
        <w:tabs>
          <w:tab w:val="center" w:pos="3249"/>
        </w:tabs>
        <w:spacing w:line="320" w:lineRule="exact"/>
        <w:jc w:val="center"/>
        <w:rPr>
          <w:rFonts w:eastAsia="黑体"/>
          <w:sz w:val="24"/>
          <w:lang w:eastAsia="zh-CN"/>
        </w:rPr>
      </w:pPr>
    </w:p>
    <w:p w14:paraId="61CBC93F">
      <w:pPr>
        <w:tabs>
          <w:tab w:val="center" w:pos="3249"/>
        </w:tabs>
        <w:spacing w:line="320" w:lineRule="exact"/>
        <w:jc w:val="center"/>
        <w:rPr>
          <w:rFonts w:eastAsia="黑体"/>
          <w:sz w:val="24"/>
          <w:lang w:eastAsia="zh-CN"/>
        </w:rPr>
      </w:pPr>
    </w:p>
    <w:p w14:paraId="61F46C6C">
      <w:pPr>
        <w:tabs>
          <w:tab w:val="center" w:pos="3249"/>
        </w:tabs>
        <w:ind w:firstLine="480" w:firstLineChars="200"/>
        <w:rPr>
          <w:rFonts w:eastAsia="黑体"/>
          <w:sz w:val="24"/>
          <w:lang w:eastAsia="zh-CN"/>
        </w:rPr>
      </w:pPr>
      <w:r>
        <w:rPr>
          <w:rFonts w:hint="eastAsia" w:eastAsia="黑体"/>
          <w:sz w:val="24"/>
          <w:lang w:eastAsia="zh-CN"/>
        </w:rPr>
        <w:t>主编单位：中国市政工程华北设计研究总院有限公司</w:t>
      </w:r>
    </w:p>
    <w:p w14:paraId="78F052B5">
      <w:pPr>
        <w:tabs>
          <w:tab w:val="center" w:pos="3249"/>
        </w:tabs>
        <w:ind w:firstLine="480" w:firstLineChars="200"/>
        <w:rPr>
          <w:rFonts w:eastAsia="黑体"/>
          <w:sz w:val="24"/>
          <w:lang w:eastAsia="zh-CN"/>
        </w:rPr>
      </w:pPr>
      <w:r>
        <w:rPr>
          <w:rFonts w:hint="eastAsia" w:eastAsia="黑体"/>
          <w:sz w:val="24"/>
          <w:lang w:eastAsia="zh-CN"/>
        </w:rPr>
        <w:t>组织单位：</w:t>
      </w:r>
    </w:p>
    <w:p w14:paraId="36A1E40A">
      <w:pPr>
        <w:tabs>
          <w:tab w:val="center" w:pos="3249"/>
        </w:tabs>
        <w:ind w:firstLine="480" w:firstLineChars="200"/>
        <w:rPr>
          <w:rFonts w:eastAsia="黑体"/>
          <w:sz w:val="24"/>
          <w:lang w:eastAsia="zh-CN"/>
        </w:rPr>
      </w:pPr>
      <w:r>
        <w:rPr>
          <w:rFonts w:hint="eastAsia" w:eastAsia="黑体"/>
          <w:sz w:val="24"/>
          <w:lang w:eastAsia="zh-CN"/>
        </w:rPr>
        <w:t>批准单位：</w:t>
      </w:r>
    </w:p>
    <w:p w14:paraId="77348575">
      <w:pPr>
        <w:pBdr>
          <w:top w:val="single" w:color="auto" w:sz="4" w:space="1"/>
          <w:left w:val="single" w:color="auto" w:sz="4" w:space="4"/>
          <w:bottom w:val="single" w:color="auto" w:sz="4" w:space="1"/>
          <w:right w:val="single" w:color="auto" w:sz="4" w:space="4"/>
          <w:between w:val="single" w:color="auto" w:sz="4" w:space="1"/>
        </w:pBdr>
        <w:spacing w:before="960" w:beforeLines="400" w:after="330" w:line="240" w:lineRule="auto"/>
        <w:jc w:val="both"/>
        <w:outlineLvl w:val="0"/>
        <w:rPr>
          <w:rFonts w:hint="eastAsia" w:ascii="黑体" w:hAnsi="黑体" w:eastAsia="黑体"/>
          <w:color w:val="auto"/>
          <w:lang w:eastAsia="zh-CN"/>
        </w:rPr>
        <w:sectPr>
          <w:pgSz w:w="7937" w:h="11509"/>
          <w:pgMar w:top="663" w:right="720" w:bottom="720" w:left="720" w:header="0" w:footer="1230" w:gutter="0"/>
          <w:pgBorders>
            <w:top w:val="none" w:sz="0" w:space="0"/>
            <w:left w:val="none" w:sz="0" w:space="0"/>
            <w:bottom w:val="none" w:sz="0" w:space="0"/>
            <w:right w:val="none" w:sz="0" w:space="0"/>
          </w:pgBorders>
          <w:pgNumType w:fmt="decimal"/>
          <w:cols w:space="0" w:num="1"/>
          <w:docGrid w:linePitch="312" w:charSpace="0"/>
        </w:sectPr>
      </w:pPr>
      <w:r>
        <w:rPr>
          <w:rFonts w:ascii="黑体" w:hAnsi="黑体" w:eastAsia="黑体"/>
          <w:color w:val="auto"/>
          <w:lang w:eastAsia="zh-CN"/>
        </w:rPr>
        <w:br w:type="page"/>
      </w:r>
    </w:p>
    <w:p w14:paraId="13BF71E1">
      <w:pPr>
        <w:spacing w:before="960" w:beforeLines="400" w:after="330" w:line="240" w:lineRule="auto"/>
        <w:jc w:val="center"/>
        <w:outlineLvl w:val="0"/>
        <w:rPr>
          <w:b/>
          <w:bCs/>
          <w:color w:val="auto"/>
          <w:kern w:val="2"/>
          <w:sz w:val="28"/>
          <w:szCs w:val="28"/>
          <w:lang w:eastAsia="zh-CN" w:bidi="ar-SA"/>
        </w:rPr>
      </w:pPr>
      <w:bookmarkStart w:id="9" w:name="_Toc2668"/>
      <w:bookmarkStart w:id="10" w:name="_Toc31795"/>
      <w:bookmarkStart w:id="11" w:name="_Toc25346"/>
      <w:bookmarkStart w:id="12" w:name="_Toc7935"/>
      <w:r>
        <w:rPr>
          <w:b/>
          <w:bCs/>
          <w:color w:val="auto"/>
          <w:kern w:val="2"/>
          <w:sz w:val="28"/>
          <w:szCs w:val="28"/>
          <w:lang w:eastAsia="zh-CN" w:bidi="ar-SA"/>
        </w:rPr>
        <w:t>前    言</w:t>
      </w:r>
      <w:bookmarkEnd w:id="0"/>
      <w:bookmarkEnd w:id="1"/>
      <w:bookmarkEnd w:id="2"/>
      <w:bookmarkEnd w:id="3"/>
      <w:bookmarkEnd w:id="4"/>
      <w:bookmarkEnd w:id="5"/>
      <w:bookmarkEnd w:id="6"/>
      <w:bookmarkEnd w:id="7"/>
      <w:bookmarkEnd w:id="8"/>
      <w:bookmarkEnd w:id="9"/>
      <w:bookmarkEnd w:id="10"/>
      <w:bookmarkEnd w:id="11"/>
      <w:bookmarkEnd w:id="12"/>
    </w:p>
    <w:p w14:paraId="32807585">
      <w:pPr>
        <w:spacing w:line="320" w:lineRule="exact"/>
        <w:ind w:firstLine="420" w:firstLineChars="200"/>
        <w:jc w:val="both"/>
        <w:rPr>
          <w:rFonts w:cs="宋体"/>
          <w:color w:val="auto"/>
          <w:szCs w:val="21"/>
          <w:lang w:eastAsia="zh-CN" w:bidi="ar-SA"/>
        </w:rPr>
      </w:pPr>
      <w:r>
        <w:rPr>
          <w:rFonts w:hint="eastAsia" w:cs="宋体"/>
          <w:color w:val="auto"/>
          <w:szCs w:val="21"/>
          <w:lang w:eastAsia="zh-CN" w:bidi="ar-SA"/>
        </w:rPr>
        <w:t>根据三明市海绵城市建设工作开展的需要，中国市政工程华北设计研究总院有限公司受XX局委托，经过</w:t>
      </w:r>
      <w:r>
        <w:rPr>
          <w:rFonts w:cs="宋体"/>
          <w:color w:val="auto"/>
          <w:szCs w:val="21"/>
          <w:lang w:eastAsia="zh-CN" w:bidi="ar-SA"/>
        </w:rPr>
        <w:t>广泛调查研究，认真总结实践经验，参考国家及行业相关标准，</w:t>
      </w:r>
      <w:r>
        <w:rPr>
          <w:rFonts w:hint="eastAsia" w:cs="宋体"/>
          <w:color w:val="auto"/>
          <w:szCs w:val="21"/>
          <w:lang w:eastAsia="zh-CN" w:bidi="ar-SA"/>
        </w:rPr>
        <w:t>在</w:t>
      </w:r>
      <w:r>
        <w:rPr>
          <w:rFonts w:cs="宋体"/>
          <w:color w:val="auto"/>
          <w:szCs w:val="21"/>
          <w:lang w:eastAsia="zh-CN" w:bidi="ar-SA"/>
        </w:rPr>
        <w:t>广泛征求意见的基础上</w:t>
      </w:r>
      <w:r>
        <w:rPr>
          <w:rFonts w:hint="eastAsia" w:cs="宋体"/>
          <w:color w:val="auto"/>
          <w:szCs w:val="21"/>
          <w:lang w:eastAsia="zh-CN" w:bidi="ar-SA"/>
        </w:rPr>
        <w:t>编制而成本导则</w:t>
      </w:r>
      <w:r>
        <w:rPr>
          <w:rFonts w:cs="宋体"/>
          <w:color w:val="auto"/>
          <w:szCs w:val="21"/>
          <w:lang w:eastAsia="zh-CN" w:bidi="ar-SA"/>
        </w:rPr>
        <w:t>。</w:t>
      </w:r>
    </w:p>
    <w:p w14:paraId="05292C50">
      <w:pPr>
        <w:spacing w:line="320" w:lineRule="exact"/>
        <w:ind w:firstLine="425"/>
        <w:jc w:val="both"/>
        <w:rPr>
          <w:rFonts w:cs="宋体"/>
          <w:color w:val="auto"/>
          <w:szCs w:val="21"/>
          <w:lang w:eastAsia="zh-CN" w:bidi="ar-SA"/>
        </w:rPr>
      </w:pPr>
      <w:r>
        <w:rPr>
          <w:rFonts w:hint="eastAsia" w:cs="宋体"/>
          <w:color w:val="auto"/>
          <w:szCs w:val="21"/>
          <w:lang w:eastAsia="zh-CN" w:bidi="ar-SA"/>
        </w:rPr>
        <w:t>本导则</w:t>
      </w:r>
      <w:r>
        <w:rPr>
          <w:rFonts w:cs="宋体"/>
          <w:color w:val="auto"/>
          <w:szCs w:val="21"/>
          <w:lang w:eastAsia="zh-CN" w:bidi="ar-SA"/>
        </w:rPr>
        <w:t>的主要技术内容是：1.总则；2.术语和符号；3.建设目标与</w:t>
      </w:r>
      <w:r>
        <w:rPr>
          <w:rFonts w:hint="eastAsia" w:cs="宋体"/>
          <w:color w:val="auto"/>
          <w:szCs w:val="21"/>
          <w:lang w:eastAsia="zh-CN" w:bidi="ar-SA"/>
        </w:rPr>
        <w:t>指标</w:t>
      </w:r>
      <w:r>
        <w:rPr>
          <w:rFonts w:cs="宋体"/>
          <w:color w:val="auto"/>
          <w:szCs w:val="21"/>
          <w:lang w:eastAsia="zh-CN" w:bidi="ar-SA"/>
        </w:rPr>
        <w:t>；4.规划；5.设计。</w:t>
      </w:r>
    </w:p>
    <w:p w14:paraId="1795A6FF">
      <w:pPr>
        <w:spacing w:line="320" w:lineRule="exact"/>
        <w:ind w:firstLine="420" w:firstLineChars="200"/>
        <w:jc w:val="both"/>
        <w:rPr>
          <w:rFonts w:cs="宋体"/>
          <w:color w:val="auto"/>
          <w:szCs w:val="21"/>
          <w:lang w:eastAsia="zh-CN" w:bidi="ar-SA"/>
        </w:rPr>
      </w:pPr>
      <w:r>
        <w:rPr>
          <w:rFonts w:hint="eastAsia" w:cs="宋体"/>
          <w:color w:val="auto"/>
          <w:szCs w:val="21"/>
          <w:lang w:eastAsia="zh-CN" w:bidi="ar-SA"/>
        </w:rPr>
        <w:t>本导则</w:t>
      </w:r>
      <w:r>
        <w:rPr>
          <w:rFonts w:cs="宋体"/>
          <w:color w:val="auto"/>
          <w:szCs w:val="21"/>
          <w:lang w:eastAsia="zh-CN" w:bidi="ar-SA"/>
        </w:rPr>
        <w:t>由三明市</w:t>
      </w:r>
      <w:r>
        <w:rPr>
          <w:rFonts w:hint="eastAsia" w:cs="宋体"/>
          <w:color w:val="auto"/>
          <w:szCs w:val="21"/>
          <w:lang w:eastAsia="zh-CN" w:bidi="ar-SA"/>
        </w:rPr>
        <w:t>XX</w:t>
      </w:r>
      <w:r>
        <w:rPr>
          <w:rFonts w:cs="宋体"/>
          <w:color w:val="auto"/>
          <w:szCs w:val="21"/>
          <w:lang w:eastAsia="zh-CN" w:bidi="ar-SA"/>
        </w:rPr>
        <w:t>局负责管理，由中国市政工程华北设计研究总院有限公司负责具体技术内容的解释。各单位在执行过程中，如有意见或者建议，请寄送</w:t>
      </w:r>
      <w:r>
        <w:rPr>
          <w:rFonts w:hint="eastAsia" w:cs="宋体"/>
          <w:color w:val="auto"/>
          <w:szCs w:val="21"/>
          <w:lang w:eastAsia="zh-CN" w:bidi="ar-SA"/>
        </w:rPr>
        <w:t>三明</w:t>
      </w:r>
      <w:r>
        <w:rPr>
          <w:rFonts w:cs="宋体"/>
          <w:color w:val="auto"/>
          <w:szCs w:val="21"/>
          <w:lang w:eastAsia="zh-CN" w:bidi="ar-SA"/>
        </w:rPr>
        <w:t>市</w:t>
      </w:r>
      <w:r>
        <w:rPr>
          <w:rFonts w:hint="eastAsia" w:cs="宋体"/>
          <w:color w:val="auto"/>
          <w:szCs w:val="21"/>
          <w:lang w:eastAsia="zh-CN" w:bidi="ar-SA"/>
        </w:rPr>
        <w:t>XX</w:t>
      </w:r>
      <w:r>
        <w:rPr>
          <w:rFonts w:cs="宋体"/>
          <w:color w:val="auto"/>
          <w:szCs w:val="21"/>
          <w:lang w:eastAsia="zh-CN" w:bidi="ar-SA"/>
        </w:rPr>
        <w:t>局（地址：</w:t>
      </w:r>
      <w:r>
        <w:rPr>
          <w:rFonts w:hint="eastAsia" w:cs="宋体"/>
          <w:color w:val="auto"/>
          <w:szCs w:val="21"/>
          <w:lang w:eastAsia="zh-CN" w:bidi="ar-SA"/>
        </w:rPr>
        <w:t>地址：福建省三明市XX，邮编：365001</w:t>
      </w:r>
      <w:r>
        <w:rPr>
          <w:rFonts w:cs="宋体"/>
          <w:color w:val="auto"/>
          <w:szCs w:val="21"/>
          <w:lang w:eastAsia="zh-CN" w:bidi="ar-SA"/>
        </w:rPr>
        <w:t>）</w:t>
      </w:r>
      <w:r>
        <w:rPr>
          <w:rFonts w:hint="eastAsia" w:cs="宋体"/>
          <w:color w:val="auto"/>
          <w:szCs w:val="21"/>
          <w:lang w:eastAsia="zh-CN" w:bidi="ar-SA"/>
        </w:rPr>
        <w:t>和中国市政工程华北设计研究总院有限公司（地址：天津市河西区气象台路 99 号，邮编： 300074），以供今后修订时参考。</w:t>
      </w:r>
    </w:p>
    <w:p w14:paraId="28B69FEC">
      <w:pPr>
        <w:pStyle w:val="24"/>
        <w:spacing w:before="960" w:beforeLines="400" w:after="330" w:line="320" w:lineRule="exact"/>
        <w:jc w:val="center"/>
        <w:outlineLvl w:val="0"/>
        <w:rPr>
          <w:rFonts w:hint="eastAsia" w:hAnsi="宋体"/>
          <w:color w:val="auto"/>
          <w:kern w:val="2"/>
          <w:sz w:val="28"/>
        </w:rPr>
        <w:sectPr>
          <w:footerReference r:id="rId5" w:type="default"/>
          <w:pgSz w:w="7937" w:h="11509"/>
          <w:pgMar w:top="1134" w:right="1020" w:bottom="1020" w:left="1020" w:header="0" w:footer="1230" w:gutter="0"/>
          <w:pgBorders>
            <w:top w:val="none" w:sz="0" w:space="0"/>
            <w:left w:val="none" w:sz="0" w:space="0"/>
            <w:bottom w:val="none" w:sz="0" w:space="0"/>
            <w:right w:val="none" w:sz="0" w:space="0"/>
          </w:pgBorders>
          <w:pgNumType w:fmt="decimal" w:start="1"/>
          <w:cols w:space="0" w:num="1"/>
          <w:docGrid w:linePitch="312" w:charSpace="0"/>
        </w:sectPr>
      </w:pPr>
      <w:bookmarkStart w:id="13" w:name="_Toc31455"/>
      <w:bookmarkStart w:id="14" w:name="_Toc17965"/>
      <w:bookmarkStart w:id="15" w:name="_Toc6063"/>
      <w:bookmarkStart w:id="16" w:name="_Toc22291"/>
      <w:bookmarkStart w:id="17" w:name="_Toc31120"/>
      <w:bookmarkStart w:id="18" w:name="_Toc30276"/>
      <w:bookmarkStart w:id="19" w:name="_Toc20798"/>
      <w:bookmarkStart w:id="20" w:name="_Toc3900"/>
      <w:bookmarkStart w:id="21" w:name="_Toc8800"/>
      <w:bookmarkStart w:id="22" w:name="_Toc12739"/>
      <w:bookmarkStart w:id="23" w:name="_Toc15639"/>
    </w:p>
    <w:p w14:paraId="33D0B4D6">
      <w:pPr>
        <w:jc w:val="center"/>
        <w:rPr>
          <w:rFonts w:hint="eastAsia" w:ascii="Times New Roman" w:hAnsi="Times New Roman" w:eastAsia="宋体" w:cs="Times New Roman"/>
          <w:color w:val="000000"/>
          <w:sz w:val="21"/>
          <w:szCs w:val="24"/>
          <w:lang w:val="en-US" w:eastAsia="en-US" w:bidi="en-US"/>
        </w:rPr>
      </w:pPr>
      <w:bookmarkStart w:id="24" w:name="_Toc19272"/>
      <w:r>
        <w:rPr>
          <w:rFonts w:hint="eastAsia" w:hAnsi="宋体"/>
          <w:b/>
          <w:bCs/>
          <w:color w:val="auto"/>
          <w:kern w:val="2"/>
        </w:rPr>
        <w:t>目    次</w:t>
      </w:r>
      <w:bookmarkEnd w:id="13"/>
      <w:bookmarkEnd w:id="14"/>
      <w:bookmarkEnd w:id="15"/>
      <w:bookmarkEnd w:id="16"/>
      <w:bookmarkEnd w:id="17"/>
      <w:bookmarkEnd w:id="18"/>
      <w:bookmarkEnd w:id="19"/>
      <w:bookmarkEnd w:id="20"/>
      <w:bookmarkEnd w:id="21"/>
      <w:bookmarkEnd w:id="22"/>
      <w:bookmarkEnd w:id="23"/>
      <w:bookmarkEnd w:id="24"/>
      <w:r>
        <w:rPr>
          <w:rFonts w:hint="eastAsia" w:hAnsi="宋体"/>
          <w:color w:val="auto"/>
          <w:kern w:val="2"/>
        </w:rPr>
        <w:fldChar w:fldCharType="begin"/>
      </w:r>
      <w:r>
        <w:rPr>
          <w:rFonts w:hint="eastAsia" w:hAnsi="宋体"/>
          <w:color w:val="auto"/>
          <w:kern w:val="2"/>
        </w:rPr>
        <w:instrText xml:space="preserve">TOC \t "标题,1,副标题,2" \h \u </w:instrText>
      </w:r>
      <w:r>
        <w:rPr>
          <w:rFonts w:hint="eastAsia" w:hAnsi="宋体"/>
          <w:color w:val="auto"/>
          <w:kern w:val="2"/>
        </w:rPr>
        <w:fldChar w:fldCharType="separate"/>
      </w:r>
    </w:p>
    <w:p w14:paraId="16C47BFA">
      <w:pPr>
        <w:pStyle w:val="12"/>
        <w:tabs>
          <w:tab w:val="right" w:leader="dot" w:pos="5897"/>
        </w:tabs>
      </w:pPr>
      <w:r>
        <w:rPr>
          <w:rFonts w:hint="eastAsia"/>
        </w:rPr>
        <w:fldChar w:fldCharType="begin"/>
      </w:r>
      <w:r>
        <w:rPr>
          <w:rFonts w:hint="eastAsia"/>
        </w:rPr>
        <w:instrText xml:space="preserve"> HYPERLINK \l _Toc9696 </w:instrText>
      </w:r>
      <w:r>
        <w:rPr>
          <w:rFonts w:hint="eastAsia"/>
        </w:rPr>
        <w:fldChar w:fldCharType="separate"/>
      </w:r>
      <w:r>
        <w:rPr>
          <w:rFonts w:eastAsia="宋体"/>
          <w:bCs/>
          <w:kern w:val="2"/>
          <w:lang w:eastAsia="zh-CN" w:bidi="ar-SA"/>
        </w:rPr>
        <w:t xml:space="preserve">1  </w:t>
      </w:r>
      <w:r>
        <w:rPr>
          <w:rFonts w:eastAsia="宋体"/>
          <w:kern w:val="2"/>
          <w:lang w:eastAsia="zh-CN" w:bidi="ar-SA"/>
        </w:rPr>
        <w:t>总    则</w:t>
      </w:r>
      <w:r>
        <w:tab/>
      </w:r>
      <w:r>
        <w:fldChar w:fldCharType="begin"/>
      </w:r>
      <w:r>
        <w:instrText xml:space="preserve"> PAGEREF _Toc9696 \h </w:instrText>
      </w:r>
      <w:r>
        <w:fldChar w:fldCharType="separate"/>
      </w:r>
      <w:r>
        <w:t>1</w:t>
      </w:r>
      <w:r>
        <w:fldChar w:fldCharType="end"/>
      </w:r>
      <w:r>
        <w:rPr>
          <w:rFonts w:hint="eastAsia"/>
        </w:rPr>
        <w:fldChar w:fldCharType="end"/>
      </w:r>
    </w:p>
    <w:p w14:paraId="583B04F1">
      <w:pPr>
        <w:pStyle w:val="12"/>
        <w:tabs>
          <w:tab w:val="right" w:leader="dot" w:pos="5897"/>
        </w:tabs>
      </w:pPr>
      <w:r>
        <w:rPr>
          <w:rFonts w:hint="eastAsia"/>
        </w:rPr>
        <w:fldChar w:fldCharType="begin"/>
      </w:r>
      <w:r>
        <w:rPr>
          <w:rFonts w:hint="eastAsia"/>
        </w:rPr>
        <w:instrText xml:space="preserve"> HYPERLINK \l _Toc30718 </w:instrText>
      </w:r>
      <w:r>
        <w:rPr>
          <w:rFonts w:hint="eastAsia"/>
        </w:rPr>
        <w:fldChar w:fldCharType="separate"/>
      </w:r>
      <w:r>
        <w:rPr>
          <w:rFonts w:eastAsia="宋体"/>
          <w:bCs/>
          <w:kern w:val="2"/>
          <w:lang w:eastAsia="zh-CN" w:bidi="ar-SA"/>
        </w:rPr>
        <w:t xml:space="preserve">2  </w:t>
      </w:r>
      <w:r>
        <w:rPr>
          <w:rFonts w:eastAsia="宋体"/>
          <w:kern w:val="2"/>
          <w:lang w:eastAsia="zh-CN" w:bidi="ar-SA"/>
        </w:rPr>
        <w:t>术语和符号</w:t>
      </w:r>
      <w:r>
        <w:tab/>
      </w:r>
      <w:r>
        <w:fldChar w:fldCharType="begin"/>
      </w:r>
      <w:r>
        <w:instrText xml:space="preserve"> PAGEREF _Toc30718 \h </w:instrText>
      </w:r>
      <w:r>
        <w:fldChar w:fldCharType="separate"/>
      </w:r>
      <w:r>
        <w:t>3</w:t>
      </w:r>
      <w:r>
        <w:fldChar w:fldCharType="end"/>
      </w:r>
      <w:r>
        <w:rPr>
          <w:rFonts w:hint="eastAsia"/>
        </w:rPr>
        <w:fldChar w:fldCharType="end"/>
      </w:r>
    </w:p>
    <w:p w14:paraId="54FC07C4">
      <w:pPr>
        <w:pStyle w:val="15"/>
        <w:tabs>
          <w:tab w:val="right" w:leader="dot" w:pos="5897"/>
        </w:tabs>
      </w:pPr>
      <w:r>
        <w:rPr>
          <w:rFonts w:hint="eastAsia"/>
        </w:rPr>
        <w:fldChar w:fldCharType="begin"/>
      </w:r>
      <w:r>
        <w:rPr>
          <w:rFonts w:hint="eastAsia"/>
        </w:rPr>
        <w:instrText xml:space="preserve"> HYPERLINK \l _Toc5733 </w:instrText>
      </w:r>
      <w:r>
        <w:rPr>
          <w:rFonts w:hint="eastAsia"/>
        </w:rPr>
        <w:fldChar w:fldCharType="separate"/>
      </w:r>
      <w:r>
        <w:rPr>
          <w:bCs/>
          <w:szCs w:val="21"/>
          <w:lang w:eastAsia="zh-CN" w:bidi="ar-SA"/>
        </w:rPr>
        <w:t>2.</w:t>
      </w:r>
      <w:r>
        <w:rPr>
          <w:rFonts w:hint="eastAsia"/>
          <w:lang w:eastAsia="zh-CN"/>
        </w:rPr>
        <w:t xml:space="preserve"> </w:t>
      </w:r>
      <w:r>
        <w:rPr>
          <w:bCs/>
          <w:szCs w:val="21"/>
          <w:lang w:eastAsia="zh-CN" w:bidi="ar-SA"/>
        </w:rPr>
        <w:t xml:space="preserve">1  </w:t>
      </w:r>
      <w:r>
        <w:rPr>
          <w:szCs w:val="21"/>
          <w:lang w:eastAsia="zh-CN" w:bidi="ar-SA"/>
        </w:rPr>
        <w:t>术    语</w:t>
      </w:r>
      <w:r>
        <w:tab/>
      </w:r>
      <w:r>
        <w:fldChar w:fldCharType="begin"/>
      </w:r>
      <w:r>
        <w:instrText xml:space="preserve"> PAGEREF _Toc5733 \h </w:instrText>
      </w:r>
      <w:r>
        <w:fldChar w:fldCharType="separate"/>
      </w:r>
      <w:r>
        <w:t>3</w:t>
      </w:r>
      <w:r>
        <w:fldChar w:fldCharType="end"/>
      </w:r>
      <w:r>
        <w:rPr>
          <w:rFonts w:hint="eastAsia"/>
        </w:rPr>
        <w:fldChar w:fldCharType="end"/>
      </w:r>
    </w:p>
    <w:p w14:paraId="0C1D579C">
      <w:pPr>
        <w:pStyle w:val="15"/>
        <w:tabs>
          <w:tab w:val="right" w:leader="dot" w:pos="5897"/>
        </w:tabs>
      </w:pPr>
      <w:r>
        <w:rPr>
          <w:rFonts w:hint="eastAsia"/>
        </w:rPr>
        <w:fldChar w:fldCharType="begin"/>
      </w:r>
      <w:r>
        <w:rPr>
          <w:rFonts w:hint="eastAsia"/>
        </w:rPr>
        <w:instrText xml:space="preserve"> HYPERLINK \l _Toc13921 </w:instrText>
      </w:r>
      <w:r>
        <w:rPr>
          <w:rFonts w:hint="eastAsia"/>
        </w:rPr>
        <w:fldChar w:fldCharType="separate"/>
      </w:r>
      <w:r>
        <w:rPr>
          <w:bCs/>
          <w:szCs w:val="21"/>
          <w:lang w:eastAsia="zh-CN" w:bidi="ar-SA"/>
        </w:rPr>
        <w:t>2.</w:t>
      </w:r>
      <w:r>
        <w:rPr>
          <w:rFonts w:hint="eastAsia"/>
          <w:bCs/>
          <w:lang w:eastAsia="zh-CN"/>
        </w:rPr>
        <w:t xml:space="preserve"> </w:t>
      </w:r>
      <w:r>
        <w:rPr>
          <w:bCs/>
          <w:szCs w:val="21"/>
          <w:lang w:eastAsia="zh-CN" w:bidi="ar-SA"/>
        </w:rPr>
        <w:t xml:space="preserve">2  </w:t>
      </w:r>
      <w:r>
        <w:rPr>
          <w:szCs w:val="21"/>
          <w:lang w:eastAsia="zh-CN" w:bidi="ar-SA"/>
        </w:rPr>
        <w:t>符    号</w:t>
      </w:r>
      <w:r>
        <w:tab/>
      </w:r>
      <w:r>
        <w:fldChar w:fldCharType="begin"/>
      </w:r>
      <w:r>
        <w:instrText xml:space="preserve"> PAGEREF _Toc13921 \h </w:instrText>
      </w:r>
      <w:r>
        <w:fldChar w:fldCharType="separate"/>
      </w:r>
      <w:r>
        <w:t>6</w:t>
      </w:r>
      <w:r>
        <w:fldChar w:fldCharType="end"/>
      </w:r>
      <w:r>
        <w:rPr>
          <w:rFonts w:hint="eastAsia"/>
        </w:rPr>
        <w:fldChar w:fldCharType="end"/>
      </w:r>
    </w:p>
    <w:p w14:paraId="69595440">
      <w:pPr>
        <w:pStyle w:val="12"/>
        <w:tabs>
          <w:tab w:val="right" w:leader="dot" w:pos="5897"/>
        </w:tabs>
      </w:pPr>
      <w:r>
        <w:rPr>
          <w:rFonts w:hint="eastAsia"/>
        </w:rPr>
        <w:fldChar w:fldCharType="begin"/>
      </w:r>
      <w:r>
        <w:rPr>
          <w:rFonts w:hint="eastAsia"/>
        </w:rPr>
        <w:instrText xml:space="preserve"> HYPERLINK \l _Toc30856 </w:instrText>
      </w:r>
      <w:r>
        <w:rPr>
          <w:rFonts w:hint="eastAsia"/>
        </w:rPr>
        <w:fldChar w:fldCharType="separate"/>
      </w:r>
      <w:r>
        <w:rPr>
          <w:bCs/>
          <w:kern w:val="2"/>
          <w:szCs w:val="28"/>
          <w:lang w:eastAsia="zh-CN" w:bidi="ar-SA"/>
        </w:rPr>
        <w:t xml:space="preserve">3  </w:t>
      </w:r>
      <w:r>
        <w:rPr>
          <w:kern w:val="2"/>
          <w:szCs w:val="28"/>
          <w:lang w:eastAsia="zh-CN" w:bidi="ar-SA"/>
        </w:rPr>
        <w:t>现场调查及建设条件分析</w:t>
      </w:r>
      <w:r>
        <w:tab/>
      </w:r>
      <w:r>
        <w:fldChar w:fldCharType="begin"/>
      </w:r>
      <w:r>
        <w:instrText xml:space="preserve"> PAGEREF _Toc30856 \h </w:instrText>
      </w:r>
      <w:r>
        <w:fldChar w:fldCharType="separate"/>
      </w:r>
      <w:r>
        <w:t>9</w:t>
      </w:r>
      <w:r>
        <w:fldChar w:fldCharType="end"/>
      </w:r>
      <w:r>
        <w:rPr>
          <w:rFonts w:hint="eastAsia"/>
        </w:rPr>
        <w:fldChar w:fldCharType="end"/>
      </w:r>
    </w:p>
    <w:p w14:paraId="759FE14F">
      <w:pPr>
        <w:pStyle w:val="15"/>
        <w:tabs>
          <w:tab w:val="right" w:leader="dot" w:pos="5897"/>
        </w:tabs>
      </w:pPr>
      <w:r>
        <w:rPr>
          <w:rFonts w:hint="eastAsia"/>
        </w:rPr>
        <w:fldChar w:fldCharType="begin"/>
      </w:r>
      <w:r>
        <w:rPr>
          <w:rFonts w:hint="eastAsia"/>
        </w:rPr>
        <w:instrText xml:space="preserve"> HYPERLINK \l _Toc20654 </w:instrText>
      </w:r>
      <w:r>
        <w:rPr>
          <w:rFonts w:hint="eastAsia"/>
        </w:rPr>
        <w:fldChar w:fldCharType="separate"/>
      </w:r>
      <w:r>
        <w:rPr>
          <w:rFonts w:hint="eastAsia"/>
          <w:szCs w:val="21"/>
          <w:lang w:eastAsia="zh-CN" w:bidi="ar-SA"/>
        </w:rPr>
        <w:t xml:space="preserve">3. 1  </w:t>
      </w:r>
      <w:r>
        <w:rPr>
          <w:szCs w:val="21"/>
          <w:lang w:eastAsia="zh-CN" w:bidi="ar-SA"/>
        </w:rPr>
        <w:t>地形地质</w:t>
      </w:r>
      <w:r>
        <w:tab/>
      </w:r>
      <w:r>
        <w:fldChar w:fldCharType="begin"/>
      </w:r>
      <w:r>
        <w:instrText xml:space="preserve"> PAGEREF _Toc20654 \h </w:instrText>
      </w:r>
      <w:r>
        <w:fldChar w:fldCharType="separate"/>
      </w:r>
      <w:r>
        <w:t>9</w:t>
      </w:r>
      <w:r>
        <w:fldChar w:fldCharType="end"/>
      </w:r>
      <w:r>
        <w:rPr>
          <w:rFonts w:hint="eastAsia"/>
        </w:rPr>
        <w:fldChar w:fldCharType="end"/>
      </w:r>
    </w:p>
    <w:p w14:paraId="125A9E36">
      <w:pPr>
        <w:pStyle w:val="15"/>
        <w:tabs>
          <w:tab w:val="right" w:leader="dot" w:pos="5897"/>
        </w:tabs>
      </w:pPr>
      <w:r>
        <w:rPr>
          <w:rFonts w:hint="eastAsia"/>
        </w:rPr>
        <w:fldChar w:fldCharType="begin"/>
      </w:r>
      <w:r>
        <w:rPr>
          <w:rFonts w:hint="eastAsia"/>
        </w:rPr>
        <w:instrText xml:space="preserve"> HYPERLINK \l _Toc7581 </w:instrText>
      </w:r>
      <w:r>
        <w:rPr>
          <w:rFonts w:hint="eastAsia"/>
        </w:rPr>
        <w:fldChar w:fldCharType="separate"/>
      </w:r>
      <w:r>
        <w:rPr>
          <w:rFonts w:hint="eastAsia"/>
          <w:szCs w:val="21"/>
          <w:lang w:eastAsia="zh-CN" w:bidi="ar-SA"/>
        </w:rPr>
        <w:t xml:space="preserve">3. 2  </w:t>
      </w:r>
      <w:r>
        <w:rPr>
          <w:szCs w:val="21"/>
          <w:lang w:eastAsia="zh-CN" w:bidi="ar-SA"/>
        </w:rPr>
        <w:t>水</w:t>
      </w:r>
      <w:r>
        <w:rPr>
          <w:rFonts w:hint="eastAsia"/>
          <w:szCs w:val="21"/>
          <w:lang w:val="en-US" w:eastAsia="zh-CN" w:bidi="ar-SA"/>
        </w:rPr>
        <w:t xml:space="preserve">    </w:t>
      </w:r>
      <w:r>
        <w:rPr>
          <w:szCs w:val="21"/>
          <w:lang w:eastAsia="zh-CN" w:bidi="ar-SA"/>
        </w:rPr>
        <w:t>文</w:t>
      </w:r>
      <w:r>
        <w:tab/>
      </w:r>
      <w:r>
        <w:fldChar w:fldCharType="begin"/>
      </w:r>
      <w:r>
        <w:instrText xml:space="preserve"> PAGEREF _Toc7581 \h </w:instrText>
      </w:r>
      <w:r>
        <w:fldChar w:fldCharType="separate"/>
      </w:r>
      <w:r>
        <w:t>9</w:t>
      </w:r>
      <w:r>
        <w:fldChar w:fldCharType="end"/>
      </w:r>
      <w:r>
        <w:rPr>
          <w:rFonts w:hint="eastAsia"/>
        </w:rPr>
        <w:fldChar w:fldCharType="end"/>
      </w:r>
    </w:p>
    <w:p w14:paraId="26863432">
      <w:pPr>
        <w:pStyle w:val="15"/>
        <w:tabs>
          <w:tab w:val="right" w:leader="dot" w:pos="5897"/>
        </w:tabs>
      </w:pPr>
      <w:r>
        <w:rPr>
          <w:rFonts w:hint="eastAsia"/>
        </w:rPr>
        <w:fldChar w:fldCharType="begin"/>
      </w:r>
      <w:r>
        <w:rPr>
          <w:rFonts w:hint="eastAsia"/>
        </w:rPr>
        <w:instrText xml:space="preserve"> HYPERLINK \l _Toc25375 </w:instrText>
      </w:r>
      <w:r>
        <w:rPr>
          <w:rFonts w:hint="eastAsia"/>
        </w:rPr>
        <w:fldChar w:fldCharType="separate"/>
      </w:r>
      <w:r>
        <w:rPr>
          <w:rFonts w:hint="eastAsia"/>
          <w:szCs w:val="21"/>
          <w:lang w:eastAsia="zh-CN" w:bidi="ar-SA"/>
        </w:rPr>
        <w:t xml:space="preserve">3. 3  </w:t>
      </w:r>
      <w:r>
        <w:rPr>
          <w:szCs w:val="21"/>
          <w:lang w:eastAsia="zh-CN" w:bidi="ar-SA"/>
        </w:rPr>
        <w:t>降</w:t>
      </w:r>
      <w:r>
        <w:rPr>
          <w:rFonts w:hint="eastAsia"/>
          <w:szCs w:val="21"/>
          <w:lang w:val="en-US" w:eastAsia="zh-CN" w:bidi="ar-SA"/>
        </w:rPr>
        <w:t xml:space="preserve">    </w:t>
      </w:r>
      <w:r>
        <w:rPr>
          <w:szCs w:val="21"/>
          <w:lang w:eastAsia="zh-CN" w:bidi="ar-SA"/>
        </w:rPr>
        <w:t>雨</w:t>
      </w:r>
      <w:r>
        <w:tab/>
      </w:r>
      <w:r>
        <w:fldChar w:fldCharType="begin"/>
      </w:r>
      <w:r>
        <w:instrText xml:space="preserve"> PAGEREF _Toc25375 \h </w:instrText>
      </w:r>
      <w:r>
        <w:fldChar w:fldCharType="separate"/>
      </w:r>
      <w:r>
        <w:t>10</w:t>
      </w:r>
      <w:r>
        <w:fldChar w:fldCharType="end"/>
      </w:r>
      <w:r>
        <w:rPr>
          <w:rFonts w:hint="eastAsia"/>
        </w:rPr>
        <w:fldChar w:fldCharType="end"/>
      </w:r>
    </w:p>
    <w:p w14:paraId="1EBF55BE">
      <w:pPr>
        <w:pStyle w:val="15"/>
        <w:tabs>
          <w:tab w:val="right" w:leader="dot" w:pos="5897"/>
        </w:tabs>
      </w:pPr>
      <w:r>
        <w:rPr>
          <w:rFonts w:hint="eastAsia"/>
        </w:rPr>
        <w:fldChar w:fldCharType="begin"/>
      </w:r>
      <w:r>
        <w:rPr>
          <w:rFonts w:hint="eastAsia"/>
        </w:rPr>
        <w:instrText xml:space="preserve"> HYPERLINK \l _Toc18525 </w:instrText>
      </w:r>
      <w:r>
        <w:rPr>
          <w:rFonts w:hint="eastAsia"/>
        </w:rPr>
        <w:fldChar w:fldCharType="separate"/>
      </w:r>
      <w:r>
        <w:rPr>
          <w:rFonts w:hint="eastAsia"/>
          <w:szCs w:val="21"/>
          <w:lang w:eastAsia="zh-CN" w:bidi="ar-SA"/>
        </w:rPr>
        <w:t xml:space="preserve">3. 4  </w:t>
      </w:r>
      <w:r>
        <w:rPr>
          <w:szCs w:val="21"/>
          <w:lang w:eastAsia="zh-CN" w:bidi="ar-SA"/>
        </w:rPr>
        <w:t>场地竖向与下垫面</w:t>
      </w:r>
      <w:r>
        <w:tab/>
      </w:r>
      <w:r>
        <w:fldChar w:fldCharType="begin"/>
      </w:r>
      <w:r>
        <w:instrText xml:space="preserve"> PAGEREF _Toc18525 \h </w:instrText>
      </w:r>
      <w:r>
        <w:fldChar w:fldCharType="separate"/>
      </w:r>
      <w:r>
        <w:t>10</w:t>
      </w:r>
      <w:r>
        <w:fldChar w:fldCharType="end"/>
      </w:r>
      <w:r>
        <w:rPr>
          <w:rFonts w:hint="eastAsia"/>
        </w:rPr>
        <w:fldChar w:fldCharType="end"/>
      </w:r>
    </w:p>
    <w:p w14:paraId="6705C74E">
      <w:pPr>
        <w:pStyle w:val="15"/>
        <w:tabs>
          <w:tab w:val="right" w:leader="dot" w:pos="5897"/>
        </w:tabs>
      </w:pPr>
      <w:r>
        <w:rPr>
          <w:rFonts w:hint="eastAsia"/>
        </w:rPr>
        <w:fldChar w:fldCharType="begin"/>
      </w:r>
      <w:r>
        <w:rPr>
          <w:rFonts w:hint="eastAsia"/>
        </w:rPr>
        <w:instrText xml:space="preserve"> HYPERLINK \l _Toc1865 </w:instrText>
      </w:r>
      <w:r>
        <w:rPr>
          <w:rFonts w:hint="eastAsia"/>
        </w:rPr>
        <w:fldChar w:fldCharType="separate"/>
      </w:r>
      <w:r>
        <w:rPr>
          <w:rFonts w:hint="eastAsia"/>
          <w:szCs w:val="21"/>
          <w:lang w:eastAsia="zh-CN" w:bidi="ar-SA"/>
        </w:rPr>
        <w:t xml:space="preserve">3. 5  </w:t>
      </w:r>
      <w:r>
        <w:rPr>
          <w:szCs w:val="21"/>
          <w:lang w:eastAsia="zh-CN" w:bidi="ar-SA"/>
        </w:rPr>
        <w:t>排水系统</w:t>
      </w:r>
      <w:r>
        <w:tab/>
      </w:r>
      <w:r>
        <w:fldChar w:fldCharType="begin"/>
      </w:r>
      <w:r>
        <w:instrText xml:space="preserve"> PAGEREF _Toc1865 \h </w:instrText>
      </w:r>
      <w:r>
        <w:fldChar w:fldCharType="separate"/>
      </w:r>
      <w:r>
        <w:t>10</w:t>
      </w:r>
      <w:r>
        <w:fldChar w:fldCharType="end"/>
      </w:r>
      <w:r>
        <w:rPr>
          <w:rFonts w:hint="eastAsia"/>
        </w:rPr>
        <w:fldChar w:fldCharType="end"/>
      </w:r>
    </w:p>
    <w:p w14:paraId="6A6CFEE1">
      <w:pPr>
        <w:pStyle w:val="12"/>
        <w:tabs>
          <w:tab w:val="right" w:leader="dot" w:pos="5897"/>
        </w:tabs>
      </w:pPr>
      <w:r>
        <w:rPr>
          <w:rFonts w:hint="eastAsia"/>
        </w:rPr>
        <w:fldChar w:fldCharType="begin"/>
      </w:r>
      <w:r>
        <w:rPr>
          <w:rFonts w:hint="eastAsia"/>
        </w:rPr>
        <w:instrText xml:space="preserve"> HYPERLINK \l _Toc3777 </w:instrText>
      </w:r>
      <w:r>
        <w:rPr>
          <w:rFonts w:hint="eastAsia"/>
        </w:rPr>
        <w:fldChar w:fldCharType="separate"/>
      </w:r>
      <w:r>
        <w:rPr>
          <w:rFonts w:hint="eastAsia" w:eastAsia="宋体"/>
          <w:bCs/>
          <w:kern w:val="2"/>
          <w:lang w:val="en-US" w:eastAsia="zh-CN" w:bidi="ar-SA"/>
        </w:rPr>
        <w:t>4</w:t>
      </w:r>
      <w:r>
        <w:rPr>
          <w:rFonts w:eastAsia="宋体"/>
          <w:bCs/>
          <w:kern w:val="2"/>
          <w:lang w:eastAsia="zh-CN" w:bidi="ar-SA"/>
        </w:rPr>
        <w:t xml:space="preserve">  建设目标与指标</w:t>
      </w:r>
      <w:r>
        <w:tab/>
      </w:r>
      <w:r>
        <w:fldChar w:fldCharType="begin"/>
      </w:r>
      <w:r>
        <w:instrText xml:space="preserve"> PAGEREF _Toc3777 \h </w:instrText>
      </w:r>
      <w:r>
        <w:fldChar w:fldCharType="separate"/>
      </w:r>
      <w:r>
        <w:t>12</w:t>
      </w:r>
      <w:r>
        <w:fldChar w:fldCharType="end"/>
      </w:r>
      <w:r>
        <w:rPr>
          <w:rFonts w:hint="eastAsia"/>
        </w:rPr>
        <w:fldChar w:fldCharType="end"/>
      </w:r>
    </w:p>
    <w:p w14:paraId="5B073A41">
      <w:pPr>
        <w:pStyle w:val="15"/>
        <w:tabs>
          <w:tab w:val="right" w:leader="dot" w:pos="5897"/>
        </w:tabs>
      </w:pPr>
      <w:r>
        <w:rPr>
          <w:rFonts w:hint="eastAsia"/>
        </w:rPr>
        <w:fldChar w:fldCharType="begin"/>
      </w:r>
      <w:r>
        <w:rPr>
          <w:rFonts w:hint="eastAsia"/>
        </w:rPr>
        <w:instrText xml:space="preserve"> HYPERLINK \l _Toc15121 </w:instrText>
      </w:r>
      <w:r>
        <w:rPr>
          <w:rFonts w:hint="eastAsia"/>
        </w:rPr>
        <w:fldChar w:fldCharType="separate"/>
      </w:r>
      <w:r>
        <w:rPr>
          <w:rFonts w:hint="eastAsia"/>
          <w:bCs/>
          <w:szCs w:val="21"/>
          <w:lang w:val="en-US" w:eastAsia="zh-CN" w:bidi="ar-SA"/>
        </w:rPr>
        <w:t>4</w:t>
      </w:r>
      <w:r>
        <w:rPr>
          <w:bCs/>
          <w:szCs w:val="21"/>
          <w:lang w:eastAsia="zh-CN" w:bidi="ar-SA"/>
        </w:rPr>
        <w:t>.</w:t>
      </w:r>
      <w:r>
        <w:rPr>
          <w:rFonts w:hint="eastAsia"/>
          <w:bCs/>
          <w:lang w:eastAsia="zh-CN"/>
        </w:rPr>
        <w:t xml:space="preserve"> </w:t>
      </w:r>
      <w:r>
        <w:rPr>
          <w:bCs/>
          <w:szCs w:val="21"/>
          <w:lang w:eastAsia="zh-CN" w:bidi="ar-SA"/>
        </w:rPr>
        <w:t>1</w:t>
      </w:r>
      <w:r>
        <w:rPr>
          <w:bCs/>
          <w:lang w:eastAsia="zh-CN"/>
        </w:rPr>
        <w:t xml:space="preserve">  </w:t>
      </w:r>
      <w:r>
        <w:rPr>
          <w:szCs w:val="21"/>
          <w:lang w:eastAsia="zh-CN" w:bidi="ar-SA"/>
        </w:rPr>
        <w:t>一般规定</w:t>
      </w:r>
      <w:r>
        <w:tab/>
      </w:r>
      <w:r>
        <w:fldChar w:fldCharType="begin"/>
      </w:r>
      <w:r>
        <w:instrText xml:space="preserve"> PAGEREF _Toc15121 \h </w:instrText>
      </w:r>
      <w:r>
        <w:fldChar w:fldCharType="separate"/>
      </w:r>
      <w:r>
        <w:t>12</w:t>
      </w:r>
      <w:r>
        <w:fldChar w:fldCharType="end"/>
      </w:r>
      <w:r>
        <w:rPr>
          <w:rFonts w:hint="eastAsia"/>
        </w:rPr>
        <w:fldChar w:fldCharType="end"/>
      </w:r>
    </w:p>
    <w:p w14:paraId="45E41DD9">
      <w:pPr>
        <w:pStyle w:val="15"/>
        <w:tabs>
          <w:tab w:val="right" w:leader="dot" w:pos="5897"/>
        </w:tabs>
      </w:pPr>
      <w:r>
        <w:rPr>
          <w:rFonts w:hint="eastAsia"/>
        </w:rPr>
        <w:fldChar w:fldCharType="begin"/>
      </w:r>
      <w:r>
        <w:rPr>
          <w:rFonts w:hint="eastAsia"/>
        </w:rPr>
        <w:instrText xml:space="preserve"> HYPERLINK \l _Toc32678 </w:instrText>
      </w:r>
      <w:r>
        <w:rPr>
          <w:rFonts w:hint="eastAsia"/>
        </w:rPr>
        <w:fldChar w:fldCharType="separate"/>
      </w:r>
      <w:r>
        <w:rPr>
          <w:bCs/>
          <w:szCs w:val="21"/>
          <w:lang w:eastAsia="zh-CN" w:bidi="ar-SA"/>
        </w:rPr>
        <w:t>3.</w:t>
      </w:r>
      <w:r>
        <w:rPr>
          <w:rFonts w:hint="eastAsia"/>
          <w:bCs/>
          <w:lang w:eastAsia="zh-CN"/>
        </w:rPr>
        <w:t xml:space="preserve"> </w:t>
      </w:r>
      <w:r>
        <w:rPr>
          <w:bCs/>
          <w:szCs w:val="21"/>
          <w:lang w:eastAsia="zh-CN" w:bidi="ar-SA"/>
        </w:rPr>
        <w:t>2</w:t>
      </w:r>
      <w:r>
        <w:rPr>
          <w:bCs/>
          <w:lang w:eastAsia="zh-CN"/>
        </w:rPr>
        <w:t xml:space="preserve">  </w:t>
      </w:r>
      <w:r>
        <w:rPr>
          <w:szCs w:val="21"/>
          <w:lang w:eastAsia="zh-CN" w:bidi="ar-SA"/>
        </w:rPr>
        <w:t>年径流总量控制</w:t>
      </w:r>
      <w:r>
        <w:rPr>
          <w:rFonts w:hint="eastAsia"/>
          <w:szCs w:val="21"/>
          <w:lang w:eastAsia="zh-CN" w:bidi="ar-SA"/>
        </w:rPr>
        <w:t>率</w:t>
      </w:r>
      <w:r>
        <w:rPr>
          <w:szCs w:val="21"/>
          <w:lang w:eastAsia="zh-CN" w:bidi="ar-SA"/>
        </w:rPr>
        <w:t>目标</w:t>
      </w:r>
      <w:r>
        <w:tab/>
      </w:r>
      <w:r>
        <w:fldChar w:fldCharType="begin"/>
      </w:r>
      <w:r>
        <w:instrText xml:space="preserve"> PAGEREF _Toc32678 \h </w:instrText>
      </w:r>
      <w:r>
        <w:fldChar w:fldCharType="separate"/>
      </w:r>
      <w:r>
        <w:t>12</w:t>
      </w:r>
      <w:r>
        <w:fldChar w:fldCharType="end"/>
      </w:r>
      <w:r>
        <w:rPr>
          <w:rFonts w:hint="eastAsia"/>
        </w:rPr>
        <w:fldChar w:fldCharType="end"/>
      </w:r>
    </w:p>
    <w:p w14:paraId="08952298">
      <w:pPr>
        <w:pStyle w:val="15"/>
        <w:tabs>
          <w:tab w:val="right" w:leader="dot" w:pos="5897"/>
        </w:tabs>
      </w:pPr>
      <w:r>
        <w:rPr>
          <w:rFonts w:hint="eastAsia"/>
        </w:rPr>
        <w:fldChar w:fldCharType="begin"/>
      </w:r>
      <w:r>
        <w:rPr>
          <w:rFonts w:hint="eastAsia"/>
        </w:rPr>
        <w:instrText xml:space="preserve"> HYPERLINK \l _Toc24645 </w:instrText>
      </w:r>
      <w:r>
        <w:rPr>
          <w:rFonts w:hint="eastAsia"/>
        </w:rPr>
        <w:fldChar w:fldCharType="separate"/>
      </w:r>
      <w:r>
        <w:rPr>
          <w:rFonts w:hint="eastAsia"/>
          <w:bCs/>
          <w:szCs w:val="21"/>
          <w:lang w:val="en-US" w:eastAsia="zh-CN" w:bidi="ar-SA"/>
        </w:rPr>
        <w:t>4</w:t>
      </w:r>
      <w:r>
        <w:rPr>
          <w:bCs/>
          <w:szCs w:val="21"/>
          <w:lang w:bidi="ar-SA"/>
        </w:rPr>
        <w:t>.</w:t>
      </w:r>
      <w:r>
        <w:rPr>
          <w:rFonts w:hint="eastAsia"/>
          <w:bCs/>
          <w:lang w:eastAsia="zh-CN"/>
        </w:rPr>
        <w:t xml:space="preserve"> </w:t>
      </w:r>
      <w:r>
        <w:rPr>
          <w:bCs/>
          <w:szCs w:val="21"/>
          <w:lang w:bidi="ar-SA"/>
        </w:rPr>
        <w:t>3</w:t>
      </w:r>
      <w:r>
        <w:rPr>
          <w:bCs/>
        </w:rPr>
        <w:t xml:space="preserve">  </w:t>
      </w:r>
      <w:r>
        <w:rPr>
          <w:szCs w:val="21"/>
          <w:lang w:bidi="ar-SA"/>
        </w:rPr>
        <w:t>年径流污染控制</w:t>
      </w:r>
      <w:r>
        <w:rPr>
          <w:rFonts w:hint="eastAsia"/>
          <w:szCs w:val="21"/>
          <w:lang w:eastAsia="zh-CN" w:bidi="ar-SA"/>
        </w:rPr>
        <w:t>率</w:t>
      </w:r>
      <w:r>
        <w:rPr>
          <w:szCs w:val="21"/>
          <w:lang w:eastAsia="zh-CN" w:bidi="ar-SA"/>
        </w:rPr>
        <w:t>目标</w:t>
      </w:r>
      <w:r>
        <w:tab/>
      </w:r>
      <w:r>
        <w:fldChar w:fldCharType="begin"/>
      </w:r>
      <w:r>
        <w:instrText xml:space="preserve"> PAGEREF _Toc24645 \h </w:instrText>
      </w:r>
      <w:r>
        <w:fldChar w:fldCharType="separate"/>
      </w:r>
      <w:r>
        <w:t>14</w:t>
      </w:r>
      <w:r>
        <w:fldChar w:fldCharType="end"/>
      </w:r>
      <w:r>
        <w:rPr>
          <w:rFonts w:hint="eastAsia"/>
        </w:rPr>
        <w:fldChar w:fldCharType="end"/>
      </w:r>
    </w:p>
    <w:p w14:paraId="32F91E50">
      <w:pPr>
        <w:pStyle w:val="15"/>
        <w:tabs>
          <w:tab w:val="right" w:leader="dot" w:pos="5897"/>
        </w:tabs>
      </w:pPr>
      <w:r>
        <w:rPr>
          <w:rFonts w:hint="eastAsia"/>
        </w:rPr>
        <w:fldChar w:fldCharType="begin"/>
      </w:r>
      <w:r>
        <w:rPr>
          <w:rFonts w:hint="eastAsia"/>
        </w:rPr>
        <w:instrText xml:space="preserve"> HYPERLINK \l _Toc21118 </w:instrText>
      </w:r>
      <w:r>
        <w:rPr>
          <w:rFonts w:hint="eastAsia"/>
        </w:rPr>
        <w:fldChar w:fldCharType="separate"/>
      </w:r>
      <w:r>
        <w:rPr>
          <w:rFonts w:hint="eastAsia"/>
          <w:bCs/>
          <w:szCs w:val="21"/>
          <w:lang w:val="en-US" w:eastAsia="zh-CN" w:bidi="ar-SA"/>
        </w:rPr>
        <w:t>4</w:t>
      </w:r>
      <w:r>
        <w:rPr>
          <w:bCs/>
          <w:szCs w:val="21"/>
          <w:lang w:eastAsia="zh-CN" w:bidi="ar-SA"/>
        </w:rPr>
        <w:t>.</w:t>
      </w:r>
      <w:r>
        <w:rPr>
          <w:rFonts w:hint="eastAsia"/>
          <w:bCs/>
          <w:lang w:eastAsia="zh-CN"/>
        </w:rPr>
        <w:t xml:space="preserve"> </w:t>
      </w:r>
      <w:r>
        <w:rPr>
          <w:bCs/>
          <w:szCs w:val="21"/>
          <w:lang w:eastAsia="zh-CN" w:bidi="ar-SA"/>
        </w:rPr>
        <w:t>4</w:t>
      </w:r>
      <w:r>
        <w:rPr>
          <w:bCs/>
          <w:lang w:eastAsia="zh-CN"/>
        </w:rPr>
        <w:t xml:space="preserve">  </w:t>
      </w:r>
      <w:r>
        <w:rPr>
          <w:szCs w:val="21"/>
          <w:lang w:eastAsia="zh-CN" w:bidi="ar-SA"/>
        </w:rPr>
        <w:t>雨水</w:t>
      </w:r>
      <w:r>
        <w:rPr>
          <w:rFonts w:hint="eastAsia"/>
          <w:szCs w:val="21"/>
          <w:lang w:eastAsia="zh-CN" w:bidi="ar-SA"/>
        </w:rPr>
        <w:t>资源化</w:t>
      </w:r>
      <w:r>
        <w:rPr>
          <w:szCs w:val="21"/>
          <w:lang w:eastAsia="zh-CN" w:bidi="ar-SA"/>
        </w:rPr>
        <w:t>利用</w:t>
      </w:r>
      <w:r>
        <w:rPr>
          <w:rFonts w:hint="eastAsia"/>
          <w:szCs w:val="21"/>
          <w:lang w:eastAsia="zh-CN" w:bidi="ar-SA"/>
        </w:rPr>
        <w:t>目标</w:t>
      </w:r>
      <w:r>
        <w:tab/>
      </w:r>
      <w:r>
        <w:fldChar w:fldCharType="begin"/>
      </w:r>
      <w:r>
        <w:instrText xml:space="preserve"> PAGEREF _Toc21118 \h </w:instrText>
      </w:r>
      <w:r>
        <w:fldChar w:fldCharType="separate"/>
      </w:r>
      <w:r>
        <w:t>16</w:t>
      </w:r>
      <w:r>
        <w:fldChar w:fldCharType="end"/>
      </w:r>
      <w:r>
        <w:rPr>
          <w:rFonts w:hint="eastAsia"/>
        </w:rPr>
        <w:fldChar w:fldCharType="end"/>
      </w:r>
    </w:p>
    <w:p w14:paraId="10CA0145">
      <w:pPr>
        <w:pStyle w:val="15"/>
        <w:tabs>
          <w:tab w:val="right" w:leader="dot" w:pos="5897"/>
        </w:tabs>
      </w:pPr>
      <w:r>
        <w:rPr>
          <w:rFonts w:hint="eastAsia"/>
        </w:rPr>
        <w:fldChar w:fldCharType="begin"/>
      </w:r>
      <w:r>
        <w:rPr>
          <w:rFonts w:hint="eastAsia"/>
        </w:rPr>
        <w:instrText xml:space="preserve"> HYPERLINK \l _Toc8706 </w:instrText>
      </w:r>
      <w:r>
        <w:rPr>
          <w:rFonts w:hint="eastAsia"/>
        </w:rPr>
        <w:fldChar w:fldCharType="separate"/>
      </w:r>
      <w:r>
        <w:rPr>
          <w:rFonts w:hint="eastAsia"/>
          <w:bCs/>
          <w:szCs w:val="21"/>
          <w:lang w:val="en-US" w:eastAsia="zh-CN" w:bidi="ar-SA"/>
        </w:rPr>
        <w:t>4</w:t>
      </w:r>
      <w:r>
        <w:rPr>
          <w:bCs/>
          <w:szCs w:val="21"/>
          <w:lang w:eastAsia="zh-CN" w:bidi="ar-SA"/>
        </w:rPr>
        <w:t>.</w:t>
      </w:r>
      <w:r>
        <w:rPr>
          <w:rFonts w:hint="eastAsia"/>
          <w:bCs/>
          <w:lang w:eastAsia="zh-CN"/>
        </w:rPr>
        <w:t xml:space="preserve"> </w:t>
      </w:r>
      <w:r>
        <w:rPr>
          <w:bCs/>
          <w:szCs w:val="21"/>
          <w:lang w:eastAsia="zh-CN" w:bidi="ar-SA"/>
        </w:rPr>
        <w:t>5</w:t>
      </w:r>
      <w:r>
        <w:rPr>
          <w:bCs/>
          <w:lang w:eastAsia="zh-CN"/>
        </w:rPr>
        <w:t xml:space="preserve">  </w:t>
      </w:r>
      <w:r>
        <w:rPr>
          <w:szCs w:val="21"/>
          <w:lang w:eastAsia="zh-CN" w:bidi="ar-SA"/>
        </w:rPr>
        <w:t>排水</w:t>
      </w:r>
      <w:r>
        <w:rPr>
          <w:rFonts w:hint="eastAsia"/>
          <w:szCs w:val="21"/>
          <w:lang w:eastAsia="zh-CN" w:bidi="ar-SA"/>
        </w:rPr>
        <w:t>（雨水）</w:t>
      </w:r>
      <w:r>
        <w:rPr>
          <w:szCs w:val="21"/>
          <w:lang w:eastAsia="zh-CN" w:bidi="ar-SA"/>
        </w:rPr>
        <w:t>防涝标准</w:t>
      </w:r>
      <w:r>
        <w:tab/>
      </w:r>
      <w:r>
        <w:fldChar w:fldCharType="begin"/>
      </w:r>
      <w:r>
        <w:instrText xml:space="preserve"> PAGEREF _Toc8706 \h </w:instrText>
      </w:r>
      <w:r>
        <w:fldChar w:fldCharType="separate"/>
      </w:r>
      <w:r>
        <w:t>16</w:t>
      </w:r>
      <w:r>
        <w:fldChar w:fldCharType="end"/>
      </w:r>
      <w:r>
        <w:rPr>
          <w:rFonts w:hint="eastAsia"/>
        </w:rPr>
        <w:fldChar w:fldCharType="end"/>
      </w:r>
    </w:p>
    <w:p w14:paraId="02A0326A">
      <w:pPr>
        <w:pStyle w:val="12"/>
        <w:tabs>
          <w:tab w:val="right" w:leader="dot" w:pos="5897"/>
        </w:tabs>
      </w:pPr>
      <w:r>
        <w:rPr>
          <w:rFonts w:hint="eastAsia"/>
        </w:rPr>
        <w:fldChar w:fldCharType="begin"/>
      </w:r>
      <w:r>
        <w:rPr>
          <w:rFonts w:hint="eastAsia"/>
        </w:rPr>
        <w:instrText xml:space="preserve"> HYPERLINK \l _Toc22940 </w:instrText>
      </w:r>
      <w:r>
        <w:rPr>
          <w:rFonts w:hint="eastAsia"/>
        </w:rPr>
        <w:fldChar w:fldCharType="separate"/>
      </w:r>
      <w:r>
        <w:rPr>
          <w:rFonts w:hint="eastAsia" w:eastAsia="宋体"/>
          <w:bCs/>
          <w:kern w:val="2"/>
          <w:lang w:val="en-US" w:eastAsia="zh-CN" w:bidi="ar-SA"/>
        </w:rPr>
        <w:t>5</w:t>
      </w:r>
      <w:r>
        <w:rPr>
          <w:rFonts w:eastAsia="宋体"/>
          <w:bCs/>
          <w:kern w:val="2"/>
          <w:lang w:eastAsia="zh-CN" w:bidi="ar-SA"/>
        </w:rPr>
        <w:t xml:space="preserve">  </w:t>
      </w:r>
      <w:r>
        <w:rPr>
          <w:rFonts w:eastAsia="宋体"/>
          <w:kern w:val="2"/>
          <w:lang w:eastAsia="zh-CN" w:bidi="ar-SA"/>
        </w:rPr>
        <w:t>规    划</w:t>
      </w:r>
      <w:r>
        <w:tab/>
      </w:r>
      <w:r>
        <w:fldChar w:fldCharType="begin"/>
      </w:r>
      <w:r>
        <w:instrText xml:space="preserve"> PAGEREF _Toc22940 \h </w:instrText>
      </w:r>
      <w:r>
        <w:fldChar w:fldCharType="separate"/>
      </w:r>
      <w:r>
        <w:t>18</w:t>
      </w:r>
      <w:r>
        <w:fldChar w:fldCharType="end"/>
      </w:r>
      <w:r>
        <w:rPr>
          <w:rFonts w:hint="eastAsia"/>
        </w:rPr>
        <w:fldChar w:fldCharType="end"/>
      </w:r>
    </w:p>
    <w:p w14:paraId="09A32CE3">
      <w:pPr>
        <w:pStyle w:val="15"/>
        <w:tabs>
          <w:tab w:val="right" w:leader="dot" w:pos="5897"/>
        </w:tabs>
      </w:pPr>
      <w:r>
        <w:rPr>
          <w:rFonts w:hint="eastAsia"/>
        </w:rPr>
        <w:fldChar w:fldCharType="begin"/>
      </w:r>
      <w:r>
        <w:rPr>
          <w:rFonts w:hint="eastAsia"/>
        </w:rPr>
        <w:instrText xml:space="preserve"> HYPERLINK \l _Toc13903 </w:instrText>
      </w:r>
      <w:r>
        <w:rPr>
          <w:rFonts w:hint="eastAsia"/>
        </w:rPr>
        <w:fldChar w:fldCharType="separate"/>
      </w:r>
      <w:r>
        <w:rPr>
          <w:rFonts w:hint="eastAsia"/>
          <w:bCs/>
          <w:szCs w:val="21"/>
          <w:lang w:val="en-US" w:eastAsia="zh-CN" w:bidi="ar-SA"/>
        </w:rPr>
        <w:t>5</w:t>
      </w:r>
      <w:r>
        <w:rPr>
          <w:bCs/>
          <w:szCs w:val="21"/>
          <w:lang w:eastAsia="zh-CN" w:bidi="ar-SA"/>
        </w:rPr>
        <w:t>.</w:t>
      </w:r>
      <w:r>
        <w:rPr>
          <w:rFonts w:hint="eastAsia"/>
          <w:bCs/>
          <w:lang w:eastAsia="zh-CN"/>
        </w:rPr>
        <w:t xml:space="preserve"> </w:t>
      </w:r>
      <w:r>
        <w:rPr>
          <w:bCs/>
          <w:szCs w:val="21"/>
          <w:lang w:eastAsia="zh-CN" w:bidi="ar-SA"/>
        </w:rPr>
        <w:t xml:space="preserve">1  </w:t>
      </w:r>
      <w:r>
        <w:rPr>
          <w:szCs w:val="21"/>
          <w:lang w:eastAsia="zh-CN" w:bidi="ar-SA"/>
        </w:rPr>
        <w:t>一般规定</w:t>
      </w:r>
      <w:r>
        <w:tab/>
      </w:r>
      <w:r>
        <w:fldChar w:fldCharType="begin"/>
      </w:r>
      <w:r>
        <w:instrText xml:space="preserve"> PAGEREF _Toc13903 \h </w:instrText>
      </w:r>
      <w:r>
        <w:fldChar w:fldCharType="separate"/>
      </w:r>
      <w:r>
        <w:t>18</w:t>
      </w:r>
      <w:r>
        <w:fldChar w:fldCharType="end"/>
      </w:r>
      <w:r>
        <w:rPr>
          <w:rFonts w:hint="eastAsia"/>
        </w:rPr>
        <w:fldChar w:fldCharType="end"/>
      </w:r>
    </w:p>
    <w:p w14:paraId="10D880C0">
      <w:pPr>
        <w:pStyle w:val="15"/>
        <w:tabs>
          <w:tab w:val="right" w:leader="dot" w:pos="5897"/>
        </w:tabs>
      </w:pPr>
      <w:r>
        <w:rPr>
          <w:rFonts w:hint="eastAsia"/>
        </w:rPr>
        <w:fldChar w:fldCharType="begin"/>
      </w:r>
      <w:r>
        <w:rPr>
          <w:rFonts w:hint="eastAsia"/>
        </w:rPr>
        <w:instrText xml:space="preserve"> HYPERLINK \l _Toc29666 </w:instrText>
      </w:r>
      <w:r>
        <w:rPr>
          <w:rFonts w:hint="eastAsia"/>
        </w:rPr>
        <w:fldChar w:fldCharType="separate"/>
      </w:r>
      <w:r>
        <w:rPr>
          <w:rFonts w:hint="eastAsia"/>
          <w:bCs/>
          <w:szCs w:val="21"/>
          <w:lang w:val="en-US" w:eastAsia="zh-CN" w:bidi="ar-SA"/>
        </w:rPr>
        <w:t>5</w:t>
      </w:r>
      <w:r>
        <w:rPr>
          <w:bCs/>
          <w:szCs w:val="21"/>
          <w:lang w:eastAsia="zh-CN" w:bidi="ar-SA"/>
        </w:rPr>
        <w:t>.</w:t>
      </w:r>
      <w:r>
        <w:rPr>
          <w:rFonts w:hint="eastAsia"/>
          <w:bCs/>
          <w:lang w:eastAsia="zh-CN"/>
        </w:rPr>
        <w:t xml:space="preserve"> </w:t>
      </w:r>
      <w:r>
        <w:rPr>
          <w:bCs/>
          <w:szCs w:val="21"/>
          <w:lang w:eastAsia="zh-CN" w:bidi="ar-SA"/>
        </w:rPr>
        <w:t>2</w:t>
      </w:r>
      <w:r>
        <w:rPr>
          <w:bCs/>
          <w:lang w:eastAsia="zh-CN"/>
        </w:rPr>
        <w:t xml:space="preserve">  </w:t>
      </w:r>
      <w:r>
        <w:rPr>
          <w:rFonts w:hint="eastAsia"/>
          <w:szCs w:val="21"/>
          <w:lang w:eastAsia="zh-CN" w:bidi="ar-SA"/>
        </w:rPr>
        <w:t>总体规划层面</w:t>
      </w:r>
      <w:r>
        <w:tab/>
      </w:r>
      <w:r>
        <w:fldChar w:fldCharType="begin"/>
      </w:r>
      <w:r>
        <w:instrText xml:space="preserve"> PAGEREF _Toc29666 \h </w:instrText>
      </w:r>
      <w:r>
        <w:fldChar w:fldCharType="separate"/>
      </w:r>
      <w:r>
        <w:t>19</w:t>
      </w:r>
      <w:r>
        <w:fldChar w:fldCharType="end"/>
      </w:r>
      <w:r>
        <w:rPr>
          <w:rFonts w:hint="eastAsia"/>
        </w:rPr>
        <w:fldChar w:fldCharType="end"/>
      </w:r>
    </w:p>
    <w:p w14:paraId="18B38BA0">
      <w:pPr>
        <w:pStyle w:val="15"/>
        <w:tabs>
          <w:tab w:val="right" w:leader="dot" w:pos="5897"/>
        </w:tabs>
      </w:pPr>
      <w:r>
        <w:rPr>
          <w:rFonts w:hint="eastAsia"/>
        </w:rPr>
        <w:fldChar w:fldCharType="begin"/>
      </w:r>
      <w:r>
        <w:rPr>
          <w:rFonts w:hint="eastAsia"/>
        </w:rPr>
        <w:instrText xml:space="preserve"> HYPERLINK \l _Toc26007 </w:instrText>
      </w:r>
      <w:r>
        <w:rPr>
          <w:rFonts w:hint="eastAsia"/>
        </w:rPr>
        <w:fldChar w:fldCharType="separate"/>
      </w:r>
      <w:r>
        <w:rPr>
          <w:rFonts w:hint="eastAsia"/>
          <w:bCs/>
          <w:szCs w:val="21"/>
          <w:lang w:val="en-US" w:eastAsia="zh-CN" w:bidi="ar-SA"/>
        </w:rPr>
        <w:t>5</w:t>
      </w:r>
      <w:r>
        <w:rPr>
          <w:rFonts w:hint="eastAsia"/>
          <w:bCs/>
          <w:szCs w:val="21"/>
          <w:lang w:eastAsia="zh-CN" w:bidi="ar-SA"/>
        </w:rPr>
        <w:t>.3</w:t>
      </w:r>
      <w:r>
        <w:rPr>
          <w:bCs/>
          <w:szCs w:val="21"/>
          <w:lang w:eastAsia="zh-CN" w:bidi="ar-SA"/>
        </w:rPr>
        <w:t xml:space="preserve">  </w:t>
      </w:r>
      <w:r>
        <w:rPr>
          <w:szCs w:val="21"/>
          <w:lang w:eastAsia="zh-CN" w:bidi="ar-SA"/>
        </w:rPr>
        <w:t>详细规划层面</w:t>
      </w:r>
      <w:r>
        <w:tab/>
      </w:r>
      <w:r>
        <w:fldChar w:fldCharType="begin"/>
      </w:r>
      <w:r>
        <w:instrText xml:space="preserve"> PAGEREF _Toc26007 \h </w:instrText>
      </w:r>
      <w:r>
        <w:fldChar w:fldCharType="separate"/>
      </w:r>
      <w:r>
        <w:t>20</w:t>
      </w:r>
      <w:r>
        <w:fldChar w:fldCharType="end"/>
      </w:r>
      <w:r>
        <w:rPr>
          <w:rFonts w:hint="eastAsia"/>
        </w:rPr>
        <w:fldChar w:fldCharType="end"/>
      </w:r>
    </w:p>
    <w:p w14:paraId="28DEF218">
      <w:pPr>
        <w:pStyle w:val="15"/>
        <w:tabs>
          <w:tab w:val="right" w:leader="dot" w:pos="5897"/>
        </w:tabs>
      </w:pPr>
      <w:r>
        <w:rPr>
          <w:rFonts w:hint="eastAsia"/>
        </w:rPr>
        <w:fldChar w:fldCharType="begin"/>
      </w:r>
      <w:r>
        <w:rPr>
          <w:rFonts w:hint="eastAsia"/>
        </w:rPr>
        <w:instrText xml:space="preserve"> HYPERLINK \l _Toc24791 </w:instrText>
      </w:r>
      <w:r>
        <w:rPr>
          <w:rFonts w:hint="eastAsia"/>
        </w:rPr>
        <w:fldChar w:fldCharType="separate"/>
      </w:r>
      <w:r>
        <w:rPr>
          <w:rFonts w:hint="eastAsia"/>
          <w:bCs/>
          <w:szCs w:val="21"/>
          <w:lang w:val="en-US" w:eastAsia="zh-CN" w:bidi="ar-SA"/>
        </w:rPr>
        <w:t>5</w:t>
      </w:r>
      <w:r>
        <w:rPr>
          <w:bCs/>
          <w:szCs w:val="21"/>
          <w:lang w:eastAsia="zh-CN" w:bidi="ar-SA"/>
        </w:rPr>
        <w:t>.</w:t>
      </w:r>
      <w:r>
        <w:rPr>
          <w:rFonts w:hint="eastAsia"/>
          <w:bCs/>
          <w:szCs w:val="21"/>
          <w:lang w:eastAsia="zh-CN" w:bidi="ar-SA"/>
        </w:rPr>
        <w:t>4</w:t>
      </w:r>
      <w:r>
        <w:rPr>
          <w:bCs/>
          <w:szCs w:val="21"/>
          <w:lang w:eastAsia="zh-CN" w:bidi="ar-SA"/>
        </w:rPr>
        <w:t xml:space="preserve">  </w:t>
      </w:r>
      <w:r>
        <w:rPr>
          <w:rFonts w:hint="eastAsia"/>
          <w:szCs w:val="21"/>
          <w:lang w:eastAsia="zh-CN" w:bidi="ar-SA"/>
        </w:rPr>
        <w:t>海绵专项规划层面</w:t>
      </w:r>
      <w:r>
        <w:tab/>
      </w:r>
      <w:r>
        <w:fldChar w:fldCharType="begin"/>
      </w:r>
      <w:r>
        <w:instrText xml:space="preserve"> PAGEREF _Toc24791 \h </w:instrText>
      </w:r>
      <w:r>
        <w:fldChar w:fldCharType="separate"/>
      </w:r>
      <w:r>
        <w:t>21</w:t>
      </w:r>
      <w:r>
        <w:fldChar w:fldCharType="end"/>
      </w:r>
      <w:r>
        <w:rPr>
          <w:rFonts w:hint="eastAsia"/>
        </w:rPr>
        <w:fldChar w:fldCharType="end"/>
      </w:r>
    </w:p>
    <w:p w14:paraId="5139E6B7">
      <w:pPr>
        <w:pStyle w:val="15"/>
        <w:tabs>
          <w:tab w:val="right" w:leader="dot" w:pos="5897"/>
        </w:tabs>
      </w:pPr>
      <w:r>
        <w:rPr>
          <w:rFonts w:hint="eastAsia"/>
        </w:rPr>
        <w:fldChar w:fldCharType="begin"/>
      </w:r>
      <w:r>
        <w:rPr>
          <w:rFonts w:hint="eastAsia"/>
        </w:rPr>
        <w:instrText xml:space="preserve"> HYPERLINK \l _Toc12910 </w:instrText>
      </w:r>
      <w:r>
        <w:rPr>
          <w:rFonts w:hint="eastAsia"/>
        </w:rPr>
        <w:fldChar w:fldCharType="separate"/>
      </w:r>
      <w:r>
        <w:rPr>
          <w:rFonts w:hint="eastAsia"/>
          <w:bCs/>
          <w:szCs w:val="21"/>
          <w:lang w:val="en-US" w:eastAsia="zh-CN" w:bidi="ar-SA"/>
        </w:rPr>
        <w:t>5</w:t>
      </w:r>
      <w:r>
        <w:rPr>
          <w:bCs/>
          <w:szCs w:val="21"/>
          <w:lang w:eastAsia="zh-CN" w:bidi="ar-SA"/>
        </w:rPr>
        <w:t>.</w:t>
      </w:r>
      <w:r>
        <w:rPr>
          <w:rFonts w:hint="eastAsia"/>
          <w:bCs/>
          <w:lang w:eastAsia="zh-CN"/>
        </w:rPr>
        <w:t xml:space="preserve"> </w:t>
      </w:r>
      <w:r>
        <w:rPr>
          <w:rFonts w:hint="eastAsia"/>
          <w:bCs/>
          <w:szCs w:val="21"/>
          <w:lang w:eastAsia="zh-CN" w:bidi="ar-SA"/>
        </w:rPr>
        <w:t>5</w:t>
      </w:r>
      <w:r>
        <w:rPr>
          <w:bCs/>
          <w:lang w:eastAsia="zh-CN"/>
        </w:rPr>
        <w:t xml:space="preserve">  </w:t>
      </w:r>
      <w:r>
        <w:rPr>
          <w:szCs w:val="21"/>
          <w:lang w:eastAsia="zh-CN" w:bidi="ar-SA"/>
        </w:rPr>
        <w:t>规划实施</w:t>
      </w:r>
      <w:r>
        <w:tab/>
      </w:r>
      <w:r>
        <w:fldChar w:fldCharType="begin"/>
      </w:r>
      <w:r>
        <w:instrText xml:space="preserve"> PAGEREF _Toc12910 \h </w:instrText>
      </w:r>
      <w:r>
        <w:fldChar w:fldCharType="separate"/>
      </w:r>
      <w:r>
        <w:t>25</w:t>
      </w:r>
      <w:r>
        <w:fldChar w:fldCharType="end"/>
      </w:r>
      <w:r>
        <w:rPr>
          <w:rFonts w:hint="eastAsia"/>
        </w:rPr>
        <w:fldChar w:fldCharType="end"/>
      </w:r>
    </w:p>
    <w:p w14:paraId="378ADAA3">
      <w:pPr>
        <w:pStyle w:val="12"/>
        <w:tabs>
          <w:tab w:val="right" w:leader="dot" w:pos="5897"/>
        </w:tabs>
      </w:pPr>
      <w:r>
        <w:rPr>
          <w:rFonts w:hint="eastAsia"/>
        </w:rPr>
        <w:fldChar w:fldCharType="begin"/>
      </w:r>
      <w:r>
        <w:rPr>
          <w:rFonts w:hint="eastAsia"/>
        </w:rPr>
        <w:instrText xml:space="preserve"> HYPERLINK \l _Toc22301 </w:instrText>
      </w:r>
      <w:r>
        <w:rPr>
          <w:rFonts w:hint="eastAsia"/>
        </w:rPr>
        <w:fldChar w:fldCharType="separate"/>
      </w:r>
      <w:r>
        <w:rPr>
          <w:rFonts w:hint="eastAsia" w:eastAsia="宋体"/>
          <w:bCs/>
          <w:kern w:val="2"/>
          <w:lang w:val="en-US" w:eastAsia="zh-CN" w:bidi="ar-SA"/>
        </w:rPr>
        <w:t>6</w:t>
      </w:r>
      <w:r>
        <w:rPr>
          <w:rFonts w:eastAsia="宋体"/>
          <w:bCs/>
          <w:kern w:val="2"/>
          <w:lang w:eastAsia="zh-CN" w:bidi="ar-SA"/>
        </w:rPr>
        <w:t xml:space="preserve">  </w:t>
      </w:r>
      <w:r>
        <w:rPr>
          <w:rFonts w:eastAsia="宋体"/>
          <w:kern w:val="2"/>
          <w:lang w:eastAsia="zh-CN" w:bidi="ar-SA"/>
        </w:rPr>
        <w:t>设    计</w:t>
      </w:r>
      <w:r>
        <w:tab/>
      </w:r>
      <w:r>
        <w:fldChar w:fldCharType="begin"/>
      </w:r>
      <w:r>
        <w:instrText xml:space="preserve"> PAGEREF _Toc22301 \h </w:instrText>
      </w:r>
      <w:r>
        <w:fldChar w:fldCharType="separate"/>
      </w:r>
      <w:r>
        <w:t>27</w:t>
      </w:r>
      <w:r>
        <w:fldChar w:fldCharType="end"/>
      </w:r>
      <w:r>
        <w:rPr>
          <w:rFonts w:hint="eastAsia"/>
        </w:rPr>
        <w:fldChar w:fldCharType="end"/>
      </w:r>
    </w:p>
    <w:p w14:paraId="2E631113">
      <w:pPr>
        <w:pStyle w:val="15"/>
        <w:tabs>
          <w:tab w:val="right" w:leader="dot" w:pos="5897"/>
        </w:tabs>
      </w:pPr>
      <w:r>
        <w:rPr>
          <w:rFonts w:hint="eastAsia"/>
        </w:rPr>
        <w:fldChar w:fldCharType="begin"/>
      </w:r>
      <w:r>
        <w:rPr>
          <w:rFonts w:hint="eastAsia"/>
        </w:rPr>
        <w:instrText xml:space="preserve"> HYPERLINK \l _Toc12807 </w:instrText>
      </w:r>
      <w:r>
        <w:rPr>
          <w:rFonts w:hint="eastAsia"/>
        </w:rPr>
        <w:fldChar w:fldCharType="separate"/>
      </w:r>
      <w:r>
        <w:rPr>
          <w:rFonts w:hint="eastAsia"/>
          <w:bCs/>
          <w:szCs w:val="21"/>
          <w:lang w:val="en-US" w:eastAsia="zh-CN" w:bidi="ar-SA"/>
        </w:rPr>
        <w:t>6</w:t>
      </w:r>
      <w:r>
        <w:rPr>
          <w:bCs/>
          <w:szCs w:val="21"/>
          <w:lang w:eastAsia="zh-CN" w:bidi="ar-SA"/>
        </w:rPr>
        <w:t>.</w:t>
      </w:r>
      <w:r>
        <w:rPr>
          <w:rFonts w:hint="eastAsia"/>
          <w:bCs/>
          <w:lang w:eastAsia="zh-CN"/>
        </w:rPr>
        <w:t xml:space="preserve"> </w:t>
      </w:r>
      <w:r>
        <w:rPr>
          <w:bCs/>
          <w:szCs w:val="21"/>
          <w:lang w:eastAsia="zh-CN" w:bidi="ar-SA"/>
        </w:rPr>
        <w:t>1</w:t>
      </w:r>
      <w:r>
        <w:rPr>
          <w:bCs/>
          <w:lang w:eastAsia="zh-CN"/>
        </w:rPr>
        <w:t xml:space="preserve">  </w:t>
      </w:r>
      <w:r>
        <w:rPr>
          <w:szCs w:val="21"/>
          <w:lang w:eastAsia="zh-CN" w:bidi="ar-SA"/>
        </w:rPr>
        <w:t>一般规定</w:t>
      </w:r>
      <w:r>
        <w:tab/>
      </w:r>
      <w:r>
        <w:fldChar w:fldCharType="begin"/>
      </w:r>
      <w:r>
        <w:instrText xml:space="preserve"> PAGEREF _Toc12807 \h </w:instrText>
      </w:r>
      <w:r>
        <w:fldChar w:fldCharType="separate"/>
      </w:r>
      <w:r>
        <w:t>27</w:t>
      </w:r>
      <w:r>
        <w:fldChar w:fldCharType="end"/>
      </w:r>
      <w:r>
        <w:rPr>
          <w:rFonts w:hint="eastAsia"/>
        </w:rPr>
        <w:fldChar w:fldCharType="end"/>
      </w:r>
    </w:p>
    <w:p w14:paraId="3C8EF31C">
      <w:pPr>
        <w:pStyle w:val="15"/>
        <w:tabs>
          <w:tab w:val="right" w:leader="dot" w:pos="5897"/>
        </w:tabs>
      </w:pPr>
      <w:r>
        <w:rPr>
          <w:rFonts w:hint="eastAsia"/>
        </w:rPr>
        <w:fldChar w:fldCharType="begin"/>
      </w:r>
      <w:r>
        <w:rPr>
          <w:rFonts w:hint="eastAsia"/>
        </w:rPr>
        <w:instrText xml:space="preserve"> HYPERLINK \l _Toc25176 </w:instrText>
      </w:r>
      <w:r>
        <w:rPr>
          <w:rFonts w:hint="eastAsia"/>
        </w:rPr>
        <w:fldChar w:fldCharType="separate"/>
      </w:r>
      <w:r>
        <w:rPr>
          <w:rFonts w:hint="eastAsia"/>
          <w:bCs/>
          <w:szCs w:val="21"/>
          <w:lang w:val="en-US" w:eastAsia="zh-CN" w:bidi="ar-SA"/>
        </w:rPr>
        <w:t>6</w:t>
      </w:r>
      <w:r>
        <w:rPr>
          <w:bCs/>
          <w:szCs w:val="21"/>
          <w:lang w:eastAsia="zh-CN" w:bidi="ar-SA"/>
        </w:rPr>
        <w:t>.</w:t>
      </w:r>
      <w:r>
        <w:rPr>
          <w:rFonts w:hint="eastAsia"/>
          <w:bCs/>
          <w:lang w:eastAsia="zh-CN"/>
        </w:rPr>
        <w:t xml:space="preserve"> </w:t>
      </w:r>
      <w:r>
        <w:rPr>
          <w:bCs/>
          <w:szCs w:val="21"/>
          <w:lang w:eastAsia="zh-CN" w:bidi="ar-SA"/>
        </w:rPr>
        <w:t>2</w:t>
      </w:r>
      <w:r>
        <w:rPr>
          <w:bCs/>
          <w:lang w:eastAsia="zh-CN"/>
        </w:rPr>
        <w:t xml:space="preserve">  </w:t>
      </w:r>
      <w:r>
        <w:rPr>
          <w:szCs w:val="21"/>
          <w:lang w:eastAsia="zh-CN" w:bidi="ar-SA"/>
        </w:rPr>
        <w:t>降雨参数及水质要求</w:t>
      </w:r>
      <w:r>
        <w:tab/>
      </w:r>
      <w:r>
        <w:fldChar w:fldCharType="begin"/>
      </w:r>
      <w:r>
        <w:instrText xml:space="preserve"> PAGEREF _Toc25176 \h </w:instrText>
      </w:r>
      <w:r>
        <w:fldChar w:fldCharType="separate"/>
      </w:r>
      <w:r>
        <w:t>29</w:t>
      </w:r>
      <w:r>
        <w:fldChar w:fldCharType="end"/>
      </w:r>
      <w:r>
        <w:rPr>
          <w:rFonts w:hint="eastAsia"/>
        </w:rPr>
        <w:fldChar w:fldCharType="end"/>
      </w:r>
    </w:p>
    <w:p w14:paraId="28DA2F8D">
      <w:pPr>
        <w:pStyle w:val="15"/>
        <w:tabs>
          <w:tab w:val="right" w:leader="dot" w:pos="5897"/>
        </w:tabs>
      </w:pPr>
      <w:r>
        <w:rPr>
          <w:rFonts w:hint="eastAsia"/>
        </w:rPr>
        <w:fldChar w:fldCharType="begin"/>
      </w:r>
      <w:r>
        <w:rPr>
          <w:rFonts w:hint="eastAsia"/>
        </w:rPr>
        <w:instrText xml:space="preserve"> HYPERLINK \l _Toc31341 </w:instrText>
      </w:r>
      <w:r>
        <w:rPr>
          <w:rFonts w:hint="eastAsia"/>
        </w:rPr>
        <w:fldChar w:fldCharType="separate"/>
      </w:r>
      <w:r>
        <w:rPr>
          <w:rFonts w:hint="eastAsia"/>
          <w:bCs/>
          <w:szCs w:val="21"/>
          <w:lang w:val="en-US" w:eastAsia="zh-CN" w:bidi="ar-SA"/>
        </w:rPr>
        <w:t>6</w:t>
      </w:r>
      <w:r>
        <w:rPr>
          <w:bCs/>
          <w:szCs w:val="21"/>
          <w:lang w:eastAsia="zh-CN" w:bidi="ar-SA"/>
        </w:rPr>
        <w:t>.</w:t>
      </w:r>
      <w:r>
        <w:rPr>
          <w:rFonts w:hint="eastAsia"/>
          <w:bCs/>
          <w:lang w:eastAsia="zh-CN"/>
        </w:rPr>
        <w:t xml:space="preserve"> </w:t>
      </w:r>
      <w:r>
        <w:rPr>
          <w:bCs/>
          <w:szCs w:val="21"/>
          <w:lang w:eastAsia="zh-CN" w:bidi="ar-SA"/>
        </w:rPr>
        <w:t>3</w:t>
      </w:r>
      <w:r>
        <w:rPr>
          <w:bCs/>
          <w:lang w:eastAsia="zh-CN"/>
        </w:rPr>
        <w:t xml:space="preserve">  </w:t>
      </w:r>
      <w:r>
        <w:rPr>
          <w:szCs w:val="21"/>
          <w:lang w:eastAsia="zh-CN" w:bidi="ar-SA"/>
        </w:rPr>
        <w:t>设计指引</w:t>
      </w:r>
      <w:r>
        <w:tab/>
      </w:r>
      <w:r>
        <w:fldChar w:fldCharType="begin"/>
      </w:r>
      <w:r>
        <w:instrText xml:space="preserve"> PAGEREF _Toc31341 \h </w:instrText>
      </w:r>
      <w:r>
        <w:fldChar w:fldCharType="separate"/>
      </w:r>
      <w:r>
        <w:t>31</w:t>
      </w:r>
      <w:r>
        <w:fldChar w:fldCharType="end"/>
      </w:r>
      <w:r>
        <w:rPr>
          <w:rFonts w:hint="eastAsia"/>
        </w:rPr>
        <w:fldChar w:fldCharType="end"/>
      </w:r>
    </w:p>
    <w:p w14:paraId="36BA2E79">
      <w:pPr>
        <w:pStyle w:val="15"/>
        <w:tabs>
          <w:tab w:val="right" w:leader="dot" w:pos="5897"/>
        </w:tabs>
      </w:pPr>
      <w:r>
        <w:rPr>
          <w:rFonts w:hint="eastAsia"/>
        </w:rPr>
        <w:fldChar w:fldCharType="begin"/>
      </w:r>
      <w:r>
        <w:rPr>
          <w:rFonts w:hint="eastAsia"/>
        </w:rPr>
        <w:instrText xml:space="preserve"> HYPERLINK \l _Toc12933 </w:instrText>
      </w:r>
      <w:r>
        <w:rPr>
          <w:rFonts w:hint="eastAsia"/>
        </w:rPr>
        <w:fldChar w:fldCharType="separate"/>
      </w:r>
      <w:r>
        <w:rPr>
          <w:rFonts w:hint="eastAsia"/>
          <w:bCs/>
          <w:szCs w:val="21"/>
          <w:lang w:val="en-US" w:eastAsia="zh-CN" w:bidi="ar-SA"/>
        </w:rPr>
        <w:t>6</w:t>
      </w:r>
      <w:r>
        <w:rPr>
          <w:bCs/>
          <w:szCs w:val="21"/>
          <w:lang w:eastAsia="zh-CN" w:bidi="ar-SA"/>
        </w:rPr>
        <w:t>.</w:t>
      </w:r>
      <w:r>
        <w:rPr>
          <w:rFonts w:hint="eastAsia"/>
          <w:bCs/>
          <w:lang w:eastAsia="zh-CN"/>
        </w:rPr>
        <w:t xml:space="preserve"> </w:t>
      </w:r>
      <w:r>
        <w:rPr>
          <w:bCs/>
          <w:szCs w:val="21"/>
          <w:lang w:eastAsia="zh-CN" w:bidi="ar-SA"/>
        </w:rPr>
        <w:t>4</w:t>
      </w:r>
      <w:r>
        <w:rPr>
          <w:bCs/>
          <w:lang w:eastAsia="zh-CN"/>
        </w:rPr>
        <w:t xml:space="preserve">  </w:t>
      </w:r>
      <w:r>
        <w:rPr>
          <w:szCs w:val="21"/>
          <w:lang w:eastAsia="zh-CN" w:bidi="ar-SA"/>
        </w:rPr>
        <w:t>技术措施</w:t>
      </w:r>
      <w:r>
        <w:tab/>
      </w:r>
      <w:r>
        <w:fldChar w:fldCharType="begin"/>
      </w:r>
      <w:r>
        <w:instrText xml:space="preserve"> PAGEREF _Toc12933 \h </w:instrText>
      </w:r>
      <w:r>
        <w:fldChar w:fldCharType="separate"/>
      </w:r>
      <w:r>
        <w:t>43</w:t>
      </w:r>
      <w:r>
        <w:fldChar w:fldCharType="end"/>
      </w:r>
      <w:r>
        <w:rPr>
          <w:rFonts w:hint="eastAsia"/>
        </w:rPr>
        <w:fldChar w:fldCharType="end"/>
      </w:r>
    </w:p>
    <w:p w14:paraId="5E6E2A1C">
      <w:pPr>
        <w:pStyle w:val="13"/>
        <w:tabs>
          <w:tab w:val="right" w:leader="dot" w:pos="5897"/>
        </w:tabs>
      </w:pPr>
      <w:r>
        <w:rPr>
          <w:rFonts w:hint="eastAsia"/>
        </w:rPr>
        <w:fldChar w:fldCharType="begin"/>
      </w:r>
      <w:r>
        <w:rPr>
          <w:rFonts w:hint="eastAsia"/>
        </w:rPr>
        <w:instrText xml:space="preserve"> HYPERLINK \l _Toc22244 </w:instrText>
      </w:r>
      <w:r>
        <w:rPr>
          <w:rFonts w:hint="eastAsia"/>
        </w:rPr>
        <w:fldChar w:fldCharType="separate"/>
      </w:r>
      <w:r>
        <w:rPr>
          <w:rFonts w:hint="eastAsia" w:asciiTheme="minorEastAsia" w:hAnsiTheme="minorEastAsia" w:eastAsiaTheme="minorEastAsia" w:cstheme="minorEastAsia"/>
          <w:kern w:val="2"/>
          <w:szCs w:val="21"/>
          <w:lang w:eastAsia="zh-CN" w:bidi="ar-SA"/>
        </w:rPr>
        <w:t>Ⅰ</w:t>
      </w:r>
      <w:r>
        <w:rPr>
          <w:rFonts w:eastAsia="仿宋_GB2312"/>
          <w:kern w:val="2"/>
          <w:szCs w:val="21"/>
          <w:lang w:eastAsia="zh-CN" w:bidi="ar-SA"/>
        </w:rPr>
        <w:t xml:space="preserve">  技术措施汇总</w:t>
      </w:r>
      <w:r>
        <w:tab/>
      </w:r>
      <w:r>
        <w:fldChar w:fldCharType="begin"/>
      </w:r>
      <w:r>
        <w:instrText xml:space="preserve"> PAGEREF _Toc22244 \h </w:instrText>
      </w:r>
      <w:r>
        <w:fldChar w:fldCharType="separate"/>
      </w:r>
      <w:r>
        <w:t>43</w:t>
      </w:r>
      <w:r>
        <w:fldChar w:fldCharType="end"/>
      </w:r>
      <w:r>
        <w:rPr>
          <w:rFonts w:hint="eastAsia"/>
        </w:rPr>
        <w:fldChar w:fldCharType="end"/>
      </w:r>
    </w:p>
    <w:p w14:paraId="33C86B20">
      <w:pPr>
        <w:pStyle w:val="13"/>
        <w:tabs>
          <w:tab w:val="right" w:leader="dot" w:pos="5897"/>
        </w:tabs>
      </w:pPr>
      <w:r>
        <w:rPr>
          <w:rFonts w:hint="eastAsia"/>
        </w:rPr>
        <w:fldChar w:fldCharType="begin"/>
      </w:r>
      <w:r>
        <w:rPr>
          <w:rFonts w:hint="eastAsia"/>
        </w:rPr>
        <w:instrText xml:space="preserve"> HYPERLINK \l _Toc23229 </w:instrText>
      </w:r>
      <w:r>
        <w:rPr>
          <w:rFonts w:hint="eastAsia"/>
        </w:rPr>
        <w:fldChar w:fldCharType="separate"/>
      </w:r>
      <w:r>
        <w:rPr>
          <w:rFonts w:hint="eastAsia" w:asciiTheme="minorEastAsia" w:hAnsiTheme="minorEastAsia" w:eastAsiaTheme="minorEastAsia" w:cstheme="minorEastAsia"/>
          <w:kern w:val="2"/>
          <w:szCs w:val="21"/>
          <w:lang w:eastAsia="zh-CN" w:bidi="ar-SA"/>
        </w:rPr>
        <w:t xml:space="preserve">Ⅱ </w:t>
      </w:r>
      <w:r>
        <w:rPr>
          <w:rFonts w:asciiTheme="minorEastAsia" w:hAnsiTheme="minorEastAsia" w:eastAsiaTheme="minorEastAsia" w:cstheme="minorEastAsia"/>
          <w:kern w:val="2"/>
          <w:szCs w:val="21"/>
          <w:lang w:eastAsia="zh-CN" w:bidi="ar-SA"/>
        </w:rPr>
        <w:t xml:space="preserve"> </w:t>
      </w:r>
      <w:r>
        <w:rPr>
          <w:rFonts w:eastAsia="仿宋_GB2312"/>
          <w:kern w:val="2"/>
          <w:szCs w:val="21"/>
          <w:lang w:eastAsia="zh-CN" w:bidi="ar-SA"/>
        </w:rPr>
        <w:t>透水铺装</w:t>
      </w:r>
      <w:r>
        <w:tab/>
      </w:r>
      <w:r>
        <w:fldChar w:fldCharType="begin"/>
      </w:r>
      <w:r>
        <w:instrText xml:space="preserve"> PAGEREF _Toc23229 \h </w:instrText>
      </w:r>
      <w:r>
        <w:fldChar w:fldCharType="separate"/>
      </w:r>
      <w:r>
        <w:t>44</w:t>
      </w:r>
      <w:r>
        <w:fldChar w:fldCharType="end"/>
      </w:r>
      <w:r>
        <w:rPr>
          <w:rFonts w:hint="eastAsia"/>
        </w:rPr>
        <w:fldChar w:fldCharType="end"/>
      </w:r>
    </w:p>
    <w:p w14:paraId="1F1B5427">
      <w:pPr>
        <w:pStyle w:val="13"/>
        <w:tabs>
          <w:tab w:val="right" w:leader="dot" w:pos="5897"/>
        </w:tabs>
      </w:pPr>
      <w:r>
        <w:rPr>
          <w:rFonts w:hint="eastAsia"/>
        </w:rPr>
        <w:fldChar w:fldCharType="begin"/>
      </w:r>
      <w:r>
        <w:rPr>
          <w:rFonts w:hint="eastAsia"/>
        </w:rPr>
        <w:instrText xml:space="preserve"> HYPERLINK \l _Toc14212 </w:instrText>
      </w:r>
      <w:r>
        <w:rPr>
          <w:rFonts w:hint="eastAsia"/>
        </w:rPr>
        <w:fldChar w:fldCharType="separate"/>
      </w:r>
      <w:r>
        <w:rPr>
          <w:rFonts w:hint="eastAsia" w:asciiTheme="minorEastAsia" w:hAnsiTheme="minorEastAsia" w:eastAsiaTheme="minorEastAsia" w:cstheme="minorEastAsia"/>
          <w:kern w:val="2"/>
          <w:szCs w:val="21"/>
          <w:lang w:eastAsia="zh-CN" w:bidi="ar-SA"/>
        </w:rPr>
        <w:t>Ⅲ</w:t>
      </w:r>
      <w:r>
        <w:rPr>
          <w:rFonts w:asciiTheme="minorEastAsia" w:hAnsiTheme="minorEastAsia" w:eastAsiaTheme="minorEastAsia" w:cstheme="minorEastAsia"/>
          <w:kern w:val="2"/>
          <w:szCs w:val="21"/>
          <w:lang w:eastAsia="zh-CN" w:bidi="ar-SA"/>
        </w:rPr>
        <w:t xml:space="preserve">  </w:t>
      </w:r>
      <w:r>
        <w:rPr>
          <w:rFonts w:hint="eastAsia" w:eastAsia="仿宋_GB2312"/>
          <w:kern w:val="2"/>
          <w:szCs w:val="21"/>
          <w:lang w:eastAsia="zh-CN" w:bidi="ar-SA"/>
        </w:rPr>
        <w:t>绿色屋面</w:t>
      </w:r>
      <w:r>
        <w:tab/>
      </w:r>
      <w:r>
        <w:fldChar w:fldCharType="begin"/>
      </w:r>
      <w:r>
        <w:instrText xml:space="preserve"> PAGEREF _Toc14212 \h </w:instrText>
      </w:r>
      <w:r>
        <w:fldChar w:fldCharType="separate"/>
      </w:r>
      <w:r>
        <w:t>45</w:t>
      </w:r>
      <w:r>
        <w:fldChar w:fldCharType="end"/>
      </w:r>
      <w:r>
        <w:rPr>
          <w:rFonts w:hint="eastAsia"/>
        </w:rPr>
        <w:fldChar w:fldCharType="end"/>
      </w:r>
    </w:p>
    <w:p w14:paraId="1574E250">
      <w:pPr>
        <w:pStyle w:val="13"/>
        <w:tabs>
          <w:tab w:val="right" w:leader="dot" w:pos="5897"/>
        </w:tabs>
      </w:pPr>
      <w:r>
        <w:rPr>
          <w:rFonts w:hint="eastAsia"/>
        </w:rPr>
        <w:fldChar w:fldCharType="begin"/>
      </w:r>
      <w:r>
        <w:rPr>
          <w:rFonts w:hint="eastAsia"/>
        </w:rPr>
        <w:instrText xml:space="preserve"> HYPERLINK \l _Toc30381 </w:instrText>
      </w:r>
      <w:r>
        <w:rPr>
          <w:rFonts w:hint="eastAsia"/>
        </w:rPr>
        <w:fldChar w:fldCharType="separate"/>
      </w:r>
      <w:r>
        <w:rPr>
          <w:rFonts w:hint="eastAsia" w:asciiTheme="minorEastAsia" w:hAnsiTheme="minorEastAsia" w:eastAsiaTheme="minorEastAsia" w:cstheme="minorEastAsia"/>
          <w:kern w:val="2"/>
          <w:szCs w:val="21"/>
          <w:lang w:eastAsia="zh-CN" w:bidi="ar-SA"/>
        </w:rPr>
        <w:t>Ⅳ</w:t>
      </w:r>
      <w:r>
        <w:rPr>
          <w:rFonts w:eastAsia="仿宋_GB2312"/>
          <w:kern w:val="2"/>
          <w:szCs w:val="21"/>
          <w:lang w:eastAsia="zh-CN" w:bidi="ar-SA"/>
        </w:rPr>
        <w:t xml:space="preserve">  下</w:t>
      </w:r>
      <w:r>
        <w:rPr>
          <w:rFonts w:hint="eastAsia" w:eastAsia="仿宋_GB2312"/>
          <w:kern w:val="2"/>
          <w:szCs w:val="21"/>
          <w:lang w:eastAsia="zh-CN" w:bidi="ar-SA"/>
        </w:rPr>
        <w:t>沉</w:t>
      </w:r>
      <w:r>
        <w:rPr>
          <w:rFonts w:eastAsia="仿宋_GB2312"/>
          <w:kern w:val="2"/>
          <w:szCs w:val="21"/>
          <w:lang w:eastAsia="zh-CN" w:bidi="ar-SA"/>
        </w:rPr>
        <w:t>式绿地</w:t>
      </w:r>
      <w:r>
        <w:tab/>
      </w:r>
      <w:r>
        <w:fldChar w:fldCharType="begin"/>
      </w:r>
      <w:r>
        <w:instrText xml:space="preserve"> PAGEREF _Toc30381 \h </w:instrText>
      </w:r>
      <w:r>
        <w:fldChar w:fldCharType="separate"/>
      </w:r>
      <w:r>
        <w:t>45</w:t>
      </w:r>
      <w:r>
        <w:fldChar w:fldCharType="end"/>
      </w:r>
      <w:r>
        <w:rPr>
          <w:rFonts w:hint="eastAsia"/>
        </w:rPr>
        <w:fldChar w:fldCharType="end"/>
      </w:r>
    </w:p>
    <w:p w14:paraId="3FA7E493">
      <w:pPr>
        <w:pStyle w:val="13"/>
        <w:tabs>
          <w:tab w:val="right" w:leader="dot" w:pos="5897"/>
        </w:tabs>
      </w:pPr>
      <w:r>
        <w:rPr>
          <w:rFonts w:hint="eastAsia"/>
        </w:rPr>
        <w:fldChar w:fldCharType="begin"/>
      </w:r>
      <w:r>
        <w:rPr>
          <w:rFonts w:hint="eastAsia"/>
        </w:rPr>
        <w:instrText xml:space="preserve"> HYPERLINK \l _Toc19816 </w:instrText>
      </w:r>
      <w:r>
        <w:rPr>
          <w:rFonts w:hint="eastAsia"/>
        </w:rPr>
        <w:fldChar w:fldCharType="separate"/>
      </w:r>
      <w:r>
        <w:rPr>
          <w:rFonts w:hint="eastAsia" w:ascii="宋体" w:hAnsi="宋体" w:cs="宋体"/>
          <w:kern w:val="2"/>
          <w:szCs w:val="21"/>
          <w:lang w:eastAsia="zh-CN" w:bidi="ar-SA"/>
        </w:rPr>
        <w:t>Ⅴ</w:t>
      </w:r>
      <w:r>
        <w:rPr>
          <w:rFonts w:eastAsia="仿宋_GB2312"/>
          <w:kern w:val="2"/>
          <w:szCs w:val="21"/>
          <w:lang w:eastAsia="zh-CN" w:bidi="ar-SA"/>
        </w:rPr>
        <w:t xml:space="preserve">  生物滞留设施</w:t>
      </w:r>
      <w:r>
        <w:tab/>
      </w:r>
      <w:r>
        <w:fldChar w:fldCharType="begin"/>
      </w:r>
      <w:r>
        <w:instrText xml:space="preserve"> PAGEREF _Toc19816 \h </w:instrText>
      </w:r>
      <w:r>
        <w:fldChar w:fldCharType="separate"/>
      </w:r>
      <w:r>
        <w:t>46</w:t>
      </w:r>
      <w:r>
        <w:fldChar w:fldCharType="end"/>
      </w:r>
      <w:r>
        <w:rPr>
          <w:rFonts w:hint="eastAsia"/>
        </w:rPr>
        <w:fldChar w:fldCharType="end"/>
      </w:r>
    </w:p>
    <w:p w14:paraId="42581E2C">
      <w:pPr>
        <w:pStyle w:val="13"/>
        <w:tabs>
          <w:tab w:val="right" w:leader="dot" w:pos="5897"/>
        </w:tabs>
      </w:pPr>
      <w:r>
        <w:rPr>
          <w:rFonts w:hint="eastAsia"/>
        </w:rPr>
        <w:fldChar w:fldCharType="begin"/>
      </w:r>
      <w:r>
        <w:rPr>
          <w:rFonts w:hint="eastAsia"/>
        </w:rPr>
        <w:instrText xml:space="preserve"> HYPERLINK \l _Toc3714 </w:instrText>
      </w:r>
      <w:r>
        <w:rPr>
          <w:rFonts w:hint="eastAsia"/>
        </w:rPr>
        <w:fldChar w:fldCharType="separate"/>
      </w:r>
      <w:r>
        <w:rPr>
          <w:rFonts w:hint="eastAsia" w:ascii="宋体" w:hAnsi="宋体" w:cs="宋体"/>
          <w:kern w:val="2"/>
          <w:szCs w:val="21"/>
          <w:lang w:eastAsia="zh-CN" w:bidi="ar-SA"/>
        </w:rPr>
        <w:t>Ⅵ</w:t>
      </w:r>
      <w:r>
        <w:rPr>
          <w:rFonts w:eastAsia="仿宋_GB2312"/>
          <w:kern w:val="2"/>
          <w:szCs w:val="21"/>
          <w:lang w:eastAsia="zh-CN" w:bidi="ar-SA"/>
        </w:rPr>
        <w:t xml:space="preserve">  植草沟</w:t>
      </w:r>
      <w:r>
        <w:tab/>
      </w:r>
      <w:r>
        <w:fldChar w:fldCharType="begin"/>
      </w:r>
      <w:r>
        <w:instrText xml:space="preserve"> PAGEREF _Toc3714 \h </w:instrText>
      </w:r>
      <w:r>
        <w:fldChar w:fldCharType="separate"/>
      </w:r>
      <w:r>
        <w:t>47</w:t>
      </w:r>
      <w:r>
        <w:fldChar w:fldCharType="end"/>
      </w:r>
      <w:r>
        <w:rPr>
          <w:rFonts w:hint="eastAsia"/>
        </w:rPr>
        <w:fldChar w:fldCharType="end"/>
      </w:r>
    </w:p>
    <w:p w14:paraId="79F475F0">
      <w:pPr>
        <w:pStyle w:val="13"/>
        <w:tabs>
          <w:tab w:val="right" w:leader="dot" w:pos="5897"/>
        </w:tabs>
      </w:pPr>
      <w:r>
        <w:rPr>
          <w:rFonts w:hint="eastAsia"/>
        </w:rPr>
        <w:fldChar w:fldCharType="begin"/>
      </w:r>
      <w:r>
        <w:rPr>
          <w:rFonts w:hint="eastAsia"/>
        </w:rPr>
        <w:instrText xml:space="preserve"> HYPERLINK \l _Toc13705 </w:instrText>
      </w:r>
      <w:r>
        <w:rPr>
          <w:rFonts w:hint="eastAsia"/>
        </w:rPr>
        <w:fldChar w:fldCharType="separate"/>
      </w:r>
      <w:r>
        <w:rPr>
          <w:rFonts w:hint="eastAsia" w:ascii="宋体" w:hAnsi="宋体" w:cs="宋体"/>
          <w:kern w:val="2"/>
          <w:szCs w:val="21"/>
          <w:lang w:eastAsia="zh-CN" w:bidi="ar-SA"/>
        </w:rPr>
        <w:t>Ⅶ</w:t>
      </w:r>
      <w:r>
        <w:rPr>
          <w:rFonts w:eastAsia="仿宋_GB2312"/>
          <w:kern w:val="2"/>
          <w:szCs w:val="21"/>
          <w:lang w:eastAsia="zh-CN" w:bidi="ar-SA"/>
        </w:rPr>
        <w:t xml:space="preserve">  调蓄设施</w:t>
      </w:r>
      <w:r>
        <w:tab/>
      </w:r>
      <w:r>
        <w:fldChar w:fldCharType="begin"/>
      </w:r>
      <w:r>
        <w:instrText xml:space="preserve"> PAGEREF _Toc13705 \h </w:instrText>
      </w:r>
      <w:r>
        <w:fldChar w:fldCharType="separate"/>
      </w:r>
      <w:r>
        <w:t>48</w:t>
      </w:r>
      <w:r>
        <w:fldChar w:fldCharType="end"/>
      </w:r>
      <w:r>
        <w:rPr>
          <w:rFonts w:hint="eastAsia"/>
        </w:rPr>
        <w:fldChar w:fldCharType="end"/>
      </w:r>
    </w:p>
    <w:p w14:paraId="3F712217">
      <w:pPr>
        <w:pStyle w:val="13"/>
        <w:tabs>
          <w:tab w:val="right" w:leader="dot" w:pos="5897"/>
        </w:tabs>
      </w:pPr>
      <w:r>
        <w:rPr>
          <w:rFonts w:hint="eastAsia"/>
        </w:rPr>
        <w:fldChar w:fldCharType="begin"/>
      </w:r>
      <w:r>
        <w:rPr>
          <w:rFonts w:hint="eastAsia"/>
        </w:rPr>
        <w:instrText xml:space="preserve"> HYPERLINK \l _Toc4834 </w:instrText>
      </w:r>
      <w:r>
        <w:rPr>
          <w:rFonts w:hint="eastAsia"/>
        </w:rPr>
        <w:fldChar w:fldCharType="separate"/>
      </w:r>
      <w:r>
        <w:rPr>
          <w:rFonts w:hint="eastAsia" w:ascii="宋体" w:hAnsi="宋体" w:cs="宋体"/>
          <w:kern w:val="2"/>
          <w:szCs w:val="21"/>
          <w:lang w:eastAsia="zh-CN" w:bidi="ar-SA"/>
        </w:rPr>
        <w:t>Ⅷ</w:t>
      </w:r>
      <w:r>
        <w:rPr>
          <w:rFonts w:eastAsia="仿宋_GB2312"/>
          <w:kern w:val="2"/>
          <w:szCs w:val="21"/>
          <w:lang w:eastAsia="zh-CN" w:bidi="ar-SA"/>
        </w:rPr>
        <w:t xml:space="preserve">  渗管/渠</w:t>
      </w:r>
      <w:r>
        <w:tab/>
      </w:r>
      <w:r>
        <w:fldChar w:fldCharType="begin"/>
      </w:r>
      <w:r>
        <w:instrText xml:space="preserve"> PAGEREF _Toc4834 \h </w:instrText>
      </w:r>
      <w:r>
        <w:fldChar w:fldCharType="separate"/>
      </w:r>
      <w:r>
        <w:t>49</w:t>
      </w:r>
      <w:r>
        <w:fldChar w:fldCharType="end"/>
      </w:r>
      <w:r>
        <w:rPr>
          <w:rFonts w:hint="eastAsia"/>
        </w:rPr>
        <w:fldChar w:fldCharType="end"/>
      </w:r>
    </w:p>
    <w:p w14:paraId="0D5761C7">
      <w:pPr>
        <w:pStyle w:val="13"/>
        <w:tabs>
          <w:tab w:val="right" w:leader="dot" w:pos="5897"/>
        </w:tabs>
      </w:pPr>
      <w:r>
        <w:rPr>
          <w:rFonts w:hint="eastAsia"/>
        </w:rPr>
        <w:fldChar w:fldCharType="begin"/>
      </w:r>
      <w:r>
        <w:rPr>
          <w:rFonts w:hint="eastAsia"/>
        </w:rPr>
        <w:instrText xml:space="preserve"> HYPERLINK \l _Toc3899 </w:instrText>
      </w:r>
      <w:r>
        <w:rPr>
          <w:rFonts w:hint="eastAsia"/>
        </w:rPr>
        <w:fldChar w:fldCharType="separate"/>
      </w:r>
      <w:r>
        <w:rPr>
          <w:rFonts w:hint="eastAsia" w:ascii="宋体" w:hAnsi="宋体" w:cs="宋体"/>
          <w:kern w:val="2"/>
          <w:szCs w:val="21"/>
          <w:lang w:eastAsia="zh-CN" w:bidi="ar-SA"/>
        </w:rPr>
        <w:t>Ⅸ</w:t>
      </w:r>
      <w:r>
        <w:rPr>
          <w:rFonts w:eastAsia="仿宋_GB2312"/>
          <w:kern w:val="2"/>
          <w:szCs w:val="21"/>
          <w:lang w:eastAsia="zh-CN" w:bidi="ar-SA"/>
        </w:rPr>
        <w:t xml:space="preserve">  雨水湿地</w:t>
      </w:r>
      <w:r>
        <w:tab/>
      </w:r>
      <w:r>
        <w:fldChar w:fldCharType="begin"/>
      </w:r>
      <w:r>
        <w:instrText xml:space="preserve"> PAGEREF _Toc3899 \h </w:instrText>
      </w:r>
      <w:r>
        <w:fldChar w:fldCharType="separate"/>
      </w:r>
      <w:r>
        <w:t>49</w:t>
      </w:r>
      <w:r>
        <w:fldChar w:fldCharType="end"/>
      </w:r>
      <w:r>
        <w:rPr>
          <w:rFonts w:hint="eastAsia"/>
        </w:rPr>
        <w:fldChar w:fldCharType="end"/>
      </w:r>
    </w:p>
    <w:p w14:paraId="074D05E1">
      <w:pPr>
        <w:pStyle w:val="13"/>
        <w:tabs>
          <w:tab w:val="right" w:leader="dot" w:pos="5897"/>
        </w:tabs>
      </w:pPr>
      <w:r>
        <w:rPr>
          <w:rFonts w:hint="eastAsia"/>
        </w:rPr>
        <w:fldChar w:fldCharType="begin"/>
      </w:r>
      <w:r>
        <w:rPr>
          <w:rFonts w:hint="eastAsia"/>
        </w:rPr>
        <w:instrText xml:space="preserve"> HYPERLINK \l _Toc31223 </w:instrText>
      </w:r>
      <w:r>
        <w:rPr>
          <w:rFonts w:hint="eastAsia"/>
        </w:rPr>
        <w:fldChar w:fldCharType="separate"/>
      </w:r>
      <w:r>
        <w:rPr>
          <w:rFonts w:hint="eastAsia" w:ascii="宋体" w:hAnsi="宋体" w:cs="宋体"/>
          <w:kern w:val="2"/>
          <w:szCs w:val="21"/>
          <w:lang w:eastAsia="zh-CN" w:bidi="ar-SA"/>
        </w:rPr>
        <w:t>Ⅹ</w:t>
      </w:r>
      <w:r>
        <w:rPr>
          <w:rFonts w:eastAsia="仿宋_GB2312"/>
          <w:kern w:val="2"/>
          <w:szCs w:val="21"/>
          <w:lang w:eastAsia="zh-CN" w:bidi="ar-SA"/>
        </w:rPr>
        <w:t xml:space="preserve">  植被缓冲带</w:t>
      </w:r>
      <w:r>
        <w:tab/>
      </w:r>
      <w:r>
        <w:fldChar w:fldCharType="begin"/>
      </w:r>
      <w:r>
        <w:instrText xml:space="preserve"> PAGEREF _Toc31223 \h </w:instrText>
      </w:r>
      <w:r>
        <w:fldChar w:fldCharType="separate"/>
      </w:r>
      <w:r>
        <w:t>50</w:t>
      </w:r>
      <w:r>
        <w:fldChar w:fldCharType="end"/>
      </w:r>
      <w:r>
        <w:rPr>
          <w:rFonts w:hint="eastAsia"/>
        </w:rPr>
        <w:fldChar w:fldCharType="end"/>
      </w:r>
    </w:p>
    <w:p w14:paraId="5A3F951A">
      <w:pPr>
        <w:pStyle w:val="13"/>
        <w:tabs>
          <w:tab w:val="right" w:leader="dot" w:pos="5897"/>
        </w:tabs>
      </w:pPr>
      <w:r>
        <w:rPr>
          <w:rFonts w:hint="eastAsia"/>
        </w:rPr>
        <w:fldChar w:fldCharType="begin"/>
      </w:r>
      <w:r>
        <w:rPr>
          <w:rFonts w:hint="eastAsia"/>
        </w:rPr>
        <w:instrText xml:space="preserve"> HYPERLINK \l _Toc920 </w:instrText>
      </w:r>
      <w:r>
        <w:rPr>
          <w:rFonts w:hint="eastAsia"/>
        </w:rPr>
        <w:fldChar w:fldCharType="separate"/>
      </w:r>
      <w:r>
        <w:rPr>
          <w:rFonts w:hint="eastAsia" w:ascii="宋体" w:hAnsi="宋体" w:cs="宋体"/>
          <w:kern w:val="2"/>
          <w:szCs w:val="21"/>
          <w:lang w:eastAsia="zh-CN" w:bidi="ar-SA"/>
        </w:rPr>
        <w:t>Ⅺ</w:t>
      </w:r>
      <w:r>
        <w:rPr>
          <w:rFonts w:eastAsia="仿宋_GB2312"/>
          <w:kern w:val="2"/>
          <w:szCs w:val="21"/>
          <w:lang w:eastAsia="zh-CN" w:bidi="ar-SA"/>
        </w:rPr>
        <w:t xml:space="preserve">  湿塘</w:t>
      </w:r>
      <w:r>
        <w:tab/>
      </w:r>
      <w:r>
        <w:fldChar w:fldCharType="begin"/>
      </w:r>
      <w:r>
        <w:instrText xml:space="preserve"> PAGEREF _Toc920 \h </w:instrText>
      </w:r>
      <w:r>
        <w:fldChar w:fldCharType="separate"/>
      </w:r>
      <w:r>
        <w:t>50</w:t>
      </w:r>
      <w:r>
        <w:fldChar w:fldCharType="end"/>
      </w:r>
      <w:r>
        <w:rPr>
          <w:rFonts w:hint="eastAsia"/>
        </w:rPr>
        <w:fldChar w:fldCharType="end"/>
      </w:r>
    </w:p>
    <w:p w14:paraId="2FD0C312">
      <w:pPr>
        <w:pStyle w:val="13"/>
        <w:tabs>
          <w:tab w:val="right" w:leader="dot" w:pos="5897"/>
        </w:tabs>
      </w:pPr>
      <w:r>
        <w:rPr>
          <w:rFonts w:hint="eastAsia"/>
        </w:rPr>
        <w:fldChar w:fldCharType="begin"/>
      </w:r>
      <w:r>
        <w:rPr>
          <w:rFonts w:hint="eastAsia"/>
        </w:rPr>
        <w:instrText xml:space="preserve"> HYPERLINK \l _Toc3490 </w:instrText>
      </w:r>
      <w:r>
        <w:rPr>
          <w:rFonts w:hint="eastAsia"/>
        </w:rPr>
        <w:fldChar w:fldCharType="separate"/>
      </w:r>
      <w:r>
        <w:rPr>
          <w:rFonts w:hint="eastAsia" w:ascii="宋体" w:hAnsi="宋体" w:cs="宋体"/>
          <w:kern w:val="2"/>
          <w:szCs w:val="21"/>
          <w:lang w:eastAsia="zh-CN" w:bidi="ar-SA"/>
        </w:rPr>
        <w:t>Ⅻ</w:t>
      </w:r>
      <w:r>
        <w:rPr>
          <w:rFonts w:eastAsia="仿宋_GB2312"/>
          <w:kern w:val="2"/>
          <w:szCs w:val="21"/>
          <w:lang w:eastAsia="zh-CN" w:bidi="ar-SA"/>
        </w:rPr>
        <w:t xml:space="preserve">  渗透塘</w:t>
      </w:r>
      <w:r>
        <w:tab/>
      </w:r>
      <w:r>
        <w:fldChar w:fldCharType="begin"/>
      </w:r>
      <w:r>
        <w:instrText xml:space="preserve"> PAGEREF _Toc3490 \h </w:instrText>
      </w:r>
      <w:r>
        <w:fldChar w:fldCharType="separate"/>
      </w:r>
      <w:r>
        <w:t>51</w:t>
      </w:r>
      <w:r>
        <w:fldChar w:fldCharType="end"/>
      </w:r>
      <w:r>
        <w:rPr>
          <w:rFonts w:hint="eastAsia"/>
        </w:rPr>
        <w:fldChar w:fldCharType="end"/>
      </w:r>
    </w:p>
    <w:p w14:paraId="0BA9D8AD">
      <w:pPr>
        <w:pStyle w:val="13"/>
        <w:tabs>
          <w:tab w:val="right" w:leader="dot" w:pos="5897"/>
        </w:tabs>
      </w:pPr>
      <w:r>
        <w:rPr>
          <w:rFonts w:hint="eastAsia"/>
        </w:rPr>
        <w:fldChar w:fldCharType="begin"/>
      </w:r>
      <w:r>
        <w:rPr>
          <w:rFonts w:hint="eastAsia"/>
        </w:rPr>
        <w:instrText xml:space="preserve"> HYPERLINK \l _Toc11631 </w:instrText>
      </w:r>
      <w:r>
        <w:rPr>
          <w:rFonts w:hint="eastAsia"/>
        </w:rPr>
        <w:fldChar w:fldCharType="separate"/>
      </w:r>
      <w:r>
        <w:rPr>
          <w:rFonts w:hint="eastAsia" w:ascii="宋体" w:hAnsi="宋体" w:cs="宋体"/>
          <w:w w:val="90"/>
          <w:kern w:val="2"/>
          <w:szCs w:val="21"/>
          <w:lang w:eastAsia="zh-CN" w:bidi="ar-SA"/>
        </w:rPr>
        <w:t>X</w:t>
      </w:r>
      <w:r>
        <w:rPr>
          <w:rFonts w:hint="eastAsia" w:ascii="宋体" w:hAnsi="宋体" w:cs="宋体"/>
          <w:bCs/>
          <w:w w:val="33"/>
          <w:kern w:val="2"/>
          <w:szCs w:val="21"/>
          <w:lang w:eastAsia="zh-CN" w:bidi="ar-SA"/>
        </w:rPr>
        <w:t>III</w:t>
      </w:r>
      <w:r>
        <w:rPr>
          <w:rFonts w:eastAsia="仿宋_GB2312"/>
          <w:kern w:val="2"/>
          <w:szCs w:val="21"/>
          <w:lang w:eastAsia="zh-CN" w:bidi="ar-SA"/>
        </w:rPr>
        <w:t xml:space="preserve">  调节塘</w:t>
      </w:r>
      <w:r>
        <w:tab/>
      </w:r>
      <w:r>
        <w:fldChar w:fldCharType="begin"/>
      </w:r>
      <w:r>
        <w:instrText xml:space="preserve"> PAGEREF _Toc11631 \h </w:instrText>
      </w:r>
      <w:r>
        <w:fldChar w:fldCharType="separate"/>
      </w:r>
      <w:r>
        <w:t>51</w:t>
      </w:r>
      <w:r>
        <w:fldChar w:fldCharType="end"/>
      </w:r>
      <w:r>
        <w:rPr>
          <w:rFonts w:hint="eastAsia"/>
        </w:rPr>
        <w:fldChar w:fldCharType="end"/>
      </w:r>
    </w:p>
    <w:p w14:paraId="4569A0AA">
      <w:pPr>
        <w:pStyle w:val="12"/>
        <w:tabs>
          <w:tab w:val="right" w:leader="dot" w:pos="5897"/>
        </w:tabs>
      </w:pPr>
      <w:r>
        <w:rPr>
          <w:rFonts w:hint="eastAsia"/>
        </w:rPr>
        <w:fldChar w:fldCharType="begin"/>
      </w:r>
      <w:r>
        <w:rPr>
          <w:rFonts w:hint="eastAsia"/>
        </w:rPr>
        <w:instrText xml:space="preserve"> HYPERLINK \l _Toc15421 </w:instrText>
      </w:r>
      <w:r>
        <w:rPr>
          <w:rFonts w:hint="eastAsia"/>
        </w:rPr>
        <w:fldChar w:fldCharType="separate"/>
      </w:r>
      <w:r>
        <w:rPr>
          <w:rFonts w:hint="default"/>
          <w:lang w:val="en-US" w:eastAsia="zh-CN"/>
        </w:rPr>
        <w:t xml:space="preserve">7 </w:t>
      </w:r>
      <w:r>
        <w:rPr>
          <w:rFonts w:hint="eastAsia"/>
          <w:lang w:val="en-US" w:eastAsia="zh-CN"/>
        </w:rPr>
        <w:t xml:space="preserve"> </w:t>
      </w:r>
      <w:r>
        <w:rPr>
          <w:rFonts w:hint="eastAsia" w:asciiTheme="minorEastAsia" w:hAnsiTheme="minorEastAsia" w:eastAsiaTheme="minorEastAsia" w:cstheme="minorEastAsia"/>
          <w:bCs/>
          <w:lang w:val="en-US" w:eastAsia="zh-CN"/>
        </w:rPr>
        <w:t>成果表达要求</w:t>
      </w:r>
      <w:r>
        <w:tab/>
      </w:r>
      <w:r>
        <w:fldChar w:fldCharType="begin"/>
      </w:r>
      <w:r>
        <w:instrText xml:space="preserve"> PAGEREF _Toc15421 \h </w:instrText>
      </w:r>
      <w:r>
        <w:fldChar w:fldCharType="separate"/>
      </w:r>
      <w:r>
        <w:t>53</w:t>
      </w:r>
      <w:r>
        <w:fldChar w:fldCharType="end"/>
      </w:r>
      <w:r>
        <w:rPr>
          <w:rFonts w:hint="eastAsia"/>
        </w:rPr>
        <w:fldChar w:fldCharType="end"/>
      </w:r>
    </w:p>
    <w:p w14:paraId="27636ED9">
      <w:pPr>
        <w:pStyle w:val="15"/>
        <w:tabs>
          <w:tab w:val="right" w:leader="dot" w:pos="5897"/>
        </w:tabs>
      </w:pPr>
      <w:r>
        <w:rPr>
          <w:rFonts w:hint="eastAsia"/>
        </w:rPr>
        <w:fldChar w:fldCharType="begin"/>
      </w:r>
      <w:r>
        <w:rPr>
          <w:rFonts w:hint="eastAsia"/>
        </w:rPr>
        <w:instrText xml:space="preserve"> HYPERLINK \l _Toc3428 </w:instrText>
      </w:r>
      <w:r>
        <w:rPr>
          <w:rFonts w:hint="eastAsia"/>
        </w:rPr>
        <w:fldChar w:fldCharType="separate"/>
      </w:r>
      <w:r>
        <w:rPr>
          <w:rFonts w:hint="eastAsia"/>
          <w:bCs/>
          <w:szCs w:val="21"/>
          <w:lang w:val="en-US" w:eastAsia="zh-CN" w:bidi="ar-SA"/>
        </w:rPr>
        <w:t xml:space="preserve">7. 1  </w:t>
      </w:r>
      <w:r>
        <w:rPr>
          <w:bCs/>
          <w:szCs w:val="21"/>
          <w:lang w:val="en-US" w:eastAsia="zh-CN" w:bidi="ar-SA"/>
        </w:rPr>
        <w:t>说明文件</w:t>
      </w:r>
      <w:r>
        <w:tab/>
      </w:r>
      <w:r>
        <w:fldChar w:fldCharType="begin"/>
      </w:r>
      <w:r>
        <w:instrText xml:space="preserve"> PAGEREF _Toc3428 \h </w:instrText>
      </w:r>
      <w:r>
        <w:fldChar w:fldCharType="separate"/>
      </w:r>
      <w:r>
        <w:t>53</w:t>
      </w:r>
      <w:r>
        <w:fldChar w:fldCharType="end"/>
      </w:r>
      <w:r>
        <w:rPr>
          <w:rFonts w:hint="eastAsia"/>
        </w:rPr>
        <w:fldChar w:fldCharType="end"/>
      </w:r>
    </w:p>
    <w:p w14:paraId="42815391">
      <w:pPr>
        <w:pStyle w:val="15"/>
        <w:tabs>
          <w:tab w:val="right" w:leader="dot" w:pos="5897"/>
        </w:tabs>
      </w:pPr>
      <w:r>
        <w:rPr>
          <w:rFonts w:hint="eastAsia"/>
        </w:rPr>
        <w:fldChar w:fldCharType="begin"/>
      </w:r>
      <w:r>
        <w:rPr>
          <w:rFonts w:hint="eastAsia"/>
        </w:rPr>
        <w:instrText xml:space="preserve"> HYPERLINK \l _Toc2214 </w:instrText>
      </w:r>
      <w:r>
        <w:rPr>
          <w:rFonts w:hint="eastAsia"/>
        </w:rPr>
        <w:fldChar w:fldCharType="separate"/>
      </w:r>
      <w:r>
        <w:rPr>
          <w:rFonts w:hint="eastAsia"/>
          <w:bCs/>
          <w:szCs w:val="21"/>
          <w:lang w:val="en-US" w:eastAsia="zh-CN" w:bidi="ar-SA"/>
        </w:rPr>
        <w:t>7. 2  附    图</w:t>
      </w:r>
      <w:r>
        <w:tab/>
      </w:r>
      <w:r>
        <w:fldChar w:fldCharType="begin"/>
      </w:r>
      <w:r>
        <w:instrText xml:space="preserve"> PAGEREF _Toc2214 \h </w:instrText>
      </w:r>
      <w:r>
        <w:fldChar w:fldCharType="separate"/>
      </w:r>
      <w:r>
        <w:t>54</w:t>
      </w:r>
      <w:r>
        <w:fldChar w:fldCharType="end"/>
      </w:r>
      <w:r>
        <w:rPr>
          <w:rFonts w:hint="eastAsia"/>
        </w:rPr>
        <w:fldChar w:fldCharType="end"/>
      </w:r>
    </w:p>
    <w:p w14:paraId="2E061275">
      <w:pPr>
        <w:pStyle w:val="15"/>
        <w:tabs>
          <w:tab w:val="right" w:leader="dot" w:pos="5897"/>
        </w:tabs>
      </w:pPr>
      <w:r>
        <w:rPr>
          <w:rFonts w:hint="eastAsia"/>
        </w:rPr>
        <w:fldChar w:fldCharType="begin"/>
      </w:r>
      <w:r>
        <w:rPr>
          <w:rFonts w:hint="eastAsia"/>
        </w:rPr>
        <w:instrText xml:space="preserve"> HYPERLINK \l _Toc21613 </w:instrText>
      </w:r>
      <w:r>
        <w:rPr>
          <w:rFonts w:hint="eastAsia"/>
        </w:rPr>
        <w:fldChar w:fldCharType="separate"/>
      </w:r>
      <w:r>
        <w:rPr>
          <w:rFonts w:hint="eastAsia"/>
          <w:bCs/>
          <w:szCs w:val="21"/>
          <w:lang w:val="en-US" w:eastAsia="zh-CN" w:bidi="ar-SA"/>
        </w:rPr>
        <w:t>7. 3  其    他</w:t>
      </w:r>
      <w:r>
        <w:tab/>
      </w:r>
      <w:r>
        <w:fldChar w:fldCharType="begin"/>
      </w:r>
      <w:r>
        <w:instrText xml:space="preserve"> PAGEREF _Toc21613 \h </w:instrText>
      </w:r>
      <w:r>
        <w:fldChar w:fldCharType="separate"/>
      </w:r>
      <w:r>
        <w:t>57</w:t>
      </w:r>
      <w:r>
        <w:fldChar w:fldCharType="end"/>
      </w:r>
      <w:r>
        <w:rPr>
          <w:rFonts w:hint="eastAsia"/>
        </w:rPr>
        <w:fldChar w:fldCharType="end"/>
      </w:r>
    </w:p>
    <w:p w14:paraId="12D5EA0E">
      <w:pPr>
        <w:pStyle w:val="12"/>
        <w:tabs>
          <w:tab w:val="right" w:leader="dot" w:pos="5897"/>
        </w:tabs>
      </w:pPr>
      <w:r>
        <w:rPr>
          <w:rFonts w:hint="eastAsia"/>
        </w:rPr>
        <w:fldChar w:fldCharType="begin"/>
      </w:r>
      <w:r>
        <w:rPr>
          <w:rFonts w:hint="eastAsia"/>
        </w:rPr>
        <w:instrText xml:space="preserve"> HYPERLINK \l _Toc23396 </w:instrText>
      </w:r>
      <w:r>
        <w:rPr>
          <w:rFonts w:hint="eastAsia"/>
        </w:rPr>
        <w:fldChar w:fldCharType="separate"/>
      </w:r>
      <w:r>
        <w:rPr>
          <w:bCs/>
          <w:kern w:val="2"/>
          <w:szCs w:val="28"/>
          <w:lang w:eastAsia="zh-CN" w:bidi="ar-SA"/>
        </w:rPr>
        <w:t>附录</w:t>
      </w:r>
      <w:r>
        <w:rPr>
          <w:rFonts w:hint="eastAsia"/>
          <w:bCs/>
          <w:kern w:val="2"/>
          <w:szCs w:val="28"/>
          <w:lang w:eastAsia="zh-CN" w:bidi="ar-SA"/>
        </w:rPr>
        <w:t>A</w:t>
      </w:r>
      <w:r>
        <w:rPr>
          <w:bCs/>
          <w:kern w:val="2"/>
          <w:szCs w:val="28"/>
          <w:lang w:eastAsia="zh-CN" w:bidi="ar-SA"/>
        </w:rPr>
        <w:t xml:space="preserve">  设计计算</w:t>
      </w:r>
      <w:r>
        <w:rPr>
          <w:rFonts w:hint="eastAsia"/>
          <w:bCs/>
          <w:kern w:val="2"/>
          <w:szCs w:val="28"/>
          <w:lang w:eastAsia="zh-CN" w:bidi="ar-SA"/>
        </w:rPr>
        <w:t>公式</w:t>
      </w:r>
      <w:r>
        <w:tab/>
      </w:r>
      <w:r>
        <w:fldChar w:fldCharType="begin"/>
      </w:r>
      <w:r>
        <w:instrText xml:space="preserve"> PAGEREF _Toc23396 \h </w:instrText>
      </w:r>
      <w:r>
        <w:fldChar w:fldCharType="separate"/>
      </w:r>
      <w:r>
        <w:t>58</w:t>
      </w:r>
      <w:r>
        <w:fldChar w:fldCharType="end"/>
      </w:r>
      <w:r>
        <w:rPr>
          <w:rFonts w:hint="eastAsia"/>
        </w:rPr>
        <w:fldChar w:fldCharType="end"/>
      </w:r>
    </w:p>
    <w:p w14:paraId="5BCE3E41">
      <w:pPr>
        <w:pStyle w:val="12"/>
        <w:tabs>
          <w:tab w:val="right" w:leader="dot" w:pos="5897"/>
        </w:tabs>
      </w:pPr>
      <w:r>
        <w:rPr>
          <w:rFonts w:hint="eastAsia"/>
        </w:rPr>
        <w:fldChar w:fldCharType="begin"/>
      </w:r>
      <w:r>
        <w:rPr>
          <w:rFonts w:hint="eastAsia"/>
        </w:rPr>
        <w:instrText xml:space="preserve"> HYPERLINK \l _Toc24268 </w:instrText>
      </w:r>
      <w:r>
        <w:rPr>
          <w:rFonts w:hint="eastAsia"/>
        </w:rPr>
        <w:fldChar w:fldCharType="separate"/>
      </w:r>
      <w:r>
        <w:rPr>
          <w:bCs/>
          <w:lang w:val="en-US" w:eastAsia="zh-CN"/>
        </w:rPr>
        <w:t>附录</w:t>
      </w:r>
      <w:r>
        <w:rPr>
          <w:rFonts w:hint="eastAsia"/>
          <w:bCs/>
          <w:lang w:val="en-US" w:eastAsia="zh-CN"/>
        </w:rPr>
        <w:t>B</w:t>
      </w:r>
      <w:r>
        <w:rPr>
          <w:bCs/>
          <w:lang w:val="en-US" w:eastAsia="zh-CN"/>
        </w:rPr>
        <w:t xml:space="preserve">  土壤渗透系数表</w:t>
      </w:r>
      <w:r>
        <w:tab/>
      </w:r>
      <w:r>
        <w:fldChar w:fldCharType="begin"/>
      </w:r>
      <w:r>
        <w:instrText xml:space="preserve"> PAGEREF _Toc24268 \h </w:instrText>
      </w:r>
      <w:r>
        <w:fldChar w:fldCharType="separate"/>
      </w:r>
      <w:r>
        <w:t>67</w:t>
      </w:r>
      <w:r>
        <w:fldChar w:fldCharType="end"/>
      </w:r>
      <w:r>
        <w:rPr>
          <w:rFonts w:hint="eastAsia"/>
        </w:rPr>
        <w:fldChar w:fldCharType="end"/>
      </w:r>
    </w:p>
    <w:p w14:paraId="6851AB73">
      <w:pPr>
        <w:pStyle w:val="12"/>
        <w:tabs>
          <w:tab w:val="right" w:leader="dot" w:pos="5897"/>
        </w:tabs>
      </w:pPr>
      <w:r>
        <w:rPr>
          <w:rFonts w:hint="eastAsia"/>
        </w:rPr>
        <w:fldChar w:fldCharType="begin"/>
      </w:r>
      <w:r>
        <w:rPr>
          <w:rFonts w:hint="eastAsia"/>
        </w:rPr>
        <w:instrText xml:space="preserve"> HYPERLINK \l _Toc17952 </w:instrText>
      </w:r>
      <w:r>
        <w:rPr>
          <w:rFonts w:hint="eastAsia"/>
        </w:rPr>
        <w:fldChar w:fldCharType="separate"/>
      </w:r>
      <w:r>
        <w:rPr>
          <w:bCs/>
          <w:kern w:val="2"/>
          <w:szCs w:val="28"/>
          <w:lang w:eastAsia="zh-CN" w:bidi="ar-SA"/>
        </w:rPr>
        <w:t>附录</w:t>
      </w:r>
      <w:r>
        <w:rPr>
          <w:rFonts w:hint="eastAsia"/>
          <w:bCs/>
          <w:kern w:val="2"/>
          <w:szCs w:val="28"/>
          <w:lang w:eastAsia="zh-CN" w:bidi="ar-SA"/>
        </w:rPr>
        <w:t>C</w:t>
      </w:r>
      <w:r>
        <w:rPr>
          <w:bCs/>
          <w:szCs w:val="28"/>
          <w:lang w:eastAsia="zh-CN"/>
        </w:rPr>
        <w:t xml:space="preserve">  </w:t>
      </w:r>
      <w:r>
        <w:rPr>
          <w:bCs/>
          <w:kern w:val="2"/>
          <w:szCs w:val="28"/>
          <w:lang w:eastAsia="zh-CN" w:bidi="ar-SA"/>
        </w:rPr>
        <w:t>低影响开发设施比选一览表</w:t>
      </w:r>
      <w:r>
        <w:tab/>
      </w:r>
      <w:r>
        <w:fldChar w:fldCharType="begin"/>
      </w:r>
      <w:r>
        <w:instrText xml:space="preserve"> PAGEREF _Toc17952 \h </w:instrText>
      </w:r>
      <w:r>
        <w:fldChar w:fldCharType="separate"/>
      </w:r>
      <w:r>
        <w:t>68</w:t>
      </w:r>
      <w:r>
        <w:fldChar w:fldCharType="end"/>
      </w:r>
      <w:r>
        <w:rPr>
          <w:rFonts w:hint="eastAsia"/>
        </w:rPr>
        <w:fldChar w:fldCharType="end"/>
      </w:r>
    </w:p>
    <w:p w14:paraId="5C38A5B1">
      <w:pPr>
        <w:pStyle w:val="12"/>
        <w:tabs>
          <w:tab w:val="right" w:leader="dot" w:pos="5897"/>
        </w:tabs>
      </w:pPr>
      <w:r>
        <w:rPr>
          <w:rFonts w:hint="eastAsia"/>
        </w:rPr>
        <w:fldChar w:fldCharType="begin"/>
      </w:r>
      <w:r>
        <w:rPr>
          <w:rFonts w:hint="eastAsia"/>
        </w:rPr>
        <w:instrText xml:space="preserve"> HYPERLINK \l _Toc19503 </w:instrText>
      </w:r>
      <w:r>
        <w:rPr>
          <w:rFonts w:hint="eastAsia"/>
        </w:rPr>
        <w:fldChar w:fldCharType="separate"/>
      </w:r>
      <w:r>
        <w:rPr>
          <w:bCs/>
          <w:kern w:val="2"/>
          <w:szCs w:val="28"/>
          <w:lang w:eastAsia="zh-CN" w:bidi="ar-SA"/>
        </w:rPr>
        <w:t>附录</w:t>
      </w:r>
      <w:r>
        <w:rPr>
          <w:rFonts w:hint="eastAsia"/>
          <w:bCs/>
          <w:kern w:val="2"/>
          <w:szCs w:val="28"/>
          <w:lang w:eastAsia="zh-CN" w:bidi="ar-SA"/>
        </w:rPr>
        <w:t>D</w:t>
      </w:r>
      <w:r>
        <w:rPr>
          <w:bCs/>
          <w:szCs w:val="28"/>
          <w:lang w:eastAsia="zh-CN"/>
        </w:rPr>
        <w:t xml:space="preserve">  </w:t>
      </w:r>
      <w:r>
        <w:rPr>
          <w:bCs/>
          <w:kern w:val="2"/>
          <w:szCs w:val="28"/>
          <w:lang w:eastAsia="zh-CN" w:bidi="ar-SA"/>
        </w:rPr>
        <w:t>各类用地低影响开发设施选用一览表</w:t>
      </w:r>
      <w:r>
        <w:tab/>
      </w:r>
      <w:r>
        <w:fldChar w:fldCharType="begin"/>
      </w:r>
      <w:r>
        <w:instrText xml:space="preserve"> PAGEREF _Toc19503 \h </w:instrText>
      </w:r>
      <w:r>
        <w:fldChar w:fldCharType="separate"/>
      </w:r>
      <w:r>
        <w:t>70</w:t>
      </w:r>
      <w:r>
        <w:fldChar w:fldCharType="end"/>
      </w:r>
      <w:r>
        <w:rPr>
          <w:rFonts w:hint="eastAsia"/>
        </w:rPr>
        <w:fldChar w:fldCharType="end"/>
      </w:r>
    </w:p>
    <w:p w14:paraId="09A18BC8">
      <w:pPr>
        <w:pStyle w:val="12"/>
        <w:tabs>
          <w:tab w:val="right" w:leader="dot" w:pos="5897"/>
        </w:tabs>
      </w:pPr>
      <w:r>
        <w:rPr>
          <w:rFonts w:hint="eastAsia"/>
        </w:rPr>
        <w:fldChar w:fldCharType="begin"/>
      </w:r>
      <w:r>
        <w:rPr>
          <w:rFonts w:hint="eastAsia"/>
        </w:rPr>
        <w:instrText xml:space="preserve"> HYPERLINK \l _Toc5072 </w:instrText>
      </w:r>
      <w:r>
        <w:rPr>
          <w:rFonts w:hint="eastAsia"/>
        </w:rPr>
        <w:fldChar w:fldCharType="separate"/>
      </w:r>
      <w:r>
        <w:rPr>
          <w:bCs/>
          <w:kern w:val="2"/>
          <w:szCs w:val="28"/>
          <w:lang w:eastAsia="zh-CN" w:bidi="ar-SA"/>
        </w:rPr>
        <w:t>附录</w:t>
      </w:r>
      <w:r>
        <w:rPr>
          <w:rFonts w:hint="eastAsia"/>
          <w:bCs/>
          <w:kern w:val="2"/>
          <w:szCs w:val="28"/>
          <w:lang w:eastAsia="zh-CN" w:bidi="ar-SA"/>
        </w:rPr>
        <w:t>E</w:t>
      </w:r>
      <w:r>
        <w:rPr>
          <w:bCs/>
          <w:szCs w:val="28"/>
          <w:lang w:eastAsia="zh-CN"/>
        </w:rPr>
        <w:t xml:space="preserve">  </w:t>
      </w:r>
      <w:r>
        <w:rPr>
          <w:bCs/>
          <w:kern w:val="2"/>
          <w:szCs w:val="28"/>
          <w:lang w:eastAsia="zh-CN" w:bidi="ar-SA"/>
        </w:rPr>
        <w:t>海绵城市建设适用植物选型推荐表</w:t>
      </w:r>
      <w:r>
        <w:tab/>
      </w:r>
      <w:r>
        <w:fldChar w:fldCharType="begin"/>
      </w:r>
      <w:r>
        <w:instrText xml:space="preserve"> PAGEREF _Toc5072 \h </w:instrText>
      </w:r>
      <w:r>
        <w:fldChar w:fldCharType="separate"/>
      </w:r>
      <w:r>
        <w:t>72</w:t>
      </w:r>
      <w:r>
        <w:fldChar w:fldCharType="end"/>
      </w:r>
      <w:r>
        <w:rPr>
          <w:rFonts w:hint="eastAsia"/>
        </w:rPr>
        <w:fldChar w:fldCharType="end"/>
      </w:r>
    </w:p>
    <w:p w14:paraId="5E800554">
      <w:pPr>
        <w:pStyle w:val="12"/>
        <w:tabs>
          <w:tab w:val="right" w:leader="dot" w:pos="5897"/>
        </w:tabs>
      </w:pPr>
      <w:r>
        <w:rPr>
          <w:rFonts w:hint="eastAsia"/>
        </w:rPr>
        <w:fldChar w:fldCharType="begin"/>
      </w:r>
      <w:r>
        <w:rPr>
          <w:rFonts w:hint="eastAsia"/>
        </w:rPr>
        <w:instrText xml:space="preserve"> HYPERLINK \l _Toc17839 </w:instrText>
      </w:r>
      <w:r>
        <w:rPr>
          <w:rFonts w:hint="eastAsia"/>
        </w:rPr>
        <w:fldChar w:fldCharType="separate"/>
      </w:r>
      <w:r>
        <w:rPr>
          <w:rFonts w:hint="eastAsia"/>
          <w:kern w:val="2"/>
          <w:szCs w:val="28"/>
          <w:lang w:eastAsia="zh-CN" w:bidi="ar-SA"/>
        </w:rPr>
        <w:t>本导则</w:t>
      </w:r>
      <w:r>
        <w:rPr>
          <w:kern w:val="2"/>
          <w:szCs w:val="28"/>
          <w:lang w:eastAsia="zh-CN" w:bidi="ar-SA"/>
        </w:rPr>
        <w:t>用词说明</w:t>
      </w:r>
      <w:r>
        <w:tab/>
      </w:r>
      <w:r>
        <w:fldChar w:fldCharType="begin"/>
      </w:r>
      <w:r>
        <w:instrText xml:space="preserve"> PAGEREF _Toc17839 \h </w:instrText>
      </w:r>
      <w:r>
        <w:fldChar w:fldCharType="separate"/>
      </w:r>
      <w:r>
        <w:t>75</w:t>
      </w:r>
      <w:r>
        <w:fldChar w:fldCharType="end"/>
      </w:r>
      <w:r>
        <w:rPr>
          <w:rFonts w:hint="eastAsia"/>
        </w:rPr>
        <w:fldChar w:fldCharType="end"/>
      </w:r>
    </w:p>
    <w:p w14:paraId="3BB8E15A">
      <w:pPr>
        <w:pStyle w:val="12"/>
        <w:tabs>
          <w:tab w:val="right" w:leader="dot" w:pos="5897"/>
        </w:tabs>
      </w:pPr>
      <w:r>
        <w:rPr>
          <w:rFonts w:hint="eastAsia"/>
        </w:rPr>
        <w:fldChar w:fldCharType="begin"/>
      </w:r>
      <w:r>
        <w:rPr>
          <w:rFonts w:hint="eastAsia"/>
        </w:rPr>
        <w:instrText xml:space="preserve"> HYPERLINK \l _Toc4929 </w:instrText>
      </w:r>
      <w:r>
        <w:rPr>
          <w:rFonts w:hint="eastAsia"/>
        </w:rPr>
        <w:fldChar w:fldCharType="separate"/>
      </w:r>
      <w:r>
        <w:rPr>
          <w:bCs/>
          <w:kern w:val="2"/>
          <w:szCs w:val="28"/>
          <w:lang w:eastAsia="zh-CN" w:bidi="ar-SA"/>
        </w:rPr>
        <w:t>引用标准名录</w:t>
      </w:r>
      <w:r>
        <w:tab/>
      </w:r>
      <w:r>
        <w:fldChar w:fldCharType="begin"/>
      </w:r>
      <w:r>
        <w:instrText xml:space="preserve"> PAGEREF _Toc4929 \h </w:instrText>
      </w:r>
      <w:r>
        <w:fldChar w:fldCharType="separate"/>
      </w:r>
      <w:r>
        <w:t>76</w:t>
      </w:r>
      <w:r>
        <w:fldChar w:fldCharType="end"/>
      </w:r>
      <w:r>
        <w:rPr>
          <w:rFonts w:hint="eastAsia"/>
        </w:rPr>
        <w:fldChar w:fldCharType="end"/>
      </w:r>
    </w:p>
    <w:p w14:paraId="2AF2EE66">
      <w:pPr>
        <w:pStyle w:val="12"/>
        <w:tabs>
          <w:tab w:val="right" w:leader="dot" w:pos="5897"/>
        </w:tabs>
      </w:pPr>
      <w:r>
        <w:rPr>
          <w:rFonts w:hint="eastAsia"/>
        </w:rPr>
        <w:fldChar w:fldCharType="begin"/>
      </w:r>
      <w:r>
        <w:rPr>
          <w:rFonts w:hint="eastAsia"/>
        </w:rPr>
        <w:instrText xml:space="preserve"> HYPERLINK \l _Toc18608 </w:instrText>
      </w:r>
      <w:r>
        <w:rPr>
          <w:rFonts w:hint="eastAsia"/>
        </w:rPr>
        <w:fldChar w:fldCharType="separate"/>
      </w:r>
      <w:r>
        <w:rPr>
          <w:bCs/>
          <w:szCs w:val="32"/>
          <w:lang w:eastAsia="zh-CN"/>
        </w:rPr>
        <w:t>制 定 说 明</w:t>
      </w:r>
      <w:r>
        <w:tab/>
      </w:r>
      <w:r>
        <w:fldChar w:fldCharType="begin"/>
      </w:r>
      <w:r>
        <w:instrText xml:space="preserve"> PAGEREF _Toc18608 \h </w:instrText>
      </w:r>
      <w:r>
        <w:fldChar w:fldCharType="separate"/>
      </w:r>
      <w:r>
        <w:t>77</w:t>
      </w:r>
      <w:r>
        <w:fldChar w:fldCharType="end"/>
      </w:r>
      <w:r>
        <w:rPr>
          <w:rFonts w:hint="eastAsia"/>
        </w:rPr>
        <w:fldChar w:fldCharType="end"/>
      </w:r>
    </w:p>
    <w:p w14:paraId="023D737E">
      <w:pPr>
        <w:pStyle w:val="17"/>
        <w:spacing w:before="960" w:beforeLines="400"/>
        <w:rPr>
          <w:lang w:eastAsia="zh-CN" w:bidi="ar-SA"/>
        </w:rPr>
      </w:pPr>
      <w:r>
        <w:rPr>
          <w:rFonts w:hint="eastAsia"/>
        </w:rPr>
        <w:fldChar w:fldCharType="end"/>
      </w:r>
      <w:bookmarkStart w:id="25" w:name="_Toc8878"/>
      <w:bookmarkStart w:id="26" w:name="_Toc20972"/>
      <w:bookmarkStart w:id="27" w:name="_Toc4158"/>
      <w:bookmarkStart w:id="28" w:name="_Toc27366"/>
      <w:bookmarkStart w:id="29" w:name="_Toc25937"/>
      <w:bookmarkStart w:id="30" w:name="_Toc18753"/>
      <w:bookmarkStart w:id="31" w:name="_Toc14002"/>
      <w:bookmarkStart w:id="32" w:name="_Toc13858"/>
      <w:bookmarkStart w:id="33" w:name="_Toc26508"/>
      <w:bookmarkStart w:id="34" w:name="_Toc25583"/>
      <w:bookmarkStart w:id="35" w:name="_Toc6926"/>
      <w:bookmarkStart w:id="36" w:name="_Toc14628"/>
      <w:bookmarkStart w:id="37" w:name="_Toc30208"/>
      <w:bookmarkStart w:id="38" w:name="_Toc29696"/>
      <w:bookmarkStart w:id="39" w:name="_Toc23470"/>
      <w:bookmarkStart w:id="40" w:name="_Toc13416"/>
      <w:bookmarkStart w:id="41" w:name="_Toc1881"/>
    </w:p>
    <w:p w14:paraId="0A844972">
      <w:pPr>
        <w:rPr>
          <w:lang w:eastAsia="zh-CN" w:bidi="ar-SA"/>
        </w:rPr>
      </w:pPr>
    </w:p>
    <w:p w14:paraId="10025563">
      <w:pPr>
        <w:rPr>
          <w:rFonts w:hint="eastAsia" w:ascii="宋体" w:hAnsi="宋体" w:cs="宋体"/>
          <w:color w:val="auto"/>
          <w:kern w:val="2"/>
          <w:sz w:val="28"/>
          <w:lang w:eastAsia="zh-CN" w:bidi="ar-SA"/>
        </w:rPr>
      </w:pPr>
    </w:p>
    <w:p w14:paraId="44927F90">
      <w:pPr>
        <w:rPr>
          <w:rFonts w:hint="eastAsia" w:ascii="宋体" w:hAnsi="宋体" w:cs="宋体"/>
          <w:color w:val="auto"/>
          <w:kern w:val="2"/>
          <w:sz w:val="28"/>
          <w:lang w:eastAsia="zh-CN" w:bidi="ar-SA"/>
        </w:rPr>
      </w:pPr>
    </w:p>
    <w:p w14:paraId="6AAE02F3">
      <w:pPr>
        <w:rPr>
          <w:lang w:eastAsia="zh-CN" w:bidi="ar-SA"/>
        </w:rPr>
        <w:sectPr>
          <w:footerReference r:id="rId6" w:type="default"/>
          <w:pgSz w:w="7937" w:h="11509"/>
          <w:pgMar w:top="1134" w:right="1020" w:bottom="1020" w:left="1020" w:header="0" w:footer="1230" w:gutter="0"/>
          <w:pgBorders>
            <w:top w:val="none" w:sz="0" w:space="0"/>
            <w:left w:val="none" w:sz="0" w:space="0"/>
            <w:bottom w:val="none" w:sz="0" w:space="0"/>
            <w:right w:val="none" w:sz="0" w:space="0"/>
          </w:pgBorders>
          <w:pgNumType w:fmt="upperRoman" w:start="1"/>
          <w:cols w:space="0" w:num="1"/>
          <w:docGrid w:linePitch="312" w:charSpace="0"/>
        </w:sectPr>
      </w:pPr>
    </w:p>
    <w:p w14:paraId="5076C08C">
      <w:pPr>
        <w:pStyle w:val="17"/>
        <w:spacing w:before="960" w:beforeLines="400"/>
        <w:rPr>
          <w:rFonts w:eastAsia="宋体"/>
          <w:b/>
          <w:bCs/>
          <w:color w:val="auto"/>
          <w:kern w:val="2"/>
          <w:lang w:eastAsia="zh-CN" w:bidi="ar-SA"/>
        </w:rPr>
      </w:pPr>
      <w:bookmarkStart w:id="42" w:name="_Toc9696"/>
      <w:r>
        <w:rPr>
          <w:rFonts w:eastAsia="宋体"/>
          <w:b/>
          <w:bCs/>
          <w:color w:val="auto"/>
          <w:kern w:val="2"/>
          <w:lang w:eastAsia="zh-CN" w:bidi="ar-SA"/>
        </w:rPr>
        <w:t xml:space="preserve">1  </w:t>
      </w:r>
      <w:r>
        <w:rPr>
          <w:rFonts w:eastAsia="宋体"/>
          <w:color w:val="auto"/>
          <w:kern w:val="2"/>
          <w:lang w:eastAsia="zh-CN" w:bidi="ar-SA"/>
        </w:rPr>
        <w:t>总    则</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76C5A421">
      <w:pPr>
        <w:spacing w:line="320" w:lineRule="exact"/>
        <w:jc w:val="both"/>
        <w:rPr>
          <w:color w:val="auto"/>
          <w:szCs w:val="21"/>
          <w:lang w:eastAsia="zh-CN"/>
        </w:rPr>
      </w:pPr>
      <w:r>
        <w:rPr>
          <w:rFonts w:hint="eastAsia"/>
          <w:b/>
          <w:bCs/>
          <w:color w:val="auto"/>
          <w:szCs w:val="21"/>
          <w:lang w:eastAsia="zh-CN"/>
        </w:rPr>
        <w:t xml:space="preserve">1. 0. </w:t>
      </w:r>
      <w:r>
        <w:rPr>
          <w:b/>
          <w:bCs/>
          <w:color w:val="auto"/>
          <w:szCs w:val="21"/>
          <w:lang w:eastAsia="zh-CN"/>
        </w:rPr>
        <w:t>1</w:t>
      </w:r>
      <w:r>
        <w:rPr>
          <w:bCs/>
          <w:color w:val="auto"/>
          <w:lang w:eastAsia="zh-CN"/>
        </w:rPr>
        <w:t xml:space="preserve">  </w:t>
      </w:r>
      <w:r>
        <w:rPr>
          <w:color w:val="auto"/>
          <w:szCs w:val="21"/>
          <w:lang w:eastAsia="zh-CN"/>
        </w:rPr>
        <w:t>为全面贯彻落实国家关于海绵城市建设的相关要求，系统化全域推进海绵城市建设，提高三明市海绵城市建设的科学性，实现三明市海绵城市建设目标，指导海绵城市建设相关规划编制、工程设计等工作，制定</w:t>
      </w:r>
      <w:r>
        <w:rPr>
          <w:rFonts w:hint="eastAsia"/>
          <w:color w:val="auto"/>
          <w:szCs w:val="21"/>
          <w:lang w:eastAsia="zh-CN"/>
        </w:rPr>
        <w:t>本导则</w:t>
      </w:r>
      <w:r>
        <w:rPr>
          <w:color w:val="auto"/>
          <w:szCs w:val="21"/>
          <w:lang w:eastAsia="zh-CN"/>
        </w:rPr>
        <w:t>。</w:t>
      </w:r>
    </w:p>
    <w:p w14:paraId="17368E10">
      <w:pPr>
        <w:spacing w:line="320" w:lineRule="exact"/>
        <w:jc w:val="both"/>
        <w:rPr>
          <w:color w:val="auto"/>
          <w:szCs w:val="21"/>
          <w:lang w:eastAsia="zh-CN"/>
        </w:rPr>
      </w:pPr>
      <w:r>
        <w:rPr>
          <w:rFonts w:hint="eastAsia"/>
          <w:b/>
          <w:bCs/>
          <w:color w:val="auto"/>
          <w:szCs w:val="21"/>
          <w:lang w:eastAsia="zh-CN"/>
        </w:rPr>
        <w:t xml:space="preserve">1. 0. </w:t>
      </w:r>
      <w:r>
        <w:rPr>
          <w:b/>
          <w:bCs/>
          <w:color w:val="auto"/>
          <w:szCs w:val="21"/>
          <w:lang w:eastAsia="zh-CN"/>
        </w:rPr>
        <w:t>2</w:t>
      </w:r>
      <w:r>
        <w:rPr>
          <w:bCs/>
          <w:color w:val="auto"/>
          <w:lang w:eastAsia="zh-CN"/>
        </w:rPr>
        <w:t xml:space="preserve">  </w:t>
      </w:r>
      <w:r>
        <w:rPr>
          <w:rFonts w:hint="eastAsia"/>
          <w:color w:val="auto"/>
          <w:szCs w:val="21"/>
          <w:lang w:eastAsia="zh-CN"/>
        </w:rPr>
        <w:t>本导则</w:t>
      </w:r>
      <w:r>
        <w:rPr>
          <w:color w:val="auto"/>
          <w:szCs w:val="21"/>
          <w:lang w:eastAsia="zh-CN"/>
        </w:rPr>
        <w:t>适用于三明市国土空间总体规划层面</w:t>
      </w:r>
      <w:r>
        <w:rPr>
          <w:rFonts w:hint="eastAsia"/>
          <w:color w:val="auto"/>
          <w:szCs w:val="21"/>
          <w:lang w:eastAsia="zh-CN"/>
        </w:rPr>
        <w:t>、</w:t>
      </w:r>
      <w:r>
        <w:rPr>
          <w:color w:val="auto"/>
          <w:szCs w:val="21"/>
          <w:lang w:eastAsia="zh-CN"/>
        </w:rPr>
        <w:t>详细规划层面的海绵城市相关专项的编制和管理，以及三明市新</w:t>
      </w:r>
      <w:r>
        <w:rPr>
          <w:rFonts w:hint="eastAsia"/>
          <w:color w:val="auto"/>
          <w:szCs w:val="21"/>
          <w:lang w:eastAsia="zh-CN"/>
        </w:rPr>
        <w:t>建</w:t>
      </w:r>
      <w:r>
        <w:rPr>
          <w:color w:val="auto"/>
          <w:szCs w:val="21"/>
          <w:lang w:eastAsia="zh-CN"/>
        </w:rPr>
        <w:t>、改</w:t>
      </w:r>
      <w:r>
        <w:rPr>
          <w:rFonts w:hint="eastAsia"/>
          <w:color w:val="auto"/>
          <w:szCs w:val="21"/>
          <w:lang w:eastAsia="zh-CN"/>
        </w:rPr>
        <w:t>建</w:t>
      </w:r>
      <w:r>
        <w:rPr>
          <w:color w:val="auto"/>
          <w:szCs w:val="21"/>
          <w:lang w:eastAsia="zh-CN"/>
        </w:rPr>
        <w:t>、扩建项目中海绵城市建设工程的设计</w:t>
      </w:r>
      <w:r>
        <w:rPr>
          <w:rFonts w:hint="eastAsia"/>
          <w:color w:val="auto"/>
          <w:szCs w:val="21"/>
          <w:lang w:eastAsia="zh-CN"/>
        </w:rPr>
        <w:t>，</w:t>
      </w:r>
      <w:r>
        <w:rPr>
          <w:rFonts w:hint="eastAsia"/>
          <w:color w:val="auto"/>
          <w:szCs w:val="21"/>
          <w:lang w:val="en-US" w:eastAsia="zh-CN"/>
        </w:rPr>
        <w:t>各县（市、区）行业主管部门可参照本《导则》执行。</w:t>
      </w:r>
    </w:p>
    <w:p w14:paraId="22F4A9E5">
      <w:pPr>
        <w:spacing w:line="320" w:lineRule="exact"/>
        <w:jc w:val="both"/>
        <w:rPr>
          <w:color w:val="auto"/>
          <w:szCs w:val="21"/>
          <w:lang w:eastAsia="zh-CN"/>
        </w:rPr>
      </w:pPr>
      <w:r>
        <w:rPr>
          <w:rFonts w:hint="eastAsia"/>
          <w:b/>
          <w:bCs/>
          <w:color w:val="auto"/>
          <w:szCs w:val="21"/>
          <w:lang w:eastAsia="zh-CN"/>
        </w:rPr>
        <w:t xml:space="preserve">1. 0. </w:t>
      </w:r>
      <w:r>
        <w:rPr>
          <w:b/>
          <w:bCs/>
          <w:color w:val="auto"/>
          <w:szCs w:val="21"/>
          <w:lang w:eastAsia="zh-CN"/>
        </w:rPr>
        <w:t>3</w:t>
      </w:r>
      <w:r>
        <w:rPr>
          <w:bCs/>
          <w:color w:val="auto"/>
          <w:lang w:eastAsia="zh-CN"/>
        </w:rPr>
        <w:t xml:space="preserve">  </w:t>
      </w:r>
      <w:r>
        <w:rPr>
          <w:color w:val="auto"/>
          <w:szCs w:val="21"/>
          <w:lang w:eastAsia="zh-CN"/>
        </w:rPr>
        <w:t>海绵城市建设包括</w:t>
      </w:r>
      <w:r>
        <w:rPr>
          <w:rFonts w:hint="eastAsia"/>
          <w:color w:val="auto"/>
          <w:szCs w:val="21"/>
          <w:lang w:eastAsia="zh-CN"/>
        </w:rPr>
        <w:t>“</w:t>
      </w:r>
      <w:r>
        <w:rPr>
          <w:color w:val="auto"/>
          <w:szCs w:val="21"/>
          <w:lang w:eastAsia="zh-CN"/>
        </w:rPr>
        <w:t>渗、滞、蓄、净、用、排</w:t>
      </w:r>
      <w:r>
        <w:rPr>
          <w:rFonts w:hint="eastAsia"/>
          <w:color w:val="auto"/>
          <w:szCs w:val="21"/>
          <w:lang w:eastAsia="zh-CN"/>
        </w:rPr>
        <w:t>”</w:t>
      </w:r>
      <w:r>
        <w:rPr>
          <w:color w:val="auto"/>
          <w:szCs w:val="21"/>
          <w:lang w:eastAsia="zh-CN"/>
        </w:rPr>
        <w:t>等多种技术措施，涵盖源头减排、过程控制和系统治理。</w:t>
      </w:r>
      <w:r>
        <w:rPr>
          <w:rFonts w:hint="eastAsia"/>
          <w:color w:val="auto"/>
          <w:szCs w:val="21"/>
          <w:lang w:eastAsia="zh-CN"/>
        </w:rPr>
        <w:t>本导则</w:t>
      </w:r>
      <w:r>
        <w:rPr>
          <w:color w:val="auto"/>
          <w:szCs w:val="21"/>
          <w:lang w:eastAsia="zh-CN"/>
        </w:rPr>
        <w:t>的内容以源头减排相关技术为主，过程控制和系统治理相关技术应符合现行国家标准《室外排水设计标准》GB 50014、《城镇内涝防治技术规范》GB 51222、《城镇雨水调蓄工程技术规范》GB 51174、《城乡排水工程项目规范》GB 55027以及有关的行业</w:t>
      </w:r>
      <w:r>
        <w:rPr>
          <w:rFonts w:hint="eastAsia"/>
          <w:color w:val="auto"/>
          <w:szCs w:val="21"/>
          <w:lang w:eastAsia="zh-CN"/>
        </w:rPr>
        <w:t>、福建省和三明市相关</w:t>
      </w:r>
      <w:r>
        <w:rPr>
          <w:color w:val="auto"/>
          <w:szCs w:val="21"/>
          <w:lang w:eastAsia="zh-CN"/>
        </w:rPr>
        <w:t>标准的规定。</w:t>
      </w:r>
    </w:p>
    <w:p w14:paraId="1F2684DE">
      <w:pPr>
        <w:spacing w:line="320" w:lineRule="exact"/>
        <w:jc w:val="both"/>
        <w:rPr>
          <w:color w:val="auto"/>
          <w:szCs w:val="21"/>
          <w:lang w:eastAsia="zh-CN"/>
        </w:rPr>
      </w:pPr>
      <w:r>
        <w:rPr>
          <w:rFonts w:hint="eastAsia"/>
          <w:b/>
          <w:bCs/>
          <w:color w:val="auto"/>
          <w:szCs w:val="21"/>
          <w:lang w:eastAsia="zh-CN"/>
        </w:rPr>
        <w:t xml:space="preserve">1. 0. </w:t>
      </w:r>
      <w:r>
        <w:rPr>
          <w:b/>
          <w:bCs/>
          <w:color w:val="auto"/>
          <w:szCs w:val="21"/>
          <w:lang w:eastAsia="zh-CN"/>
        </w:rPr>
        <w:t>4</w:t>
      </w:r>
      <w:r>
        <w:rPr>
          <w:bCs/>
          <w:color w:val="auto"/>
          <w:lang w:eastAsia="zh-CN"/>
        </w:rPr>
        <w:t xml:space="preserve">  海绵城市建设应</w:t>
      </w:r>
      <w:r>
        <w:rPr>
          <w:color w:val="auto"/>
          <w:szCs w:val="21"/>
          <w:lang w:eastAsia="zh-CN"/>
        </w:rPr>
        <w:t>通过综合措施保护和利用城市自然山体、河湖湿地、耕地、林地、草地等生态空间，发挥建筑、道路、绿地、水系等对雨水的吸纳和缓释作用，提升城市蓄水、渗水和涵养水的能力，实现水的自然积存、自然渗透、自然净化，促进形成生态、安全、可持续的城市水循环系统。</w:t>
      </w:r>
    </w:p>
    <w:p w14:paraId="23C407DA">
      <w:pPr>
        <w:spacing w:line="320" w:lineRule="exact"/>
        <w:jc w:val="both"/>
        <w:rPr>
          <w:color w:val="auto"/>
          <w:szCs w:val="21"/>
          <w:lang w:eastAsia="zh-CN"/>
        </w:rPr>
      </w:pPr>
      <w:r>
        <w:rPr>
          <w:rFonts w:hint="eastAsia"/>
          <w:b/>
          <w:bCs/>
          <w:color w:val="auto"/>
          <w:szCs w:val="21"/>
          <w:lang w:eastAsia="zh-CN"/>
        </w:rPr>
        <w:t xml:space="preserve">1. 0. </w:t>
      </w:r>
      <w:r>
        <w:rPr>
          <w:b/>
          <w:bCs/>
          <w:color w:val="auto"/>
          <w:szCs w:val="21"/>
          <w:lang w:eastAsia="zh-CN"/>
        </w:rPr>
        <w:t>5</w:t>
      </w:r>
      <w:r>
        <w:rPr>
          <w:bCs/>
          <w:color w:val="auto"/>
          <w:lang w:eastAsia="zh-CN"/>
        </w:rPr>
        <w:t xml:space="preserve">  海绵城市建设应坚持规划引领、生态优先、安全为重、因地制宜和统筹建设的原则。</w:t>
      </w:r>
      <w:r>
        <w:rPr>
          <w:color w:val="auto"/>
          <w:szCs w:val="21"/>
          <w:lang w:eastAsia="zh-CN"/>
        </w:rPr>
        <w:t>规划、建筑、景观、道路、排水、水利、环境、生态等专业应相互配合、相互协调，符合国家和福建省海绵城市建设的相关规定，并应满足规划确定的海绵城市建设标准的要求。</w:t>
      </w:r>
    </w:p>
    <w:p w14:paraId="326DE973">
      <w:pPr>
        <w:spacing w:line="320" w:lineRule="exact"/>
        <w:jc w:val="both"/>
        <w:rPr>
          <w:color w:val="auto"/>
          <w:szCs w:val="21"/>
          <w:lang w:eastAsia="zh-CN"/>
        </w:rPr>
      </w:pPr>
      <w:r>
        <w:rPr>
          <w:rFonts w:hint="eastAsia"/>
          <w:b/>
          <w:bCs/>
          <w:color w:val="auto"/>
          <w:szCs w:val="21"/>
          <w:lang w:eastAsia="zh-CN"/>
        </w:rPr>
        <w:t xml:space="preserve">1. 0. </w:t>
      </w:r>
      <w:r>
        <w:rPr>
          <w:b/>
          <w:bCs/>
          <w:color w:val="auto"/>
          <w:szCs w:val="21"/>
          <w:lang w:eastAsia="zh-CN"/>
        </w:rPr>
        <w:t>6</w:t>
      </w:r>
      <w:r>
        <w:rPr>
          <w:bCs/>
          <w:color w:val="auto"/>
          <w:lang w:eastAsia="zh-CN"/>
        </w:rPr>
        <w:t xml:space="preserve">  </w:t>
      </w:r>
      <w:r>
        <w:rPr>
          <w:color w:val="auto"/>
          <w:szCs w:val="21"/>
          <w:lang w:eastAsia="zh-CN"/>
        </w:rPr>
        <w:t>海绵城市建设应保</w:t>
      </w:r>
      <w:r>
        <w:rPr>
          <w:rFonts w:hint="eastAsia"/>
          <w:color w:val="auto"/>
          <w:szCs w:val="21"/>
          <w:lang w:eastAsia="zh-CN"/>
        </w:rPr>
        <w:t>障公众</w:t>
      </w:r>
      <w:r>
        <w:rPr>
          <w:color w:val="auto"/>
          <w:szCs w:val="21"/>
          <w:lang w:eastAsia="zh-CN"/>
        </w:rPr>
        <w:t>安全，并进行风险防范；不得对建筑、绿地、道路等安全造成影响，并根据需要设置警示标志。</w:t>
      </w:r>
    </w:p>
    <w:p w14:paraId="3DA19D8B">
      <w:pPr>
        <w:spacing w:line="320" w:lineRule="exact"/>
        <w:rPr>
          <w:color w:val="auto"/>
          <w:szCs w:val="21"/>
          <w:lang w:eastAsia="zh-CN"/>
        </w:rPr>
      </w:pPr>
      <w:r>
        <w:rPr>
          <w:rFonts w:hint="eastAsia"/>
          <w:b/>
          <w:bCs/>
          <w:color w:val="auto"/>
          <w:szCs w:val="21"/>
          <w:lang w:eastAsia="zh-CN"/>
        </w:rPr>
        <w:t xml:space="preserve">1. 0. </w:t>
      </w:r>
      <w:r>
        <w:rPr>
          <w:b/>
          <w:bCs/>
          <w:color w:val="auto"/>
          <w:szCs w:val="21"/>
          <w:lang w:eastAsia="zh-CN"/>
        </w:rPr>
        <w:t>7</w:t>
      </w:r>
      <w:r>
        <w:rPr>
          <w:bCs/>
          <w:color w:val="auto"/>
          <w:lang w:eastAsia="zh-CN"/>
        </w:rPr>
        <w:t xml:space="preserve">  </w:t>
      </w:r>
      <w:r>
        <w:rPr>
          <w:color w:val="auto"/>
          <w:szCs w:val="21"/>
          <w:lang w:eastAsia="zh-CN"/>
        </w:rPr>
        <w:t>海绵城市建设</w:t>
      </w:r>
      <w:r>
        <w:rPr>
          <w:rFonts w:hint="eastAsia"/>
          <w:color w:val="auto"/>
          <w:szCs w:val="21"/>
          <w:lang w:eastAsia="zh-CN"/>
        </w:rPr>
        <w:t>应</w:t>
      </w:r>
      <w:r>
        <w:rPr>
          <w:color w:val="auto"/>
          <w:szCs w:val="21"/>
          <w:lang w:eastAsia="zh-CN"/>
        </w:rPr>
        <w:t>与项目主体工程同时设计，同时施工，同时验收。</w:t>
      </w:r>
    </w:p>
    <w:p w14:paraId="7C25C33F">
      <w:pPr>
        <w:spacing w:line="320" w:lineRule="exact"/>
        <w:jc w:val="both"/>
        <w:rPr>
          <w:color w:val="auto"/>
          <w:szCs w:val="21"/>
          <w:lang w:eastAsia="zh-CN"/>
        </w:rPr>
      </w:pPr>
      <w:r>
        <w:rPr>
          <w:rFonts w:hint="eastAsia"/>
          <w:b/>
          <w:bCs/>
          <w:color w:val="auto"/>
          <w:szCs w:val="21"/>
          <w:lang w:eastAsia="zh-CN"/>
        </w:rPr>
        <w:t xml:space="preserve">1. 0. </w:t>
      </w:r>
      <w:r>
        <w:rPr>
          <w:b/>
          <w:bCs/>
          <w:color w:val="auto"/>
          <w:szCs w:val="21"/>
          <w:lang w:eastAsia="zh-CN"/>
        </w:rPr>
        <w:t>8</w:t>
      </w:r>
      <w:r>
        <w:rPr>
          <w:bCs/>
          <w:color w:val="auto"/>
          <w:lang w:eastAsia="zh-CN"/>
        </w:rPr>
        <w:t xml:space="preserve">  </w:t>
      </w:r>
      <w:r>
        <w:rPr>
          <w:color w:val="auto"/>
          <w:szCs w:val="21"/>
          <w:lang w:eastAsia="zh-CN"/>
        </w:rPr>
        <w:t>海绵城市的规划、设计、施工</w:t>
      </w:r>
      <w:r>
        <w:rPr>
          <w:rFonts w:hint="eastAsia"/>
          <w:color w:val="auto"/>
          <w:szCs w:val="21"/>
          <w:lang w:eastAsia="zh-CN"/>
        </w:rPr>
        <w:t>和验收</w:t>
      </w:r>
      <w:r>
        <w:rPr>
          <w:color w:val="auto"/>
          <w:szCs w:val="21"/>
          <w:lang w:eastAsia="zh-CN"/>
        </w:rPr>
        <w:t>、运行维护及监测等，除应符合</w:t>
      </w:r>
      <w:r>
        <w:rPr>
          <w:rFonts w:hint="eastAsia"/>
          <w:color w:val="auto"/>
          <w:szCs w:val="21"/>
          <w:lang w:eastAsia="zh-CN"/>
        </w:rPr>
        <w:t>本导则</w:t>
      </w:r>
      <w:r>
        <w:rPr>
          <w:color w:val="auto"/>
          <w:szCs w:val="21"/>
          <w:lang w:eastAsia="zh-CN"/>
        </w:rPr>
        <w:t>的规定外，尚应符合国家、行业、福建省和</w:t>
      </w:r>
      <w:r>
        <w:rPr>
          <w:rFonts w:hint="eastAsia"/>
          <w:color w:val="auto"/>
          <w:szCs w:val="21"/>
          <w:lang w:eastAsia="zh-CN"/>
        </w:rPr>
        <w:t>三明</w:t>
      </w:r>
      <w:r>
        <w:rPr>
          <w:color w:val="auto"/>
          <w:szCs w:val="21"/>
          <w:lang w:eastAsia="zh-CN"/>
        </w:rPr>
        <w:t>市现行有关标准的规定。</w:t>
      </w:r>
    </w:p>
    <w:p w14:paraId="4FC03B5A">
      <w:pPr>
        <w:pStyle w:val="17"/>
        <w:spacing w:before="960" w:beforeLines="400"/>
        <w:rPr>
          <w:rFonts w:eastAsia="宋体"/>
          <w:b/>
          <w:bCs/>
          <w:color w:val="auto"/>
          <w:kern w:val="2"/>
          <w:lang w:eastAsia="zh-CN" w:bidi="ar-SA"/>
        </w:rPr>
      </w:pPr>
      <w:bookmarkStart w:id="43" w:name="_Toc7952"/>
      <w:bookmarkStart w:id="44" w:name="_Toc16539"/>
      <w:bookmarkStart w:id="45" w:name="_Toc436"/>
      <w:bookmarkStart w:id="46" w:name="_Toc29710"/>
      <w:bookmarkStart w:id="47" w:name="_Toc20218"/>
      <w:bookmarkStart w:id="48" w:name="_Toc20435"/>
      <w:bookmarkStart w:id="49" w:name="_Toc28035"/>
      <w:bookmarkStart w:id="50" w:name="_Toc27035"/>
      <w:bookmarkStart w:id="51" w:name="_Toc28495"/>
      <w:r>
        <w:rPr>
          <w:color w:val="auto"/>
          <w:lang w:eastAsia="zh-CN"/>
        </w:rPr>
        <w:br w:type="page"/>
      </w:r>
      <w:bookmarkStart w:id="52" w:name="_Toc2825"/>
      <w:bookmarkStart w:id="53" w:name="_Toc9039"/>
      <w:bookmarkStart w:id="54" w:name="_Toc1366"/>
      <w:bookmarkStart w:id="55" w:name="_Toc23639"/>
      <w:bookmarkStart w:id="56" w:name="_Toc5097"/>
      <w:bookmarkStart w:id="57" w:name="_Toc23008"/>
      <w:bookmarkStart w:id="58" w:name="_Toc7150"/>
      <w:bookmarkStart w:id="59" w:name="_Toc30718"/>
      <w:bookmarkStart w:id="60" w:name="_Toc1074"/>
      <w:r>
        <w:rPr>
          <w:rFonts w:eastAsia="宋体"/>
          <w:b/>
          <w:bCs/>
          <w:color w:val="auto"/>
          <w:kern w:val="2"/>
          <w:lang w:eastAsia="zh-CN" w:bidi="ar-SA"/>
        </w:rPr>
        <w:t xml:space="preserve">2  </w:t>
      </w:r>
      <w:r>
        <w:rPr>
          <w:rFonts w:eastAsia="宋体"/>
          <w:color w:val="auto"/>
          <w:kern w:val="2"/>
          <w:lang w:eastAsia="zh-CN" w:bidi="ar-SA"/>
        </w:rPr>
        <w:t>术语和符号</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1CB1C217">
      <w:pPr>
        <w:pStyle w:val="14"/>
        <w:rPr>
          <w:b/>
          <w:bCs/>
          <w:color w:val="auto"/>
          <w:szCs w:val="21"/>
          <w:lang w:eastAsia="zh-CN" w:bidi="ar-SA"/>
        </w:rPr>
      </w:pPr>
      <w:bookmarkStart w:id="61" w:name="_Toc32410"/>
      <w:bookmarkStart w:id="62" w:name="_Toc23545"/>
      <w:bookmarkStart w:id="63" w:name="_Toc17547"/>
      <w:bookmarkStart w:id="64" w:name="_Toc5733"/>
      <w:bookmarkStart w:id="65" w:name="_Toc6267"/>
      <w:bookmarkStart w:id="66" w:name="_Toc18513"/>
      <w:bookmarkStart w:id="67" w:name="_Toc8975"/>
      <w:bookmarkStart w:id="68" w:name="_Toc19074"/>
      <w:bookmarkStart w:id="69" w:name="_Toc4074"/>
      <w:bookmarkStart w:id="70" w:name="_Toc28118"/>
      <w:bookmarkStart w:id="71" w:name="_Toc30475"/>
      <w:bookmarkStart w:id="72" w:name="_Toc19572"/>
      <w:bookmarkStart w:id="73" w:name="_Toc29434"/>
      <w:bookmarkStart w:id="74" w:name="_Toc2247"/>
      <w:bookmarkStart w:id="75" w:name="_Toc23796"/>
      <w:bookmarkStart w:id="76" w:name="_Toc9772"/>
      <w:bookmarkStart w:id="77" w:name="_Toc14600"/>
      <w:bookmarkStart w:id="78" w:name="_Toc32758"/>
      <w:r>
        <w:rPr>
          <w:b/>
          <w:bCs/>
          <w:color w:val="auto"/>
          <w:szCs w:val="21"/>
          <w:lang w:eastAsia="zh-CN" w:bidi="ar-SA"/>
        </w:rPr>
        <w:t>2.</w:t>
      </w:r>
      <w:r>
        <w:rPr>
          <w:rFonts w:hint="eastAsia"/>
          <w:b/>
          <w:color w:val="auto"/>
          <w:lang w:eastAsia="zh-CN"/>
        </w:rPr>
        <w:t xml:space="preserve"> </w:t>
      </w:r>
      <w:r>
        <w:rPr>
          <w:b/>
          <w:bCs/>
          <w:color w:val="auto"/>
          <w:szCs w:val="21"/>
          <w:lang w:eastAsia="zh-CN" w:bidi="ar-SA"/>
        </w:rPr>
        <w:t xml:space="preserve">1  </w:t>
      </w:r>
      <w:r>
        <w:rPr>
          <w:color w:val="auto"/>
          <w:szCs w:val="21"/>
          <w:lang w:eastAsia="zh-CN" w:bidi="ar-SA"/>
        </w:rPr>
        <w:t>术    语</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6A6FB063">
      <w:pPr>
        <w:spacing w:line="320" w:lineRule="exact"/>
        <w:jc w:val="both"/>
        <w:rPr>
          <w:color w:val="auto"/>
          <w:szCs w:val="21"/>
          <w:lang w:eastAsia="zh-CN"/>
        </w:rPr>
      </w:pPr>
      <w:r>
        <w:rPr>
          <w:b/>
          <w:bCs/>
          <w:color w:val="auto"/>
          <w:szCs w:val="21"/>
          <w:lang w:eastAsia="zh-CN"/>
        </w:rPr>
        <w:t>2.</w:t>
      </w:r>
      <w:r>
        <w:rPr>
          <w:rFonts w:hint="eastAsia"/>
          <w:b/>
          <w:color w:val="auto"/>
          <w:lang w:eastAsia="zh-CN"/>
        </w:rPr>
        <w:t xml:space="preserve"> </w:t>
      </w:r>
      <w:r>
        <w:rPr>
          <w:b/>
          <w:bCs/>
          <w:color w:val="auto"/>
          <w:szCs w:val="21"/>
          <w:lang w:eastAsia="zh-CN"/>
        </w:rPr>
        <w:t>1.</w:t>
      </w:r>
      <w:r>
        <w:rPr>
          <w:rFonts w:hint="eastAsia"/>
          <w:b/>
          <w:bCs/>
          <w:color w:val="auto"/>
          <w:szCs w:val="21"/>
          <w:lang w:eastAsia="zh-CN"/>
        </w:rPr>
        <w:t xml:space="preserve"> </w:t>
      </w:r>
      <w:r>
        <w:rPr>
          <w:b/>
          <w:bCs/>
          <w:color w:val="auto"/>
          <w:szCs w:val="21"/>
          <w:lang w:eastAsia="zh-CN"/>
        </w:rPr>
        <w:t>1</w:t>
      </w:r>
      <w:r>
        <w:rPr>
          <w:bCs/>
          <w:color w:val="auto"/>
          <w:lang w:eastAsia="zh-CN"/>
        </w:rPr>
        <w:t xml:space="preserve">  </w:t>
      </w:r>
      <w:r>
        <w:rPr>
          <w:color w:val="auto"/>
          <w:szCs w:val="21"/>
          <w:lang w:eastAsia="zh-CN"/>
        </w:rPr>
        <w:t>海绵城市</w:t>
      </w:r>
      <w:r>
        <w:rPr>
          <w:bCs/>
          <w:color w:val="auto"/>
          <w:lang w:eastAsia="zh-CN"/>
        </w:rPr>
        <w:t xml:space="preserve">  </w:t>
      </w:r>
      <w:r>
        <w:rPr>
          <w:color w:val="auto"/>
          <w:szCs w:val="21"/>
          <w:lang w:eastAsia="zh-CN"/>
        </w:rPr>
        <w:t>sponge city</w:t>
      </w:r>
    </w:p>
    <w:p w14:paraId="59CEC378">
      <w:pPr>
        <w:spacing w:line="320" w:lineRule="exact"/>
        <w:ind w:firstLine="420" w:firstLineChars="200"/>
        <w:jc w:val="both"/>
        <w:rPr>
          <w:color w:val="auto"/>
          <w:szCs w:val="21"/>
          <w:lang w:eastAsia="zh-CN"/>
        </w:rPr>
      </w:pPr>
      <w:r>
        <w:rPr>
          <w:rFonts w:hint="eastAsia"/>
          <w:color w:val="auto"/>
          <w:szCs w:val="21"/>
          <w:lang w:eastAsia="zh-CN"/>
        </w:rPr>
        <w:t>海绵城市是指通过加强城市规划、建设的管控，从“源头减 排、过程控制、系统治理”着手，综合采用“渗、滞、蓄、净、用、排”等技术措施，统筹协调水量与水质、生态与安全、分布与集 中、绿色与灰色、景观与功能、岸上与岸下、地上与地下等关系， 有效控制城市降雨径流，最大限度地减少城市开发建设行为对原 有自然水文特征和水生态环境造成的影响，使城市能够像“海绵” 一样，在适应环境变化、抵御自然灾害等方面具有良好的“弹性”， 实现自然积存、自然渗透、自然净化的城市发展方式，有利于达 到修复城市水生态、涵养城市水资源、改善城市水环境、保障城 市水安全、复兴城市水文化的多重目标。</w:t>
      </w:r>
    </w:p>
    <w:p w14:paraId="6C2DB5F2">
      <w:pPr>
        <w:spacing w:line="320" w:lineRule="exact"/>
        <w:jc w:val="both"/>
        <w:rPr>
          <w:color w:val="auto"/>
          <w:szCs w:val="21"/>
          <w:lang w:eastAsia="zh-CN"/>
        </w:rPr>
      </w:pPr>
      <w:r>
        <w:rPr>
          <w:b/>
          <w:bCs/>
          <w:color w:val="auto"/>
          <w:szCs w:val="21"/>
          <w:lang w:eastAsia="zh-CN"/>
        </w:rPr>
        <w:t>2.</w:t>
      </w:r>
      <w:r>
        <w:rPr>
          <w:rFonts w:hint="eastAsia"/>
          <w:b/>
          <w:bCs/>
          <w:color w:val="auto"/>
          <w:szCs w:val="21"/>
          <w:lang w:eastAsia="zh-CN"/>
        </w:rPr>
        <w:t xml:space="preserve"> </w:t>
      </w:r>
      <w:r>
        <w:rPr>
          <w:b/>
          <w:bCs/>
          <w:color w:val="auto"/>
          <w:szCs w:val="21"/>
          <w:lang w:eastAsia="zh-CN"/>
        </w:rPr>
        <w:t>1.</w:t>
      </w:r>
      <w:r>
        <w:rPr>
          <w:rFonts w:hint="eastAsia"/>
          <w:b/>
          <w:bCs/>
          <w:color w:val="auto"/>
          <w:szCs w:val="21"/>
          <w:lang w:eastAsia="zh-CN"/>
        </w:rPr>
        <w:t xml:space="preserve"> </w:t>
      </w:r>
      <w:r>
        <w:rPr>
          <w:b/>
          <w:bCs/>
          <w:color w:val="auto"/>
          <w:szCs w:val="21"/>
          <w:lang w:eastAsia="zh-CN"/>
        </w:rPr>
        <w:t>2</w:t>
      </w:r>
      <w:r>
        <w:rPr>
          <w:bCs/>
          <w:color w:val="auto"/>
        </w:rPr>
        <w:t xml:space="preserve">  </w:t>
      </w:r>
      <w:r>
        <w:rPr>
          <w:color w:val="auto"/>
          <w:szCs w:val="21"/>
          <w:lang w:eastAsia="zh-CN"/>
        </w:rPr>
        <w:t>源头减排</w:t>
      </w:r>
      <w:r>
        <w:rPr>
          <w:bCs/>
          <w:color w:val="auto"/>
        </w:rPr>
        <w:t xml:space="preserve">  </w:t>
      </w:r>
      <w:r>
        <w:rPr>
          <w:color w:val="auto"/>
          <w:szCs w:val="21"/>
          <w:lang w:eastAsia="zh-CN"/>
        </w:rPr>
        <w:t>source control</w:t>
      </w:r>
    </w:p>
    <w:p w14:paraId="30A9FF93">
      <w:pPr>
        <w:spacing w:line="320" w:lineRule="exact"/>
        <w:ind w:firstLine="420" w:firstLineChars="200"/>
        <w:jc w:val="both"/>
        <w:rPr>
          <w:color w:val="auto"/>
          <w:szCs w:val="21"/>
          <w:lang w:eastAsia="zh-CN"/>
        </w:rPr>
      </w:pPr>
      <w:r>
        <w:rPr>
          <w:color w:val="auto"/>
          <w:szCs w:val="21"/>
        </w:rPr>
        <w:t>雨水降落下垫面形成径流，在排入市政排水管渠系统之前，通过渗透、净化和滞蓄等措施，控制雨水径流产生、减</w:t>
      </w:r>
      <w:r>
        <w:rPr>
          <w:color w:val="auto"/>
          <w:szCs w:val="21"/>
          <w:lang w:eastAsia="zh-CN"/>
        </w:rPr>
        <w:t>少</w:t>
      </w:r>
      <w:r>
        <w:rPr>
          <w:color w:val="auto"/>
          <w:szCs w:val="21"/>
        </w:rPr>
        <w:t>雨水径流污染、收集利用雨水和削减峰值流量。</w:t>
      </w:r>
    </w:p>
    <w:p w14:paraId="04BE6B38">
      <w:pPr>
        <w:spacing w:line="320" w:lineRule="exact"/>
        <w:jc w:val="both"/>
        <w:rPr>
          <w:color w:val="auto"/>
          <w:szCs w:val="21"/>
          <w:lang w:eastAsia="zh-CN"/>
        </w:rPr>
      </w:pPr>
      <w:r>
        <w:rPr>
          <w:b/>
          <w:bCs/>
          <w:color w:val="auto"/>
          <w:szCs w:val="21"/>
          <w:lang w:eastAsia="zh-CN"/>
        </w:rPr>
        <w:t>2.</w:t>
      </w:r>
      <w:r>
        <w:rPr>
          <w:rFonts w:hint="eastAsia"/>
          <w:b/>
          <w:color w:val="auto"/>
          <w:lang w:eastAsia="zh-CN"/>
        </w:rPr>
        <w:t xml:space="preserve"> </w:t>
      </w:r>
      <w:r>
        <w:rPr>
          <w:b/>
          <w:bCs/>
          <w:color w:val="auto"/>
          <w:szCs w:val="21"/>
          <w:lang w:eastAsia="zh-CN"/>
        </w:rPr>
        <w:t>1.</w:t>
      </w:r>
      <w:r>
        <w:rPr>
          <w:rFonts w:hint="eastAsia"/>
          <w:b/>
          <w:color w:val="auto"/>
          <w:lang w:eastAsia="zh-CN"/>
        </w:rPr>
        <w:t xml:space="preserve"> </w:t>
      </w:r>
      <w:r>
        <w:rPr>
          <w:b/>
          <w:bCs/>
          <w:color w:val="auto"/>
          <w:szCs w:val="21"/>
          <w:lang w:eastAsia="zh-CN"/>
        </w:rPr>
        <w:t>3</w:t>
      </w:r>
      <w:r>
        <w:rPr>
          <w:bCs/>
          <w:color w:val="auto"/>
        </w:rPr>
        <w:t xml:space="preserve">  </w:t>
      </w:r>
      <w:r>
        <w:rPr>
          <w:color w:val="auto"/>
          <w:szCs w:val="21"/>
          <w:lang w:eastAsia="zh-CN"/>
        </w:rPr>
        <w:t>年径流总量控制率</w:t>
      </w:r>
      <w:r>
        <w:rPr>
          <w:bCs/>
          <w:color w:val="auto"/>
        </w:rPr>
        <w:t xml:space="preserve">  </w:t>
      </w:r>
      <w:r>
        <w:rPr>
          <w:color w:val="auto"/>
          <w:szCs w:val="21"/>
          <w:lang w:eastAsia="zh-CN"/>
        </w:rPr>
        <w:t>volume capture ratio of annual rainfall</w:t>
      </w:r>
    </w:p>
    <w:p w14:paraId="1823FB65">
      <w:pPr>
        <w:spacing w:line="320" w:lineRule="exact"/>
        <w:ind w:firstLine="420" w:firstLineChars="200"/>
        <w:jc w:val="both"/>
        <w:rPr>
          <w:color w:val="auto"/>
          <w:szCs w:val="21"/>
          <w:lang w:eastAsia="zh-CN"/>
        </w:rPr>
      </w:pPr>
      <w:r>
        <w:rPr>
          <w:rFonts w:hint="eastAsia"/>
          <w:color w:val="auto"/>
          <w:szCs w:val="21"/>
          <w:lang w:eastAsia="zh-CN"/>
        </w:rPr>
        <w:t>通过自然和人工强化的渗透、集蓄、利用等方式，控制城市建设下垫面的降雨径流量，得到控制的年均雨水量与年均降雨总量的比值。</w:t>
      </w:r>
    </w:p>
    <w:p w14:paraId="37700013">
      <w:pPr>
        <w:spacing w:line="320" w:lineRule="exact"/>
        <w:jc w:val="both"/>
        <w:rPr>
          <w:color w:val="auto"/>
          <w:szCs w:val="21"/>
          <w:lang w:eastAsia="zh-CN"/>
        </w:rPr>
      </w:pPr>
      <w:r>
        <w:rPr>
          <w:b/>
          <w:bCs/>
          <w:color w:val="auto"/>
          <w:szCs w:val="21"/>
          <w:lang w:eastAsia="zh-CN"/>
        </w:rPr>
        <w:t>2.</w:t>
      </w:r>
      <w:r>
        <w:rPr>
          <w:rFonts w:hint="eastAsia"/>
          <w:b/>
          <w:color w:val="auto"/>
          <w:lang w:eastAsia="zh-CN"/>
        </w:rPr>
        <w:t xml:space="preserve"> </w:t>
      </w:r>
      <w:r>
        <w:rPr>
          <w:b/>
          <w:bCs/>
          <w:color w:val="auto"/>
          <w:szCs w:val="21"/>
          <w:lang w:eastAsia="zh-CN"/>
        </w:rPr>
        <w:t>1.</w:t>
      </w:r>
      <w:r>
        <w:rPr>
          <w:rFonts w:hint="eastAsia"/>
          <w:b/>
          <w:color w:val="auto"/>
          <w:lang w:eastAsia="zh-CN"/>
        </w:rPr>
        <w:t xml:space="preserve"> </w:t>
      </w:r>
      <w:r>
        <w:rPr>
          <w:b/>
          <w:bCs/>
          <w:color w:val="auto"/>
          <w:szCs w:val="21"/>
          <w:lang w:eastAsia="zh-CN"/>
        </w:rPr>
        <w:t>4</w:t>
      </w:r>
      <w:r>
        <w:rPr>
          <w:bCs/>
          <w:color w:val="auto"/>
        </w:rPr>
        <w:t xml:space="preserve">  </w:t>
      </w:r>
      <w:r>
        <w:rPr>
          <w:color w:val="auto"/>
          <w:szCs w:val="21"/>
          <w:lang w:eastAsia="zh-CN"/>
        </w:rPr>
        <w:t>年径流污染控制率</w:t>
      </w:r>
      <w:r>
        <w:rPr>
          <w:bCs/>
          <w:color w:val="auto"/>
        </w:rPr>
        <w:t xml:space="preserve">  </w:t>
      </w:r>
      <w:r>
        <w:rPr>
          <w:color w:val="auto"/>
          <w:szCs w:val="21"/>
          <w:lang w:eastAsia="zh-CN"/>
        </w:rPr>
        <w:t>volume capture ratio of annual urban diffuse pollution</w:t>
      </w:r>
    </w:p>
    <w:p w14:paraId="5EBF9D16">
      <w:pPr>
        <w:spacing w:line="320" w:lineRule="exact"/>
        <w:ind w:firstLine="420" w:firstLineChars="200"/>
        <w:jc w:val="both"/>
        <w:rPr>
          <w:b/>
          <w:bCs/>
          <w:color w:val="auto"/>
          <w:szCs w:val="21"/>
          <w:lang w:eastAsia="zh-CN"/>
        </w:rPr>
      </w:pPr>
      <w:r>
        <w:rPr>
          <w:color w:val="auto"/>
          <w:szCs w:val="21"/>
          <w:lang w:eastAsia="zh-CN"/>
        </w:rPr>
        <w:t>在年均降雨条件下，规划或设计范围内累计全年削减的径流污染物总量占全年雨水径流污染物总量的百分比。</w:t>
      </w:r>
    </w:p>
    <w:p w14:paraId="77FA3A11">
      <w:pPr>
        <w:spacing w:line="320" w:lineRule="exact"/>
        <w:jc w:val="both"/>
        <w:rPr>
          <w:color w:val="auto"/>
          <w:szCs w:val="21"/>
          <w:lang w:eastAsia="zh-CN"/>
        </w:rPr>
      </w:pPr>
      <w:r>
        <w:rPr>
          <w:b/>
          <w:bCs/>
          <w:color w:val="auto"/>
          <w:szCs w:val="21"/>
          <w:lang w:eastAsia="zh-CN"/>
        </w:rPr>
        <w:t>2.</w:t>
      </w:r>
      <w:r>
        <w:rPr>
          <w:rFonts w:hint="eastAsia"/>
          <w:b/>
          <w:color w:val="auto"/>
          <w:lang w:eastAsia="zh-CN"/>
        </w:rPr>
        <w:t xml:space="preserve"> </w:t>
      </w:r>
      <w:r>
        <w:rPr>
          <w:b/>
          <w:bCs/>
          <w:color w:val="auto"/>
          <w:szCs w:val="21"/>
          <w:lang w:eastAsia="zh-CN"/>
        </w:rPr>
        <w:t>1.</w:t>
      </w:r>
      <w:r>
        <w:rPr>
          <w:rFonts w:hint="eastAsia"/>
          <w:b/>
          <w:color w:val="auto"/>
          <w:lang w:eastAsia="zh-CN"/>
        </w:rPr>
        <w:t xml:space="preserve"> </w:t>
      </w:r>
      <w:r>
        <w:rPr>
          <w:rFonts w:hint="eastAsia"/>
          <w:b/>
          <w:bCs/>
          <w:color w:val="auto"/>
          <w:szCs w:val="21"/>
          <w:lang w:eastAsia="zh-CN"/>
        </w:rPr>
        <w:t>5</w:t>
      </w:r>
      <w:r>
        <w:rPr>
          <w:bCs/>
          <w:color w:val="auto"/>
          <w:lang w:eastAsia="zh-CN"/>
        </w:rPr>
        <w:t xml:space="preserve">  </w:t>
      </w:r>
      <w:r>
        <w:rPr>
          <w:color w:val="auto"/>
          <w:szCs w:val="21"/>
          <w:lang w:eastAsia="zh-CN"/>
        </w:rPr>
        <w:t>内涝</w:t>
      </w:r>
      <w:r>
        <w:rPr>
          <w:bCs/>
          <w:color w:val="auto"/>
          <w:lang w:eastAsia="zh-CN"/>
        </w:rPr>
        <w:t xml:space="preserve">  </w:t>
      </w:r>
      <w:r>
        <w:rPr>
          <w:color w:val="auto"/>
          <w:szCs w:val="21"/>
          <w:lang w:eastAsia="zh-CN"/>
        </w:rPr>
        <w:t>urban flooding，local flooding</w:t>
      </w:r>
    </w:p>
    <w:p w14:paraId="55929FA7">
      <w:pPr>
        <w:spacing w:line="320" w:lineRule="exact"/>
        <w:ind w:firstLine="420" w:firstLineChars="200"/>
        <w:jc w:val="both"/>
        <w:rPr>
          <w:color w:val="auto"/>
          <w:szCs w:val="21"/>
          <w:lang w:eastAsia="zh-CN"/>
        </w:rPr>
      </w:pPr>
      <w:r>
        <w:rPr>
          <w:color w:val="auto"/>
          <w:szCs w:val="21"/>
          <w:lang w:eastAsia="zh-CN"/>
        </w:rPr>
        <w:t>强降雨或连续性降雨超过城镇排水能力，导致城镇地面产生积水灾害的现象。</w:t>
      </w:r>
    </w:p>
    <w:p w14:paraId="75039EB5">
      <w:pPr>
        <w:spacing w:line="320" w:lineRule="exact"/>
        <w:jc w:val="both"/>
        <w:rPr>
          <w:color w:val="auto"/>
          <w:szCs w:val="21"/>
          <w:lang w:eastAsia="zh-CN"/>
        </w:rPr>
      </w:pPr>
      <w:r>
        <w:rPr>
          <w:b/>
          <w:bCs/>
          <w:color w:val="auto"/>
          <w:szCs w:val="21"/>
          <w:lang w:eastAsia="zh-CN"/>
        </w:rPr>
        <w:t>2.</w:t>
      </w:r>
      <w:r>
        <w:rPr>
          <w:rFonts w:hint="eastAsia"/>
          <w:b/>
          <w:color w:val="auto"/>
          <w:lang w:eastAsia="zh-CN"/>
        </w:rPr>
        <w:t xml:space="preserve"> </w:t>
      </w:r>
      <w:r>
        <w:rPr>
          <w:b/>
          <w:bCs/>
          <w:color w:val="auto"/>
          <w:szCs w:val="21"/>
          <w:lang w:eastAsia="zh-CN"/>
        </w:rPr>
        <w:t>1.</w:t>
      </w:r>
      <w:r>
        <w:rPr>
          <w:rFonts w:hint="eastAsia"/>
          <w:b/>
          <w:color w:val="auto"/>
          <w:lang w:eastAsia="zh-CN"/>
        </w:rPr>
        <w:t xml:space="preserve"> </w:t>
      </w:r>
      <w:r>
        <w:rPr>
          <w:rFonts w:hint="eastAsia"/>
          <w:b/>
          <w:bCs/>
          <w:color w:val="auto"/>
          <w:szCs w:val="21"/>
          <w:lang w:eastAsia="zh-CN"/>
        </w:rPr>
        <w:t>6</w:t>
      </w:r>
      <w:r>
        <w:rPr>
          <w:bCs/>
          <w:color w:val="auto"/>
          <w:lang w:eastAsia="zh-CN"/>
        </w:rPr>
        <w:t xml:space="preserve">  </w:t>
      </w:r>
      <w:r>
        <w:rPr>
          <w:color w:val="auto"/>
          <w:szCs w:val="21"/>
          <w:lang w:eastAsia="zh-CN"/>
        </w:rPr>
        <w:t>低影响开发</w:t>
      </w:r>
      <w:r>
        <w:rPr>
          <w:bCs/>
          <w:color w:val="auto"/>
          <w:lang w:eastAsia="zh-CN"/>
        </w:rPr>
        <w:t xml:space="preserve">  </w:t>
      </w:r>
      <w:r>
        <w:rPr>
          <w:color w:val="auto"/>
          <w:szCs w:val="21"/>
          <w:lang w:eastAsia="zh-CN"/>
        </w:rPr>
        <w:t>low impact development</w:t>
      </w:r>
    </w:p>
    <w:p w14:paraId="26EC8C2D">
      <w:pPr>
        <w:spacing w:line="320" w:lineRule="exact"/>
        <w:ind w:firstLine="420" w:firstLineChars="200"/>
        <w:jc w:val="both"/>
        <w:rPr>
          <w:color w:val="auto"/>
          <w:szCs w:val="21"/>
          <w:lang w:eastAsia="zh-CN"/>
        </w:rPr>
      </w:pPr>
      <w:r>
        <w:rPr>
          <w:color w:val="auto"/>
          <w:szCs w:val="21"/>
          <w:lang w:eastAsia="zh-CN"/>
        </w:rPr>
        <w:t>强调城镇开发应减少对环境的影响，其核心是基于源头控制和降低冲击负荷的理念，构建与自然相适应的排水系统，合理利用空间和采取相应措施削减暴雨径流产生的峰值和总量，延缓峰值流量出现时间，减少城镇面源污染。</w:t>
      </w:r>
    </w:p>
    <w:p w14:paraId="5BCA6F17">
      <w:pPr>
        <w:spacing w:line="320" w:lineRule="exact"/>
        <w:jc w:val="both"/>
        <w:rPr>
          <w:color w:val="auto"/>
          <w:szCs w:val="21"/>
          <w:lang w:eastAsia="zh-CN"/>
        </w:rPr>
      </w:pPr>
      <w:r>
        <w:rPr>
          <w:b/>
          <w:bCs/>
          <w:color w:val="auto"/>
          <w:szCs w:val="21"/>
          <w:lang w:eastAsia="zh-CN"/>
        </w:rPr>
        <w:t>2.</w:t>
      </w:r>
      <w:r>
        <w:rPr>
          <w:rFonts w:hint="eastAsia"/>
          <w:b/>
          <w:color w:val="auto"/>
          <w:lang w:eastAsia="zh-CN"/>
        </w:rPr>
        <w:t xml:space="preserve"> </w:t>
      </w:r>
      <w:r>
        <w:rPr>
          <w:b/>
          <w:bCs/>
          <w:color w:val="auto"/>
          <w:szCs w:val="21"/>
          <w:lang w:eastAsia="zh-CN"/>
        </w:rPr>
        <w:t>1.</w:t>
      </w:r>
      <w:r>
        <w:rPr>
          <w:rFonts w:hint="eastAsia"/>
          <w:b/>
          <w:color w:val="auto"/>
          <w:lang w:eastAsia="zh-CN"/>
        </w:rPr>
        <w:t xml:space="preserve"> </w:t>
      </w:r>
      <w:r>
        <w:rPr>
          <w:rFonts w:hint="eastAsia"/>
          <w:b/>
          <w:bCs/>
          <w:color w:val="auto"/>
          <w:szCs w:val="21"/>
          <w:lang w:eastAsia="zh-CN"/>
        </w:rPr>
        <w:t>7</w:t>
      </w:r>
      <w:r>
        <w:rPr>
          <w:bCs/>
          <w:color w:val="auto"/>
          <w:lang w:eastAsia="zh-CN"/>
        </w:rPr>
        <w:t xml:space="preserve">  </w:t>
      </w:r>
      <w:r>
        <w:rPr>
          <w:color w:val="auto"/>
          <w:szCs w:val="21"/>
          <w:lang w:eastAsia="zh-CN"/>
        </w:rPr>
        <w:t>设计降雨量</w:t>
      </w:r>
      <w:r>
        <w:rPr>
          <w:bCs/>
          <w:color w:val="auto"/>
          <w:lang w:eastAsia="zh-CN"/>
        </w:rPr>
        <w:t xml:space="preserve">  </w:t>
      </w:r>
      <w:r>
        <w:rPr>
          <w:color w:val="auto"/>
          <w:szCs w:val="21"/>
          <w:lang w:eastAsia="zh-CN"/>
        </w:rPr>
        <w:t>design rainfall depth</w:t>
      </w:r>
    </w:p>
    <w:p w14:paraId="0014AFE8">
      <w:pPr>
        <w:spacing w:line="320" w:lineRule="exact"/>
        <w:ind w:firstLine="420" w:firstLineChars="200"/>
        <w:jc w:val="both"/>
        <w:rPr>
          <w:color w:val="auto"/>
          <w:szCs w:val="21"/>
          <w:lang w:eastAsia="zh-CN"/>
        </w:rPr>
      </w:pPr>
      <w:r>
        <w:rPr>
          <w:color w:val="auto"/>
          <w:szCs w:val="21"/>
          <w:lang w:eastAsia="zh-CN"/>
        </w:rPr>
        <w:t>为实现一定的年径流总量控制目标（年径流总量控制率），用于确定低影响开发设施设计规模的降雨量控制值，一般通过当地多年日降雨资料统计数据获取，通常用日降雨量（mm）表示。</w:t>
      </w:r>
    </w:p>
    <w:p w14:paraId="34AD15FF">
      <w:pPr>
        <w:spacing w:line="320" w:lineRule="exact"/>
        <w:jc w:val="both"/>
        <w:rPr>
          <w:color w:val="auto"/>
          <w:szCs w:val="21"/>
          <w:lang w:eastAsia="zh-CN"/>
        </w:rPr>
      </w:pPr>
      <w:r>
        <w:rPr>
          <w:b/>
          <w:bCs/>
          <w:color w:val="auto"/>
          <w:szCs w:val="21"/>
          <w:lang w:eastAsia="zh-CN"/>
        </w:rPr>
        <w:t>2.</w:t>
      </w:r>
      <w:r>
        <w:rPr>
          <w:rFonts w:hint="eastAsia"/>
          <w:b/>
          <w:color w:val="auto"/>
          <w:lang w:eastAsia="zh-CN"/>
        </w:rPr>
        <w:t xml:space="preserve"> </w:t>
      </w:r>
      <w:r>
        <w:rPr>
          <w:b/>
          <w:bCs/>
          <w:color w:val="auto"/>
          <w:szCs w:val="21"/>
          <w:lang w:eastAsia="zh-CN"/>
        </w:rPr>
        <w:t>1.</w:t>
      </w:r>
      <w:r>
        <w:rPr>
          <w:rFonts w:hint="eastAsia"/>
          <w:b/>
          <w:color w:val="auto"/>
          <w:lang w:eastAsia="zh-CN"/>
        </w:rPr>
        <w:t xml:space="preserve"> </w:t>
      </w:r>
      <w:r>
        <w:rPr>
          <w:rFonts w:hint="eastAsia"/>
          <w:b/>
          <w:bCs/>
          <w:color w:val="auto"/>
          <w:szCs w:val="21"/>
          <w:lang w:eastAsia="zh-CN"/>
        </w:rPr>
        <w:t>8</w:t>
      </w:r>
      <w:r>
        <w:rPr>
          <w:bCs/>
          <w:color w:val="auto"/>
        </w:rPr>
        <w:t xml:space="preserve">  </w:t>
      </w:r>
      <w:r>
        <w:rPr>
          <w:color w:val="auto"/>
          <w:szCs w:val="21"/>
          <w:lang w:eastAsia="zh-CN"/>
        </w:rPr>
        <w:t>雨水管渠设计重现期</w:t>
      </w:r>
      <w:r>
        <w:rPr>
          <w:bCs/>
          <w:color w:val="auto"/>
        </w:rPr>
        <w:t xml:space="preserve">  </w:t>
      </w:r>
      <w:r>
        <w:rPr>
          <w:color w:val="auto"/>
          <w:szCs w:val="21"/>
          <w:lang w:eastAsia="zh-CN"/>
        </w:rPr>
        <w:t>recurrence interval for storm sewer design</w:t>
      </w:r>
    </w:p>
    <w:p w14:paraId="6F31B2C0">
      <w:pPr>
        <w:spacing w:line="320" w:lineRule="exact"/>
        <w:ind w:firstLine="420" w:firstLineChars="200"/>
        <w:jc w:val="both"/>
        <w:rPr>
          <w:color w:val="auto"/>
          <w:szCs w:val="21"/>
        </w:rPr>
      </w:pPr>
      <w:r>
        <w:rPr>
          <w:color w:val="auto"/>
          <w:szCs w:val="21"/>
        </w:rPr>
        <w:t>用于进行雨水管渠设计的暴雨重现期。</w:t>
      </w:r>
    </w:p>
    <w:p w14:paraId="60A3526E">
      <w:pPr>
        <w:pStyle w:val="24"/>
        <w:rPr>
          <w:rFonts w:ascii="Times New Roman" w:cs="Times New Roman"/>
          <w:color w:val="auto"/>
          <w:sz w:val="21"/>
          <w:szCs w:val="21"/>
          <w:lang w:bidi="en-US"/>
        </w:rPr>
      </w:pPr>
      <w:r>
        <w:rPr>
          <w:rFonts w:ascii="Times New Roman" w:cs="Times New Roman"/>
          <w:b/>
          <w:bCs/>
          <w:color w:val="auto"/>
          <w:sz w:val="21"/>
          <w:szCs w:val="21"/>
        </w:rPr>
        <w:t>2.</w:t>
      </w:r>
      <w:r>
        <w:rPr>
          <w:rFonts w:hint="eastAsia" w:ascii="Times New Roman" w:cs="Times New Roman"/>
          <w:b/>
          <w:color w:val="auto"/>
        </w:rPr>
        <w:t xml:space="preserve"> </w:t>
      </w:r>
      <w:r>
        <w:rPr>
          <w:rFonts w:ascii="Times New Roman" w:cs="Times New Roman"/>
          <w:b/>
          <w:bCs/>
          <w:color w:val="auto"/>
          <w:sz w:val="21"/>
          <w:szCs w:val="21"/>
        </w:rPr>
        <w:t>1.</w:t>
      </w:r>
      <w:r>
        <w:rPr>
          <w:rFonts w:hint="eastAsia" w:ascii="Times New Roman" w:cs="Times New Roman"/>
          <w:b/>
          <w:color w:val="auto"/>
        </w:rPr>
        <w:t xml:space="preserve"> </w:t>
      </w:r>
      <w:r>
        <w:rPr>
          <w:rFonts w:ascii="Times New Roman" w:cs="Times New Roman"/>
          <w:b/>
          <w:bCs/>
          <w:color w:val="auto"/>
          <w:sz w:val="21"/>
          <w:szCs w:val="21"/>
        </w:rPr>
        <w:t>9</w:t>
      </w:r>
      <w:r>
        <w:rPr>
          <w:rFonts w:ascii="Times New Roman" w:cs="Times New Roman"/>
          <w:bCs/>
          <w:color w:val="auto"/>
        </w:rPr>
        <w:t xml:space="preserve">  </w:t>
      </w:r>
      <w:r>
        <w:rPr>
          <w:rFonts w:ascii="Times New Roman" w:cs="Times New Roman"/>
          <w:color w:val="auto"/>
          <w:sz w:val="21"/>
          <w:szCs w:val="21"/>
          <w:lang w:bidi="en-US"/>
        </w:rPr>
        <w:t>内涝防治设计重现期  recurrence interval for urban</w:t>
      </w:r>
      <w:r>
        <w:rPr>
          <w:rFonts w:hint="eastAsia" w:ascii="Times New Roman" w:cs="Times New Roman"/>
          <w:color w:val="auto"/>
          <w:sz w:val="21"/>
          <w:szCs w:val="21"/>
          <w:lang w:bidi="en-US"/>
        </w:rPr>
        <w:t xml:space="preserve"> </w:t>
      </w:r>
      <w:r>
        <w:rPr>
          <w:rFonts w:ascii="Times New Roman" w:cs="Times New Roman"/>
          <w:color w:val="auto"/>
          <w:sz w:val="21"/>
          <w:szCs w:val="21"/>
          <w:lang w:bidi="en-US"/>
        </w:rPr>
        <w:t>floo</w:t>
      </w:r>
      <w:r>
        <w:rPr>
          <w:rFonts w:hint="eastAsia" w:ascii="Times New Roman" w:cs="Times New Roman"/>
          <w:color w:val="auto"/>
          <w:sz w:val="21"/>
          <w:szCs w:val="21"/>
          <w:lang w:bidi="en-US"/>
        </w:rPr>
        <w:t>d-</w:t>
      </w:r>
      <w:r>
        <w:rPr>
          <w:rFonts w:ascii="Times New Roman" w:cs="Times New Roman"/>
          <w:color w:val="auto"/>
          <w:sz w:val="21"/>
          <w:szCs w:val="21"/>
          <w:lang w:bidi="en-US"/>
        </w:rPr>
        <w:t xml:space="preserve"> ing design</w:t>
      </w:r>
    </w:p>
    <w:p w14:paraId="749E2857">
      <w:pPr>
        <w:spacing w:line="320" w:lineRule="exact"/>
        <w:ind w:firstLine="420" w:firstLineChars="200"/>
        <w:jc w:val="both"/>
        <w:rPr>
          <w:color w:val="auto"/>
          <w:szCs w:val="21"/>
          <w:lang w:eastAsia="zh-CN"/>
        </w:rPr>
      </w:pPr>
      <w:r>
        <w:rPr>
          <w:color w:val="auto"/>
          <w:szCs w:val="21"/>
          <w:lang w:eastAsia="zh-CN"/>
        </w:rPr>
        <w:t>用于进行城镇内涝防治系统设计的暴雨重现期，使地面、道路等区域的积水深度和退水时间不超过一定的标准。</w:t>
      </w:r>
    </w:p>
    <w:p w14:paraId="727E7E66">
      <w:pPr>
        <w:spacing w:line="320" w:lineRule="exact"/>
        <w:jc w:val="both"/>
        <w:rPr>
          <w:color w:val="auto"/>
          <w:szCs w:val="21"/>
          <w:lang w:eastAsia="zh-CN"/>
        </w:rPr>
      </w:pPr>
      <w:r>
        <w:rPr>
          <w:b/>
          <w:bCs/>
          <w:color w:val="auto"/>
          <w:szCs w:val="21"/>
          <w:lang w:eastAsia="zh-CN"/>
        </w:rPr>
        <w:t>2.</w:t>
      </w:r>
      <w:r>
        <w:rPr>
          <w:rFonts w:hint="eastAsia"/>
          <w:b/>
          <w:color w:val="auto"/>
          <w:lang w:eastAsia="zh-CN"/>
        </w:rPr>
        <w:t xml:space="preserve"> </w:t>
      </w:r>
      <w:r>
        <w:rPr>
          <w:b/>
          <w:bCs/>
          <w:color w:val="auto"/>
          <w:szCs w:val="21"/>
          <w:lang w:eastAsia="zh-CN"/>
        </w:rPr>
        <w:t>1.</w:t>
      </w:r>
      <w:r>
        <w:rPr>
          <w:rFonts w:hint="eastAsia"/>
          <w:b/>
          <w:color w:val="auto"/>
          <w:lang w:eastAsia="zh-CN"/>
        </w:rPr>
        <w:t xml:space="preserve"> </w:t>
      </w:r>
      <w:r>
        <w:rPr>
          <w:b/>
          <w:bCs/>
          <w:color w:val="auto"/>
          <w:szCs w:val="21"/>
          <w:lang w:eastAsia="zh-CN"/>
        </w:rPr>
        <w:t>1</w:t>
      </w:r>
      <w:r>
        <w:rPr>
          <w:rFonts w:hint="eastAsia"/>
          <w:b/>
          <w:bCs/>
          <w:color w:val="auto"/>
          <w:szCs w:val="21"/>
          <w:lang w:eastAsia="zh-CN"/>
        </w:rPr>
        <w:t>0</w:t>
      </w:r>
      <w:r>
        <w:rPr>
          <w:bCs/>
          <w:color w:val="auto"/>
        </w:rPr>
        <w:t xml:space="preserve">  </w:t>
      </w:r>
      <w:r>
        <w:rPr>
          <w:color w:val="auto"/>
          <w:szCs w:val="21"/>
          <w:lang w:eastAsia="zh-CN"/>
        </w:rPr>
        <w:t>生态基流</w:t>
      </w:r>
      <w:r>
        <w:rPr>
          <w:bCs/>
          <w:color w:val="auto"/>
        </w:rPr>
        <w:t xml:space="preserve">  </w:t>
      </w:r>
      <w:r>
        <w:rPr>
          <w:color w:val="auto"/>
          <w:szCs w:val="21"/>
          <w:lang w:eastAsia="zh-CN"/>
        </w:rPr>
        <w:t>ecological basic flow</w:t>
      </w:r>
    </w:p>
    <w:p w14:paraId="79C4055D">
      <w:pPr>
        <w:spacing w:line="320" w:lineRule="exact"/>
        <w:ind w:firstLine="420" w:firstLineChars="200"/>
        <w:jc w:val="both"/>
        <w:rPr>
          <w:color w:val="auto"/>
          <w:szCs w:val="21"/>
          <w:lang w:eastAsia="zh-CN"/>
        </w:rPr>
      </w:pPr>
      <w:r>
        <w:rPr>
          <w:color w:val="auto"/>
          <w:szCs w:val="21"/>
        </w:rPr>
        <w:t>生态基流是指维持河流生态系统运转的基本流量。</w:t>
      </w:r>
    </w:p>
    <w:p w14:paraId="700EB9CB">
      <w:pPr>
        <w:spacing w:line="320" w:lineRule="exact"/>
        <w:jc w:val="both"/>
        <w:rPr>
          <w:color w:val="auto"/>
          <w:szCs w:val="21"/>
          <w:lang w:eastAsia="zh-CN"/>
        </w:rPr>
      </w:pPr>
      <w:r>
        <w:rPr>
          <w:b/>
          <w:bCs/>
          <w:color w:val="auto"/>
          <w:szCs w:val="21"/>
          <w:lang w:eastAsia="zh-CN"/>
        </w:rPr>
        <w:t>2.</w:t>
      </w:r>
      <w:r>
        <w:rPr>
          <w:rFonts w:hint="eastAsia"/>
          <w:b/>
          <w:color w:val="auto"/>
          <w:lang w:eastAsia="zh-CN"/>
        </w:rPr>
        <w:t xml:space="preserve"> </w:t>
      </w:r>
      <w:r>
        <w:rPr>
          <w:b/>
          <w:bCs/>
          <w:color w:val="auto"/>
          <w:szCs w:val="21"/>
          <w:lang w:eastAsia="zh-CN"/>
        </w:rPr>
        <w:t>1.</w:t>
      </w:r>
      <w:r>
        <w:rPr>
          <w:rFonts w:hint="eastAsia"/>
          <w:b/>
          <w:color w:val="auto"/>
          <w:lang w:eastAsia="zh-CN"/>
        </w:rPr>
        <w:t xml:space="preserve"> </w:t>
      </w:r>
      <w:r>
        <w:rPr>
          <w:b/>
          <w:bCs/>
          <w:color w:val="auto"/>
          <w:szCs w:val="21"/>
          <w:lang w:eastAsia="zh-CN"/>
        </w:rPr>
        <w:t>1</w:t>
      </w:r>
      <w:r>
        <w:rPr>
          <w:rFonts w:hint="eastAsia"/>
          <w:b/>
          <w:bCs/>
          <w:color w:val="auto"/>
          <w:szCs w:val="21"/>
          <w:lang w:eastAsia="zh-CN"/>
        </w:rPr>
        <w:t>1</w:t>
      </w:r>
      <w:r>
        <w:rPr>
          <w:bCs/>
          <w:color w:val="auto"/>
        </w:rPr>
        <w:t xml:space="preserve">  </w:t>
      </w:r>
      <w:r>
        <w:rPr>
          <w:color w:val="auto"/>
          <w:szCs w:val="21"/>
          <w:lang w:eastAsia="zh-CN"/>
        </w:rPr>
        <w:t>排水分区</w:t>
      </w:r>
      <w:r>
        <w:rPr>
          <w:bCs/>
          <w:color w:val="auto"/>
        </w:rPr>
        <w:t xml:space="preserve">  </w:t>
      </w:r>
      <w:r>
        <w:rPr>
          <w:color w:val="auto"/>
          <w:szCs w:val="21"/>
          <w:lang w:eastAsia="zh-CN"/>
        </w:rPr>
        <w:t>catchment</w:t>
      </w:r>
    </w:p>
    <w:p w14:paraId="7FFA8812">
      <w:pPr>
        <w:spacing w:line="320" w:lineRule="exact"/>
        <w:ind w:firstLine="420" w:firstLineChars="200"/>
        <w:jc w:val="both"/>
        <w:rPr>
          <w:color w:val="auto"/>
          <w:szCs w:val="21"/>
          <w:lang w:eastAsia="zh-CN"/>
        </w:rPr>
      </w:pPr>
      <w:r>
        <w:rPr>
          <w:color w:val="auto"/>
          <w:szCs w:val="21"/>
          <w:lang w:eastAsia="zh-CN"/>
        </w:rPr>
        <w:t>以地形地貌或排水管渠界定的地面径流雨水的集水或汇水范围。</w:t>
      </w:r>
    </w:p>
    <w:p w14:paraId="494306F6">
      <w:pPr>
        <w:spacing w:line="320" w:lineRule="exact"/>
        <w:jc w:val="both"/>
        <w:rPr>
          <w:color w:val="auto"/>
          <w:szCs w:val="21"/>
          <w:lang w:eastAsia="zh-CN"/>
        </w:rPr>
      </w:pPr>
      <w:r>
        <w:rPr>
          <w:b/>
          <w:bCs/>
          <w:color w:val="auto"/>
          <w:szCs w:val="21"/>
          <w:lang w:eastAsia="zh-CN"/>
        </w:rPr>
        <w:t>2.</w:t>
      </w:r>
      <w:r>
        <w:rPr>
          <w:rFonts w:hint="eastAsia"/>
          <w:b/>
          <w:color w:val="auto"/>
          <w:lang w:eastAsia="zh-CN"/>
        </w:rPr>
        <w:t xml:space="preserve"> </w:t>
      </w:r>
      <w:r>
        <w:rPr>
          <w:b/>
          <w:bCs/>
          <w:color w:val="auto"/>
          <w:szCs w:val="21"/>
          <w:lang w:eastAsia="zh-CN"/>
        </w:rPr>
        <w:t>1.</w:t>
      </w:r>
      <w:r>
        <w:rPr>
          <w:rFonts w:hint="eastAsia"/>
          <w:b/>
          <w:color w:val="auto"/>
          <w:lang w:eastAsia="zh-CN"/>
        </w:rPr>
        <w:t xml:space="preserve"> </w:t>
      </w:r>
      <w:r>
        <w:rPr>
          <w:b/>
          <w:bCs/>
          <w:color w:val="auto"/>
          <w:szCs w:val="21"/>
          <w:lang w:eastAsia="zh-CN"/>
        </w:rPr>
        <w:t>1</w:t>
      </w:r>
      <w:r>
        <w:rPr>
          <w:rFonts w:hint="eastAsia"/>
          <w:b/>
          <w:bCs/>
          <w:color w:val="auto"/>
          <w:szCs w:val="21"/>
          <w:lang w:eastAsia="zh-CN"/>
        </w:rPr>
        <w:t>2</w:t>
      </w:r>
      <w:r>
        <w:rPr>
          <w:bCs/>
          <w:color w:val="auto"/>
        </w:rPr>
        <w:t xml:space="preserve">  </w:t>
      </w:r>
      <w:r>
        <w:rPr>
          <w:color w:val="auto"/>
          <w:szCs w:val="21"/>
          <w:lang w:eastAsia="zh-CN"/>
        </w:rPr>
        <w:t>流量径流系数</w:t>
      </w:r>
      <w:r>
        <w:rPr>
          <w:bCs/>
          <w:color w:val="auto"/>
        </w:rPr>
        <w:t xml:space="preserve">  </w:t>
      </w:r>
      <w:r>
        <w:rPr>
          <w:color w:val="auto"/>
          <w:szCs w:val="21"/>
          <w:lang w:eastAsia="zh-CN"/>
        </w:rPr>
        <w:t>discharge runoff coefficient</w:t>
      </w:r>
    </w:p>
    <w:p w14:paraId="2B6EDEEA">
      <w:pPr>
        <w:spacing w:line="320" w:lineRule="exact"/>
        <w:ind w:firstLine="420" w:firstLineChars="200"/>
        <w:jc w:val="both"/>
        <w:rPr>
          <w:color w:val="auto"/>
          <w:szCs w:val="21"/>
          <w:lang w:eastAsia="zh-CN"/>
        </w:rPr>
      </w:pPr>
      <w:r>
        <w:rPr>
          <w:color w:val="auto"/>
          <w:szCs w:val="21"/>
          <w:lang w:eastAsia="zh-CN"/>
        </w:rPr>
        <w:t>形成高峰流量的历时内产生的径流量与降雨量之比。</w:t>
      </w:r>
    </w:p>
    <w:p w14:paraId="576A7ECA">
      <w:pPr>
        <w:spacing w:line="320" w:lineRule="exact"/>
        <w:jc w:val="both"/>
        <w:rPr>
          <w:color w:val="auto"/>
          <w:szCs w:val="21"/>
          <w:lang w:eastAsia="zh-CN"/>
        </w:rPr>
      </w:pPr>
      <w:r>
        <w:rPr>
          <w:b/>
          <w:bCs/>
          <w:color w:val="auto"/>
          <w:szCs w:val="21"/>
          <w:lang w:eastAsia="zh-CN"/>
        </w:rPr>
        <w:t>2.</w:t>
      </w:r>
      <w:r>
        <w:rPr>
          <w:rFonts w:hint="eastAsia"/>
          <w:b/>
          <w:color w:val="auto"/>
          <w:lang w:eastAsia="zh-CN"/>
        </w:rPr>
        <w:t xml:space="preserve"> </w:t>
      </w:r>
      <w:r>
        <w:rPr>
          <w:b/>
          <w:bCs/>
          <w:color w:val="auto"/>
          <w:szCs w:val="21"/>
          <w:lang w:eastAsia="zh-CN"/>
        </w:rPr>
        <w:t>1.</w:t>
      </w:r>
      <w:r>
        <w:rPr>
          <w:rFonts w:hint="eastAsia"/>
          <w:b/>
          <w:color w:val="auto"/>
          <w:lang w:eastAsia="zh-CN"/>
        </w:rPr>
        <w:t xml:space="preserve"> </w:t>
      </w:r>
      <w:r>
        <w:rPr>
          <w:b/>
          <w:bCs/>
          <w:color w:val="auto"/>
          <w:szCs w:val="21"/>
          <w:lang w:eastAsia="zh-CN"/>
        </w:rPr>
        <w:t>1</w:t>
      </w:r>
      <w:r>
        <w:rPr>
          <w:rFonts w:hint="eastAsia"/>
          <w:b/>
          <w:bCs/>
          <w:color w:val="auto"/>
          <w:szCs w:val="21"/>
          <w:lang w:eastAsia="zh-CN"/>
        </w:rPr>
        <w:t>3</w:t>
      </w:r>
      <w:r>
        <w:rPr>
          <w:bCs/>
          <w:color w:val="auto"/>
        </w:rPr>
        <w:t xml:space="preserve">  </w:t>
      </w:r>
      <w:r>
        <w:rPr>
          <w:color w:val="auto"/>
          <w:szCs w:val="21"/>
          <w:lang w:eastAsia="zh-CN"/>
        </w:rPr>
        <w:t>雨量径流系数</w:t>
      </w:r>
      <w:r>
        <w:rPr>
          <w:bCs/>
          <w:color w:val="auto"/>
        </w:rPr>
        <w:t xml:space="preserve">  </w:t>
      </w:r>
      <w:r>
        <w:rPr>
          <w:color w:val="auto"/>
          <w:szCs w:val="21"/>
          <w:lang w:eastAsia="zh-CN"/>
        </w:rPr>
        <w:t>pluviometric runoff coefficient</w:t>
      </w:r>
    </w:p>
    <w:p w14:paraId="2B8EE5AC">
      <w:pPr>
        <w:spacing w:line="320" w:lineRule="exact"/>
        <w:ind w:firstLine="420" w:firstLineChars="200"/>
        <w:jc w:val="both"/>
        <w:rPr>
          <w:color w:val="auto"/>
          <w:szCs w:val="21"/>
          <w:lang w:eastAsia="zh-CN"/>
        </w:rPr>
      </w:pPr>
      <w:r>
        <w:rPr>
          <w:color w:val="auto"/>
          <w:szCs w:val="21"/>
          <w:lang w:eastAsia="zh-CN"/>
        </w:rPr>
        <w:t>设定时间内降雨产生的径流总量与总雨量之比。</w:t>
      </w:r>
    </w:p>
    <w:p w14:paraId="240DCC9B">
      <w:pPr>
        <w:spacing w:line="320" w:lineRule="exact"/>
        <w:jc w:val="both"/>
        <w:rPr>
          <w:color w:val="auto"/>
          <w:szCs w:val="21"/>
          <w:lang w:eastAsia="zh-CN"/>
        </w:rPr>
      </w:pPr>
      <w:r>
        <w:rPr>
          <w:b/>
          <w:bCs/>
          <w:color w:val="auto"/>
          <w:szCs w:val="21"/>
          <w:lang w:eastAsia="zh-CN"/>
        </w:rPr>
        <w:t>2.</w:t>
      </w:r>
      <w:r>
        <w:rPr>
          <w:rFonts w:hint="eastAsia"/>
          <w:b/>
          <w:color w:val="auto"/>
          <w:lang w:eastAsia="zh-CN"/>
        </w:rPr>
        <w:t xml:space="preserve"> </w:t>
      </w:r>
      <w:r>
        <w:rPr>
          <w:b/>
          <w:bCs/>
          <w:color w:val="auto"/>
          <w:szCs w:val="21"/>
          <w:lang w:eastAsia="zh-CN"/>
        </w:rPr>
        <w:t>1.</w:t>
      </w:r>
      <w:r>
        <w:rPr>
          <w:rFonts w:hint="eastAsia"/>
          <w:b/>
          <w:color w:val="auto"/>
          <w:lang w:eastAsia="zh-CN"/>
        </w:rPr>
        <w:t xml:space="preserve"> </w:t>
      </w:r>
      <w:r>
        <w:rPr>
          <w:b/>
          <w:bCs/>
          <w:color w:val="auto"/>
          <w:szCs w:val="21"/>
          <w:lang w:eastAsia="zh-CN"/>
        </w:rPr>
        <w:t>1</w:t>
      </w:r>
      <w:r>
        <w:rPr>
          <w:rFonts w:hint="eastAsia"/>
          <w:b/>
          <w:bCs/>
          <w:color w:val="auto"/>
          <w:szCs w:val="21"/>
          <w:lang w:eastAsia="zh-CN"/>
        </w:rPr>
        <w:t>4</w:t>
      </w:r>
      <w:r>
        <w:rPr>
          <w:bCs/>
          <w:color w:val="auto"/>
        </w:rPr>
        <w:t xml:space="preserve">  </w:t>
      </w:r>
      <w:r>
        <w:rPr>
          <w:color w:val="auto"/>
          <w:szCs w:val="21"/>
          <w:lang w:eastAsia="zh-CN"/>
        </w:rPr>
        <w:t>透水铺装</w:t>
      </w:r>
      <w:r>
        <w:rPr>
          <w:bCs/>
          <w:color w:val="auto"/>
        </w:rPr>
        <w:t xml:space="preserve">  </w:t>
      </w:r>
      <w:r>
        <w:rPr>
          <w:color w:val="auto"/>
          <w:szCs w:val="21"/>
          <w:lang w:eastAsia="zh-CN"/>
        </w:rPr>
        <w:t>pervious pavement</w:t>
      </w:r>
    </w:p>
    <w:p w14:paraId="406F16F9">
      <w:pPr>
        <w:spacing w:line="320" w:lineRule="exact"/>
        <w:ind w:firstLine="420" w:firstLineChars="200"/>
        <w:jc w:val="both"/>
        <w:rPr>
          <w:color w:val="auto"/>
          <w:szCs w:val="21"/>
          <w:lang w:eastAsia="zh-CN"/>
        </w:rPr>
      </w:pPr>
      <w:r>
        <w:rPr>
          <w:color w:val="auto"/>
          <w:szCs w:val="21"/>
          <w:lang w:eastAsia="zh-CN"/>
        </w:rPr>
        <w:t>由透水面层、基层、底基层等构成的地面铺装结构，能储存、渗透自身承接的降雨。</w:t>
      </w:r>
    </w:p>
    <w:p w14:paraId="00D11EEF">
      <w:pPr>
        <w:spacing w:line="320" w:lineRule="exact"/>
        <w:jc w:val="both"/>
        <w:rPr>
          <w:color w:val="auto"/>
          <w:szCs w:val="21"/>
          <w:lang w:eastAsia="zh-CN"/>
        </w:rPr>
      </w:pPr>
      <w:r>
        <w:rPr>
          <w:b/>
          <w:bCs/>
          <w:color w:val="auto"/>
          <w:szCs w:val="21"/>
          <w:lang w:eastAsia="zh-CN"/>
        </w:rPr>
        <w:t>2.</w:t>
      </w:r>
      <w:r>
        <w:rPr>
          <w:rFonts w:hint="eastAsia"/>
          <w:b/>
          <w:color w:val="auto"/>
          <w:lang w:eastAsia="zh-CN"/>
        </w:rPr>
        <w:t xml:space="preserve"> </w:t>
      </w:r>
      <w:r>
        <w:rPr>
          <w:b/>
          <w:bCs/>
          <w:color w:val="auto"/>
          <w:szCs w:val="21"/>
          <w:lang w:eastAsia="zh-CN"/>
        </w:rPr>
        <w:t>1.</w:t>
      </w:r>
      <w:r>
        <w:rPr>
          <w:rFonts w:hint="eastAsia"/>
          <w:b/>
          <w:color w:val="auto"/>
          <w:lang w:eastAsia="zh-CN"/>
        </w:rPr>
        <w:t xml:space="preserve"> </w:t>
      </w:r>
      <w:r>
        <w:rPr>
          <w:b/>
          <w:bCs/>
          <w:color w:val="auto"/>
          <w:szCs w:val="21"/>
          <w:lang w:eastAsia="zh-CN"/>
        </w:rPr>
        <w:t>1</w:t>
      </w:r>
      <w:r>
        <w:rPr>
          <w:rFonts w:hint="eastAsia"/>
          <w:b/>
          <w:bCs/>
          <w:color w:val="auto"/>
          <w:szCs w:val="21"/>
          <w:lang w:eastAsia="zh-CN"/>
        </w:rPr>
        <w:t>5</w:t>
      </w:r>
      <w:r>
        <w:rPr>
          <w:bCs/>
          <w:color w:val="auto"/>
        </w:rPr>
        <w:t xml:space="preserve">  </w:t>
      </w:r>
      <w:r>
        <w:rPr>
          <w:color w:val="auto"/>
          <w:szCs w:val="21"/>
          <w:lang w:eastAsia="zh-CN"/>
        </w:rPr>
        <w:t>雨水调蓄</w:t>
      </w:r>
      <w:r>
        <w:rPr>
          <w:bCs/>
          <w:color w:val="auto"/>
        </w:rPr>
        <w:t xml:space="preserve">  </w:t>
      </w:r>
      <w:r>
        <w:rPr>
          <w:color w:val="auto"/>
          <w:szCs w:val="21"/>
          <w:lang w:eastAsia="zh-CN"/>
        </w:rPr>
        <w:t xml:space="preserve">stormwater detention，retention </w:t>
      </w:r>
      <w:r>
        <w:rPr>
          <w:rFonts w:hint="eastAsia"/>
          <w:color w:val="auto"/>
          <w:szCs w:val="21"/>
          <w:lang w:eastAsia="zh-CN"/>
        </w:rPr>
        <w:t>or</w:t>
      </w:r>
      <w:r>
        <w:rPr>
          <w:color w:val="auto"/>
          <w:szCs w:val="21"/>
          <w:lang w:eastAsia="zh-CN"/>
        </w:rPr>
        <w:t xml:space="preserve"> storage</w:t>
      </w:r>
    </w:p>
    <w:p w14:paraId="719C6D72">
      <w:pPr>
        <w:spacing w:line="320" w:lineRule="exact"/>
        <w:ind w:firstLine="420" w:firstLineChars="200"/>
        <w:jc w:val="both"/>
        <w:rPr>
          <w:color w:val="auto"/>
          <w:szCs w:val="21"/>
          <w:lang w:eastAsia="zh-CN"/>
        </w:rPr>
      </w:pPr>
      <w:r>
        <w:rPr>
          <w:color w:val="auto"/>
          <w:szCs w:val="21"/>
          <w:lang w:eastAsia="zh-CN"/>
        </w:rPr>
        <w:t>雨水储存和调节的统称。</w:t>
      </w:r>
    </w:p>
    <w:p w14:paraId="191F9837">
      <w:pPr>
        <w:spacing w:line="320" w:lineRule="exact"/>
        <w:jc w:val="both"/>
        <w:rPr>
          <w:color w:val="auto"/>
          <w:szCs w:val="21"/>
          <w:lang w:eastAsia="zh-CN"/>
        </w:rPr>
      </w:pPr>
      <w:r>
        <w:rPr>
          <w:b/>
          <w:bCs/>
          <w:color w:val="auto"/>
          <w:szCs w:val="21"/>
          <w:lang w:eastAsia="zh-CN"/>
        </w:rPr>
        <w:t>2.</w:t>
      </w:r>
      <w:r>
        <w:rPr>
          <w:rFonts w:hint="eastAsia"/>
          <w:b/>
          <w:color w:val="auto"/>
          <w:lang w:eastAsia="zh-CN"/>
        </w:rPr>
        <w:t xml:space="preserve"> </w:t>
      </w:r>
      <w:r>
        <w:rPr>
          <w:b/>
          <w:bCs/>
          <w:color w:val="auto"/>
          <w:szCs w:val="21"/>
          <w:lang w:eastAsia="zh-CN"/>
        </w:rPr>
        <w:t>1.</w:t>
      </w:r>
      <w:r>
        <w:rPr>
          <w:rFonts w:hint="eastAsia"/>
          <w:b/>
          <w:color w:val="auto"/>
          <w:lang w:eastAsia="zh-CN"/>
        </w:rPr>
        <w:t xml:space="preserve"> </w:t>
      </w:r>
      <w:r>
        <w:rPr>
          <w:b/>
          <w:bCs/>
          <w:color w:val="auto"/>
          <w:szCs w:val="21"/>
          <w:lang w:eastAsia="zh-CN"/>
        </w:rPr>
        <w:t>1</w:t>
      </w:r>
      <w:r>
        <w:rPr>
          <w:rFonts w:hint="eastAsia"/>
          <w:b/>
          <w:bCs/>
          <w:color w:val="auto"/>
          <w:szCs w:val="21"/>
          <w:lang w:eastAsia="zh-CN"/>
        </w:rPr>
        <w:t>6</w:t>
      </w:r>
      <w:r>
        <w:rPr>
          <w:bCs/>
          <w:color w:val="auto"/>
        </w:rPr>
        <w:t xml:space="preserve">  </w:t>
      </w:r>
      <w:r>
        <w:rPr>
          <w:color w:val="auto"/>
          <w:szCs w:val="21"/>
          <w:lang w:eastAsia="zh-CN"/>
        </w:rPr>
        <w:t>下垫面</w:t>
      </w:r>
      <w:r>
        <w:rPr>
          <w:bCs/>
          <w:color w:val="auto"/>
        </w:rPr>
        <w:t xml:space="preserve">  </w:t>
      </w:r>
      <w:r>
        <w:rPr>
          <w:color w:val="auto"/>
          <w:szCs w:val="21"/>
          <w:lang w:eastAsia="zh-CN"/>
        </w:rPr>
        <w:t>underlying surface</w:t>
      </w:r>
    </w:p>
    <w:p w14:paraId="6C1F4746">
      <w:pPr>
        <w:spacing w:line="320" w:lineRule="exact"/>
        <w:ind w:firstLine="420" w:firstLineChars="200"/>
        <w:jc w:val="both"/>
        <w:rPr>
          <w:color w:val="auto"/>
          <w:szCs w:val="21"/>
          <w:lang w:eastAsia="zh-CN"/>
        </w:rPr>
      </w:pPr>
      <w:r>
        <w:rPr>
          <w:color w:val="auto"/>
          <w:szCs w:val="21"/>
          <w:lang w:eastAsia="zh-CN"/>
        </w:rPr>
        <w:t>降雨受水面的总称。包括屋面、地面、水面等。</w:t>
      </w:r>
    </w:p>
    <w:p w14:paraId="06FE4BB5">
      <w:pPr>
        <w:spacing w:line="320" w:lineRule="exact"/>
        <w:jc w:val="both"/>
        <w:rPr>
          <w:color w:val="auto"/>
          <w:szCs w:val="21"/>
          <w:lang w:eastAsia="zh-CN"/>
        </w:rPr>
      </w:pPr>
      <w:r>
        <w:rPr>
          <w:b/>
          <w:bCs/>
          <w:color w:val="auto"/>
          <w:szCs w:val="21"/>
          <w:lang w:eastAsia="zh-CN"/>
        </w:rPr>
        <w:t>2.</w:t>
      </w:r>
      <w:r>
        <w:rPr>
          <w:rFonts w:hint="eastAsia"/>
          <w:b/>
          <w:color w:val="auto"/>
          <w:lang w:eastAsia="zh-CN"/>
        </w:rPr>
        <w:t xml:space="preserve"> </w:t>
      </w:r>
      <w:r>
        <w:rPr>
          <w:b/>
          <w:bCs/>
          <w:color w:val="auto"/>
          <w:szCs w:val="21"/>
          <w:lang w:eastAsia="zh-CN"/>
        </w:rPr>
        <w:t>1.</w:t>
      </w:r>
      <w:r>
        <w:rPr>
          <w:rFonts w:hint="eastAsia"/>
          <w:b/>
          <w:color w:val="auto"/>
          <w:lang w:eastAsia="zh-CN"/>
        </w:rPr>
        <w:t xml:space="preserve"> </w:t>
      </w:r>
      <w:r>
        <w:rPr>
          <w:b/>
          <w:bCs/>
          <w:color w:val="auto"/>
          <w:szCs w:val="21"/>
          <w:lang w:eastAsia="zh-CN"/>
        </w:rPr>
        <w:t>1</w:t>
      </w:r>
      <w:r>
        <w:rPr>
          <w:rFonts w:hint="eastAsia"/>
          <w:b/>
          <w:bCs/>
          <w:color w:val="auto"/>
          <w:szCs w:val="21"/>
          <w:lang w:eastAsia="zh-CN"/>
        </w:rPr>
        <w:t>7</w:t>
      </w:r>
      <w:r>
        <w:rPr>
          <w:bCs/>
          <w:color w:val="auto"/>
          <w:lang w:eastAsia="zh-CN"/>
        </w:rPr>
        <w:t xml:space="preserve">  </w:t>
      </w:r>
      <w:r>
        <w:rPr>
          <w:color w:val="auto"/>
          <w:szCs w:val="21"/>
          <w:lang w:eastAsia="zh-CN"/>
        </w:rPr>
        <w:t>绿色屋面</w:t>
      </w:r>
      <w:r>
        <w:rPr>
          <w:bCs/>
          <w:color w:val="auto"/>
          <w:lang w:eastAsia="zh-CN"/>
        </w:rPr>
        <w:t xml:space="preserve">  </w:t>
      </w:r>
      <w:r>
        <w:rPr>
          <w:color w:val="auto"/>
          <w:szCs w:val="21"/>
          <w:lang w:eastAsia="zh-CN"/>
        </w:rPr>
        <w:t>green roof</w:t>
      </w:r>
    </w:p>
    <w:p w14:paraId="64AB1B38">
      <w:pPr>
        <w:spacing w:line="320" w:lineRule="exact"/>
        <w:ind w:firstLine="420" w:firstLineChars="200"/>
        <w:jc w:val="both"/>
        <w:rPr>
          <w:color w:val="auto"/>
          <w:szCs w:val="21"/>
          <w:lang w:eastAsia="zh-CN"/>
        </w:rPr>
      </w:pPr>
      <w:r>
        <w:rPr>
          <w:color w:val="auto"/>
          <w:szCs w:val="21"/>
          <w:lang w:eastAsia="zh-CN"/>
        </w:rPr>
        <w:t>又称种植屋面或屋顶绿化，指在高出地面以上，与自然土层不相连接的各类建筑物、构筑物的顶部和天台、露台上由表层植物、覆土层和疏水设施构建的具有一定景观效应的绿化屋面。</w:t>
      </w:r>
    </w:p>
    <w:p w14:paraId="13402397">
      <w:pPr>
        <w:spacing w:line="320" w:lineRule="exact"/>
        <w:jc w:val="both"/>
        <w:rPr>
          <w:color w:val="auto"/>
          <w:szCs w:val="21"/>
          <w:lang w:eastAsia="zh-CN"/>
        </w:rPr>
      </w:pPr>
      <w:r>
        <w:rPr>
          <w:b/>
          <w:bCs/>
          <w:color w:val="auto"/>
          <w:szCs w:val="21"/>
          <w:lang w:eastAsia="zh-CN"/>
        </w:rPr>
        <w:t>2.</w:t>
      </w:r>
      <w:r>
        <w:rPr>
          <w:rFonts w:hint="eastAsia"/>
          <w:b/>
          <w:color w:val="auto"/>
          <w:lang w:eastAsia="zh-CN"/>
        </w:rPr>
        <w:t xml:space="preserve"> </w:t>
      </w:r>
      <w:r>
        <w:rPr>
          <w:b/>
          <w:bCs/>
          <w:color w:val="auto"/>
          <w:szCs w:val="21"/>
          <w:lang w:eastAsia="zh-CN"/>
        </w:rPr>
        <w:t>1.</w:t>
      </w:r>
      <w:r>
        <w:rPr>
          <w:rFonts w:hint="eastAsia"/>
          <w:b/>
          <w:color w:val="auto"/>
          <w:lang w:eastAsia="zh-CN"/>
        </w:rPr>
        <w:t xml:space="preserve"> </w:t>
      </w:r>
      <w:r>
        <w:rPr>
          <w:rFonts w:hint="eastAsia"/>
          <w:b/>
          <w:bCs/>
          <w:color w:val="auto"/>
          <w:szCs w:val="21"/>
          <w:lang w:eastAsia="zh-CN"/>
        </w:rPr>
        <w:t>18</w:t>
      </w:r>
      <w:r>
        <w:rPr>
          <w:bCs/>
          <w:color w:val="auto"/>
          <w:lang w:eastAsia="zh-CN"/>
        </w:rPr>
        <w:t xml:space="preserve">  </w:t>
      </w:r>
      <w:r>
        <w:rPr>
          <w:color w:val="auto"/>
          <w:szCs w:val="21"/>
          <w:lang w:eastAsia="zh-CN"/>
        </w:rPr>
        <w:t>植草沟</w:t>
      </w:r>
      <w:r>
        <w:rPr>
          <w:bCs/>
          <w:color w:val="auto"/>
          <w:lang w:eastAsia="zh-CN"/>
        </w:rPr>
        <w:t xml:space="preserve">  </w:t>
      </w:r>
      <w:r>
        <w:rPr>
          <w:color w:val="auto"/>
          <w:szCs w:val="21"/>
          <w:lang w:eastAsia="zh-CN"/>
        </w:rPr>
        <w:t>grass swale</w:t>
      </w:r>
    </w:p>
    <w:p w14:paraId="1EA20F14">
      <w:pPr>
        <w:spacing w:line="320" w:lineRule="exact"/>
        <w:ind w:firstLine="420" w:firstLineChars="200"/>
        <w:jc w:val="both"/>
        <w:rPr>
          <w:color w:val="auto"/>
          <w:szCs w:val="21"/>
          <w:lang w:eastAsia="zh-CN"/>
        </w:rPr>
      </w:pPr>
      <w:r>
        <w:rPr>
          <w:color w:val="auto"/>
          <w:szCs w:val="21"/>
          <w:lang w:eastAsia="zh-CN"/>
        </w:rPr>
        <w:t>用来收集、输送和净化雨水的表面覆盖植被的明渠，可用于衔接其他海绵城市建设单项设施、城市雨水管渠和超标雨水径流排放系统。主要</w:t>
      </w:r>
      <w:r>
        <w:rPr>
          <w:rFonts w:hint="eastAsia"/>
          <w:color w:val="auto"/>
          <w:szCs w:val="21"/>
          <w:lang w:eastAsia="zh-CN"/>
        </w:rPr>
        <w:t>类型</w:t>
      </w:r>
      <w:r>
        <w:rPr>
          <w:color w:val="auto"/>
          <w:szCs w:val="21"/>
          <w:lang w:eastAsia="zh-CN"/>
        </w:rPr>
        <w:t>有转输型植草沟、渗透型植草沟。</w:t>
      </w:r>
    </w:p>
    <w:p w14:paraId="4A294716">
      <w:pPr>
        <w:spacing w:line="330" w:lineRule="exact"/>
        <w:jc w:val="both"/>
        <w:rPr>
          <w:color w:val="auto"/>
          <w:szCs w:val="21"/>
          <w:lang w:eastAsia="zh-CN"/>
        </w:rPr>
      </w:pPr>
      <w:r>
        <w:rPr>
          <w:b/>
          <w:bCs/>
          <w:color w:val="auto"/>
          <w:szCs w:val="21"/>
          <w:lang w:eastAsia="zh-CN"/>
        </w:rPr>
        <w:t>2.</w:t>
      </w:r>
      <w:r>
        <w:rPr>
          <w:rFonts w:hint="eastAsia"/>
          <w:b/>
          <w:color w:val="auto"/>
          <w:lang w:eastAsia="zh-CN"/>
        </w:rPr>
        <w:t xml:space="preserve"> </w:t>
      </w:r>
      <w:r>
        <w:rPr>
          <w:b/>
          <w:bCs/>
          <w:color w:val="auto"/>
          <w:szCs w:val="21"/>
          <w:lang w:eastAsia="zh-CN"/>
        </w:rPr>
        <w:t>1.</w:t>
      </w:r>
      <w:r>
        <w:rPr>
          <w:rFonts w:hint="eastAsia"/>
          <w:b/>
          <w:color w:val="auto"/>
          <w:lang w:eastAsia="zh-CN"/>
        </w:rPr>
        <w:t xml:space="preserve"> </w:t>
      </w:r>
      <w:r>
        <w:rPr>
          <w:rFonts w:hint="eastAsia"/>
          <w:b/>
          <w:bCs/>
          <w:color w:val="auto"/>
          <w:szCs w:val="21"/>
          <w:lang w:eastAsia="zh-CN"/>
        </w:rPr>
        <w:t>19</w:t>
      </w:r>
      <w:r>
        <w:rPr>
          <w:bCs/>
          <w:color w:val="auto"/>
        </w:rPr>
        <w:t xml:space="preserve">  </w:t>
      </w:r>
      <w:r>
        <w:rPr>
          <w:color w:val="auto"/>
          <w:szCs w:val="21"/>
          <w:lang w:eastAsia="zh-CN"/>
        </w:rPr>
        <w:t>下</w:t>
      </w:r>
      <w:r>
        <w:rPr>
          <w:rFonts w:hint="eastAsia"/>
          <w:color w:val="auto"/>
          <w:szCs w:val="21"/>
          <w:lang w:eastAsia="zh-CN"/>
        </w:rPr>
        <w:t>沉</w:t>
      </w:r>
      <w:r>
        <w:rPr>
          <w:color w:val="auto"/>
          <w:szCs w:val="21"/>
          <w:lang w:eastAsia="zh-CN"/>
        </w:rPr>
        <w:t>式绿地</w:t>
      </w:r>
      <w:r>
        <w:rPr>
          <w:bCs/>
          <w:color w:val="auto"/>
        </w:rPr>
        <w:t xml:space="preserve">  </w:t>
      </w:r>
      <w:r>
        <w:rPr>
          <w:color w:val="auto"/>
          <w:szCs w:val="21"/>
          <w:lang w:eastAsia="zh-CN"/>
        </w:rPr>
        <w:t xml:space="preserve">depressed green </w:t>
      </w:r>
    </w:p>
    <w:p w14:paraId="2C98E226">
      <w:pPr>
        <w:pStyle w:val="24"/>
        <w:spacing w:line="330" w:lineRule="exact"/>
        <w:ind w:firstLine="420" w:firstLineChars="200"/>
      </w:pPr>
      <w:r>
        <w:rPr>
          <w:rFonts w:ascii="Times New Roman" w:cs="Times New Roman"/>
          <w:color w:val="auto"/>
          <w:sz w:val="21"/>
          <w:szCs w:val="21"/>
        </w:rPr>
        <w:t>低于周边地面标高，可积蓄、下渗自身和周边雨水径流的绿地</w:t>
      </w:r>
      <w:r>
        <w:rPr>
          <w:rFonts w:hint="eastAsia" w:cs="Times New Roman"/>
          <w:color w:val="auto"/>
          <w:sz w:val="21"/>
          <w:szCs w:val="21"/>
        </w:rPr>
        <w:t>。</w:t>
      </w:r>
    </w:p>
    <w:p w14:paraId="00288667">
      <w:pPr>
        <w:spacing w:line="320" w:lineRule="exact"/>
        <w:jc w:val="both"/>
        <w:rPr>
          <w:color w:val="auto"/>
          <w:szCs w:val="21"/>
          <w:lang w:eastAsia="zh-CN"/>
        </w:rPr>
      </w:pPr>
      <w:r>
        <w:rPr>
          <w:b/>
          <w:bCs/>
          <w:color w:val="auto"/>
          <w:szCs w:val="21"/>
          <w:lang w:eastAsia="zh-CN"/>
        </w:rPr>
        <w:t>2.</w:t>
      </w:r>
      <w:r>
        <w:rPr>
          <w:rFonts w:hint="eastAsia"/>
          <w:b/>
          <w:color w:val="auto"/>
          <w:lang w:eastAsia="zh-CN"/>
        </w:rPr>
        <w:t xml:space="preserve"> </w:t>
      </w:r>
      <w:r>
        <w:rPr>
          <w:b/>
          <w:bCs/>
          <w:color w:val="auto"/>
          <w:szCs w:val="21"/>
          <w:lang w:eastAsia="zh-CN"/>
        </w:rPr>
        <w:t>1.</w:t>
      </w:r>
      <w:r>
        <w:rPr>
          <w:rFonts w:hint="eastAsia"/>
          <w:b/>
          <w:color w:val="auto"/>
          <w:lang w:eastAsia="zh-CN"/>
        </w:rPr>
        <w:t xml:space="preserve"> </w:t>
      </w:r>
      <w:r>
        <w:rPr>
          <w:b/>
          <w:bCs/>
          <w:color w:val="auto"/>
          <w:szCs w:val="21"/>
          <w:lang w:eastAsia="zh-CN"/>
        </w:rPr>
        <w:t>2</w:t>
      </w:r>
      <w:r>
        <w:rPr>
          <w:rFonts w:hint="eastAsia"/>
          <w:b/>
          <w:bCs/>
          <w:color w:val="auto"/>
          <w:szCs w:val="21"/>
          <w:lang w:eastAsia="zh-CN"/>
        </w:rPr>
        <w:t>0</w:t>
      </w:r>
      <w:r>
        <w:rPr>
          <w:bCs/>
          <w:color w:val="auto"/>
          <w:lang w:eastAsia="zh-CN"/>
        </w:rPr>
        <w:t xml:space="preserve">  </w:t>
      </w:r>
      <w:r>
        <w:rPr>
          <w:color w:val="auto"/>
          <w:szCs w:val="21"/>
          <w:lang w:eastAsia="zh-CN"/>
        </w:rPr>
        <w:t>生态树池</w:t>
      </w:r>
      <w:r>
        <w:rPr>
          <w:bCs/>
          <w:color w:val="auto"/>
          <w:lang w:eastAsia="zh-CN"/>
        </w:rPr>
        <w:t xml:space="preserve">  </w:t>
      </w:r>
      <w:r>
        <w:rPr>
          <w:color w:val="auto"/>
          <w:szCs w:val="21"/>
          <w:lang w:eastAsia="zh-CN"/>
        </w:rPr>
        <w:t>ecological tree pool</w:t>
      </w:r>
    </w:p>
    <w:p w14:paraId="2DB8D28B">
      <w:pPr>
        <w:spacing w:line="320" w:lineRule="exact"/>
        <w:ind w:firstLine="420" w:firstLineChars="200"/>
        <w:jc w:val="both"/>
        <w:rPr>
          <w:color w:val="auto"/>
          <w:szCs w:val="21"/>
          <w:lang w:eastAsia="zh-CN"/>
        </w:rPr>
      </w:pPr>
      <w:r>
        <w:rPr>
          <w:color w:val="auto"/>
          <w:szCs w:val="21"/>
          <w:lang w:eastAsia="zh-CN"/>
        </w:rPr>
        <w:t>生态树池是树木生长的地下空间，多采用适合树木生长的专用配方土，底部可设置排水盲管，消纳其周边铺装地面产生的部分径流雨水，是生物滞留设施的一种。</w:t>
      </w:r>
    </w:p>
    <w:p w14:paraId="2671F005">
      <w:pPr>
        <w:spacing w:line="320" w:lineRule="exact"/>
        <w:jc w:val="both"/>
        <w:rPr>
          <w:color w:val="auto"/>
          <w:szCs w:val="21"/>
          <w:lang w:eastAsia="zh-CN"/>
        </w:rPr>
      </w:pPr>
      <w:r>
        <w:rPr>
          <w:b/>
          <w:bCs/>
          <w:color w:val="auto"/>
          <w:szCs w:val="21"/>
          <w:lang w:eastAsia="zh-CN"/>
        </w:rPr>
        <w:t>2.</w:t>
      </w:r>
      <w:r>
        <w:rPr>
          <w:rFonts w:hint="eastAsia"/>
          <w:b/>
          <w:color w:val="auto"/>
          <w:lang w:eastAsia="zh-CN"/>
        </w:rPr>
        <w:t xml:space="preserve"> </w:t>
      </w:r>
      <w:r>
        <w:rPr>
          <w:b/>
          <w:bCs/>
          <w:color w:val="auto"/>
          <w:szCs w:val="21"/>
          <w:lang w:eastAsia="zh-CN"/>
        </w:rPr>
        <w:t>1.</w:t>
      </w:r>
      <w:r>
        <w:rPr>
          <w:rFonts w:hint="eastAsia"/>
          <w:b/>
          <w:color w:val="auto"/>
          <w:lang w:eastAsia="zh-CN"/>
        </w:rPr>
        <w:t xml:space="preserve"> </w:t>
      </w:r>
      <w:r>
        <w:rPr>
          <w:b/>
          <w:bCs/>
          <w:color w:val="auto"/>
          <w:szCs w:val="21"/>
          <w:lang w:eastAsia="zh-CN"/>
        </w:rPr>
        <w:t>2</w:t>
      </w:r>
      <w:r>
        <w:rPr>
          <w:rFonts w:hint="eastAsia"/>
          <w:b/>
          <w:bCs/>
          <w:color w:val="auto"/>
          <w:szCs w:val="21"/>
          <w:lang w:eastAsia="zh-CN"/>
        </w:rPr>
        <w:t>1</w:t>
      </w:r>
      <w:r>
        <w:rPr>
          <w:bCs/>
          <w:color w:val="auto"/>
          <w:lang w:eastAsia="zh-CN"/>
        </w:rPr>
        <w:t xml:space="preserve">  </w:t>
      </w:r>
      <w:r>
        <w:rPr>
          <w:color w:val="auto"/>
          <w:szCs w:val="21"/>
          <w:lang w:eastAsia="zh-CN"/>
        </w:rPr>
        <w:t>断接</w:t>
      </w:r>
      <w:r>
        <w:rPr>
          <w:bCs/>
          <w:color w:val="auto"/>
          <w:lang w:eastAsia="zh-CN"/>
        </w:rPr>
        <w:t xml:space="preserve">  </w:t>
      </w:r>
      <w:r>
        <w:rPr>
          <w:color w:val="auto"/>
          <w:szCs w:val="21"/>
          <w:lang w:eastAsia="zh-CN"/>
        </w:rPr>
        <w:t>disconnection</w:t>
      </w:r>
    </w:p>
    <w:p w14:paraId="7C11C9A7">
      <w:pPr>
        <w:spacing w:line="320" w:lineRule="exact"/>
        <w:ind w:firstLine="420" w:firstLineChars="200"/>
        <w:jc w:val="both"/>
        <w:rPr>
          <w:color w:val="auto"/>
          <w:szCs w:val="21"/>
          <w:lang w:eastAsia="zh-CN"/>
        </w:rPr>
      </w:pPr>
      <w:r>
        <w:rPr>
          <w:color w:val="auto"/>
          <w:szCs w:val="21"/>
          <w:lang w:eastAsia="zh-CN"/>
        </w:rPr>
        <w:t>通过切断硬化面或建筑雨落管的径流路径，将径流合理连接到绿地等透水区域，通过渗透、调蓄及净化等方式控制</w:t>
      </w:r>
      <w:r>
        <w:rPr>
          <w:rFonts w:hint="eastAsia"/>
          <w:color w:val="auto"/>
          <w:szCs w:val="21"/>
          <w:lang w:eastAsia="zh-CN"/>
        </w:rPr>
        <w:t>径流</w:t>
      </w:r>
      <w:r>
        <w:rPr>
          <w:color w:val="auto"/>
          <w:szCs w:val="21"/>
          <w:lang w:eastAsia="zh-CN"/>
        </w:rPr>
        <w:t>雨水的方法。</w:t>
      </w:r>
    </w:p>
    <w:p w14:paraId="517203B4">
      <w:pPr>
        <w:spacing w:line="320" w:lineRule="exact"/>
        <w:jc w:val="both"/>
        <w:rPr>
          <w:color w:val="auto"/>
          <w:szCs w:val="21"/>
          <w:lang w:eastAsia="zh-CN"/>
        </w:rPr>
      </w:pPr>
      <w:r>
        <w:rPr>
          <w:b/>
          <w:bCs/>
          <w:color w:val="auto"/>
          <w:szCs w:val="21"/>
          <w:lang w:eastAsia="zh-CN"/>
        </w:rPr>
        <w:t>2.</w:t>
      </w:r>
      <w:r>
        <w:rPr>
          <w:rFonts w:hint="eastAsia"/>
          <w:b/>
          <w:color w:val="auto"/>
          <w:lang w:eastAsia="zh-CN"/>
        </w:rPr>
        <w:t xml:space="preserve"> </w:t>
      </w:r>
      <w:r>
        <w:rPr>
          <w:b/>
          <w:bCs/>
          <w:color w:val="auto"/>
          <w:szCs w:val="21"/>
          <w:lang w:eastAsia="zh-CN"/>
        </w:rPr>
        <w:t>1.</w:t>
      </w:r>
      <w:r>
        <w:rPr>
          <w:rFonts w:hint="eastAsia"/>
          <w:b/>
          <w:color w:val="auto"/>
          <w:lang w:eastAsia="zh-CN"/>
        </w:rPr>
        <w:t xml:space="preserve"> </w:t>
      </w:r>
      <w:r>
        <w:rPr>
          <w:b/>
          <w:bCs/>
          <w:color w:val="auto"/>
          <w:szCs w:val="21"/>
          <w:lang w:eastAsia="zh-CN"/>
        </w:rPr>
        <w:t>2</w:t>
      </w:r>
      <w:r>
        <w:rPr>
          <w:rFonts w:hint="eastAsia"/>
          <w:b/>
          <w:bCs/>
          <w:color w:val="auto"/>
          <w:szCs w:val="21"/>
          <w:lang w:eastAsia="zh-CN"/>
        </w:rPr>
        <w:t>2</w:t>
      </w:r>
      <w:r>
        <w:rPr>
          <w:bCs/>
          <w:color w:val="auto"/>
        </w:rPr>
        <w:t xml:space="preserve">  </w:t>
      </w:r>
      <w:r>
        <w:rPr>
          <w:color w:val="auto"/>
          <w:szCs w:val="21"/>
          <w:lang w:eastAsia="zh-CN"/>
        </w:rPr>
        <w:t>生物滞留设施</w:t>
      </w:r>
      <w:r>
        <w:rPr>
          <w:bCs/>
          <w:color w:val="auto"/>
        </w:rPr>
        <w:t xml:space="preserve">  </w:t>
      </w:r>
      <w:r>
        <w:rPr>
          <w:color w:val="auto"/>
          <w:szCs w:val="21"/>
          <w:lang w:eastAsia="zh-CN"/>
        </w:rPr>
        <w:t>bioretention system</w:t>
      </w:r>
    </w:p>
    <w:p w14:paraId="1E04E9EF">
      <w:pPr>
        <w:spacing w:line="320" w:lineRule="exact"/>
        <w:ind w:firstLine="420" w:firstLineChars="200"/>
        <w:jc w:val="both"/>
        <w:rPr>
          <w:color w:val="auto"/>
          <w:szCs w:val="21"/>
          <w:lang w:eastAsia="zh-CN"/>
        </w:rPr>
      </w:pPr>
      <w:r>
        <w:rPr>
          <w:color w:val="auto"/>
          <w:szCs w:val="21"/>
          <w:lang w:eastAsia="zh-CN"/>
        </w:rPr>
        <w:t xml:space="preserve">通过植物、土壤和微生物系统滞蓄、渗滤、净化径流雨水的设施。 </w:t>
      </w:r>
    </w:p>
    <w:p w14:paraId="3D8F2BA0">
      <w:pPr>
        <w:spacing w:line="320" w:lineRule="exact"/>
        <w:jc w:val="both"/>
        <w:rPr>
          <w:color w:val="auto"/>
          <w:szCs w:val="21"/>
          <w:lang w:eastAsia="zh-CN"/>
        </w:rPr>
      </w:pPr>
      <w:r>
        <w:rPr>
          <w:b/>
          <w:bCs/>
          <w:color w:val="auto"/>
          <w:szCs w:val="21"/>
          <w:lang w:eastAsia="zh-CN"/>
        </w:rPr>
        <w:t>2.</w:t>
      </w:r>
      <w:r>
        <w:rPr>
          <w:rFonts w:hint="eastAsia"/>
          <w:b/>
          <w:color w:val="auto"/>
          <w:lang w:eastAsia="zh-CN"/>
        </w:rPr>
        <w:t xml:space="preserve"> </w:t>
      </w:r>
      <w:r>
        <w:rPr>
          <w:b/>
          <w:bCs/>
          <w:color w:val="auto"/>
          <w:szCs w:val="21"/>
          <w:lang w:eastAsia="zh-CN"/>
        </w:rPr>
        <w:t>1.</w:t>
      </w:r>
      <w:r>
        <w:rPr>
          <w:bCs/>
          <w:color w:val="auto"/>
        </w:rPr>
        <w:t xml:space="preserve"> </w:t>
      </w:r>
      <w:r>
        <w:rPr>
          <w:b/>
          <w:bCs/>
          <w:color w:val="auto"/>
          <w:szCs w:val="21"/>
          <w:lang w:eastAsia="zh-CN"/>
        </w:rPr>
        <w:t>2</w:t>
      </w:r>
      <w:r>
        <w:rPr>
          <w:rFonts w:hint="eastAsia"/>
          <w:b/>
          <w:bCs/>
          <w:color w:val="auto"/>
          <w:szCs w:val="21"/>
          <w:lang w:eastAsia="zh-CN"/>
        </w:rPr>
        <w:t>3</w:t>
      </w:r>
      <w:r>
        <w:rPr>
          <w:bCs/>
          <w:color w:val="auto"/>
        </w:rPr>
        <w:t xml:space="preserve">  </w:t>
      </w:r>
      <w:r>
        <w:rPr>
          <w:color w:val="auto"/>
          <w:szCs w:val="21"/>
          <w:lang w:eastAsia="zh-CN"/>
        </w:rPr>
        <w:t>植被缓冲带</w:t>
      </w:r>
      <w:r>
        <w:rPr>
          <w:bCs/>
          <w:color w:val="auto"/>
        </w:rPr>
        <w:t xml:space="preserve">  </w:t>
      </w:r>
      <w:r>
        <w:rPr>
          <w:rFonts w:hint="eastAsia"/>
          <w:color w:val="auto"/>
          <w:szCs w:val="21"/>
          <w:lang w:eastAsia="zh-CN"/>
        </w:rPr>
        <w:t>vegetation buffer zone</w:t>
      </w:r>
    </w:p>
    <w:p w14:paraId="38895CA3">
      <w:pPr>
        <w:spacing w:line="320" w:lineRule="exact"/>
        <w:ind w:firstLine="420" w:firstLineChars="200"/>
        <w:jc w:val="both"/>
        <w:rPr>
          <w:color w:val="auto"/>
          <w:szCs w:val="21"/>
          <w:lang w:eastAsia="zh-CN"/>
        </w:rPr>
      </w:pPr>
      <w:r>
        <w:rPr>
          <w:color w:val="auto"/>
          <w:szCs w:val="21"/>
          <w:lang w:eastAsia="zh-CN"/>
        </w:rPr>
        <w:t>指坡度较缓的植被区，经植被拦截和土壤下渗作用减缓地表径流流速，并去除径流中的污染物。</w:t>
      </w:r>
    </w:p>
    <w:p w14:paraId="08B3A5F2">
      <w:pPr>
        <w:spacing w:line="320" w:lineRule="exact"/>
        <w:jc w:val="both"/>
        <w:rPr>
          <w:color w:val="auto"/>
          <w:szCs w:val="21"/>
          <w:lang w:eastAsia="zh-CN"/>
        </w:rPr>
      </w:pPr>
      <w:r>
        <w:rPr>
          <w:b/>
          <w:bCs/>
          <w:color w:val="auto"/>
          <w:szCs w:val="21"/>
          <w:lang w:eastAsia="zh-CN"/>
        </w:rPr>
        <w:t>2.</w:t>
      </w:r>
      <w:r>
        <w:rPr>
          <w:rFonts w:hint="eastAsia"/>
          <w:b/>
          <w:color w:val="auto"/>
          <w:lang w:eastAsia="zh-CN"/>
        </w:rPr>
        <w:t xml:space="preserve"> </w:t>
      </w:r>
      <w:r>
        <w:rPr>
          <w:b/>
          <w:bCs/>
          <w:color w:val="auto"/>
          <w:szCs w:val="21"/>
          <w:lang w:eastAsia="zh-CN"/>
        </w:rPr>
        <w:t>1.</w:t>
      </w:r>
      <w:r>
        <w:rPr>
          <w:rFonts w:hint="eastAsia"/>
          <w:b/>
          <w:color w:val="auto"/>
          <w:lang w:eastAsia="zh-CN"/>
        </w:rPr>
        <w:t xml:space="preserve"> </w:t>
      </w:r>
      <w:r>
        <w:rPr>
          <w:b/>
          <w:bCs/>
          <w:color w:val="auto"/>
          <w:szCs w:val="21"/>
          <w:lang w:eastAsia="zh-CN"/>
        </w:rPr>
        <w:t>2</w:t>
      </w:r>
      <w:r>
        <w:rPr>
          <w:rFonts w:hint="eastAsia"/>
          <w:b/>
          <w:bCs/>
          <w:color w:val="auto"/>
          <w:szCs w:val="21"/>
          <w:lang w:eastAsia="zh-CN"/>
        </w:rPr>
        <w:t>4</w:t>
      </w:r>
      <w:r>
        <w:rPr>
          <w:color w:val="auto"/>
        </w:rPr>
        <w:t xml:space="preserve"> </w:t>
      </w:r>
      <w:r>
        <w:rPr>
          <w:bCs/>
          <w:color w:val="auto"/>
        </w:rPr>
        <w:t xml:space="preserve"> </w:t>
      </w:r>
      <w:r>
        <w:rPr>
          <w:color w:val="auto"/>
          <w:szCs w:val="21"/>
          <w:lang w:eastAsia="zh-CN"/>
        </w:rPr>
        <w:t>生态驳岸</w:t>
      </w:r>
      <w:r>
        <w:rPr>
          <w:bCs/>
          <w:color w:val="auto"/>
        </w:rPr>
        <w:t xml:space="preserve">  </w:t>
      </w:r>
      <w:r>
        <w:rPr>
          <w:color w:val="auto"/>
          <w:szCs w:val="21"/>
          <w:lang w:eastAsia="zh-CN"/>
        </w:rPr>
        <w:t>ecological revetment</w:t>
      </w:r>
    </w:p>
    <w:p w14:paraId="6EF1E863">
      <w:pPr>
        <w:spacing w:line="320" w:lineRule="exact"/>
        <w:ind w:firstLine="420" w:firstLineChars="200"/>
        <w:jc w:val="both"/>
        <w:rPr>
          <w:color w:val="auto"/>
          <w:szCs w:val="21"/>
          <w:lang w:eastAsia="zh-CN"/>
        </w:rPr>
      </w:pPr>
      <w:r>
        <w:rPr>
          <w:color w:val="auto"/>
          <w:szCs w:val="21"/>
          <w:lang w:eastAsia="zh-CN"/>
        </w:rPr>
        <w:t>生态驳岸是指恢复后的自然河岸或具有自然河岸</w:t>
      </w:r>
      <w:r>
        <w:rPr>
          <w:rFonts w:hint="eastAsia"/>
          <w:color w:val="auto"/>
          <w:szCs w:val="21"/>
          <w:lang w:eastAsia="zh-CN"/>
        </w:rPr>
        <w:t>“</w:t>
      </w:r>
      <w:r>
        <w:rPr>
          <w:color w:val="auto"/>
          <w:szCs w:val="21"/>
          <w:lang w:eastAsia="zh-CN"/>
        </w:rPr>
        <w:t>可渗透性</w:t>
      </w:r>
      <w:r>
        <w:rPr>
          <w:rFonts w:hint="eastAsia"/>
          <w:color w:val="auto"/>
          <w:szCs w:val="21"/>
          <w:lang w:eastAsia="zh-CN"/>
        </w:rPr>
        <w:t>”</w:t>
      </w:r>
      <w:r>
        <w:rPr>
          <w:color w:val="auto"/>
          <w:szCs w:val="21"/>
          <w:lang w:eastAsia="zh-CN"/>
        </w:rPr>
        <w:t>的人工驳岸，除具有护堤和防洪的基本功能外，对于改善滨水区景观、恢复生态平衡、调节水源、增强水体自净能力等均有较好的作用。</w:t>
      </w:r>
    </w:p>
    <w:p w14:paraId="516D1600">
      <w:pPr>
        <w:spacing w:line="320" w:lineRule="exact"/>
        <w:jc w:val="both"/>
        <w:rPr>
          <w:color w:val="auto"/>
          <w:szCs w:val="21"/>
          <w:lang w:eastAsia="zh-CN"/>
        </w:rPr>
      </w:pPr>
      <w:r>
        <w:rPr>
          <w:b/>
          <w:bCs/>
          <w:color w:val="auto"/>
          <w:szCs w:val="21"/>
          <w:lang w:eastAsia="zh-CN"/>
        </w:rPr>
        <w:t>2.</w:t>
      </w:r>
      <w:r>
        <w:rPr>
          <w:rFonts w:hint="eastAsia"/>
          <w:b/>
          <w:color w:val="auto"/>
          <w:lang w:eastAsia="zh-CN"/>
        </w:rPr>
        <w:t xml:space="preserve"> </w:t>
      </w:r>
      <w:r>
        <w:rPr>
          <w:b/>
          <w:bCs/>
          <w:color w:val="auto"/>
          <w:szCs w:val="21"/>
          <w:lang w:eastAsia="zh-CN"/>
        </w:rPr>
        <w:t>1.</w:t>
      </w:r>
      <w:r>
        <w:rPr>
          <w:rFonts w:hint="eastAsia"/>
          <w:b/>
          <w:color w:val="auto"/>
          <w:lang w:eastAsia="zh-CN"/>
        </w:rPr>
        <w:t xml:space="preserve"> </w:t>
      </w:r>
      <w:r>
        <w:rPr>
          <w:b/>
          <w:bCs/>
          <w:color w:val="auto"/>
          <w:szCs w:val="21"/>
          <w:lang w:eastAsia="zh-CN"/>
        </w:rPr>
        <w:t>2</w:t>
      </w:r>
      <w:r>
        <w:rPr>
          <w:rFonts w:hint="eastAsia"/>
          <w:b/>
          <w:bCs/>
          <w:color w:val="auto"/>
          <w:szCs w:val="21"/>
          <w:lang w:eastAsia="zh-CN"/>
        </w:rPr>
        <w:t>5</w:t>
      </w:r>
      <w:r>
        <w:rPr>
          <w:bCs/>
          <w:color w:val="auto"/>
          <w:lang w:eastAsia="zh-CN"/>
        </w:rPr>
        <w:t xml:space="preserve">  </w:t>
      </w:r>
      <w:r>
        <w:rPr>
          <w:color w:val="auto"/>
          <w:szCs w:val="21"/>
          <w:lang w:eastAsia="zh-CN"/>
        </w:rPr>
        <w:t>雨水湿地</w:t>
      </w:r>
      <w:r>
        <w:rPr>
          <w:bCs/>
          <w:color w:val="auto"/>
          <w:lang w:eastAsia="zh-CN"/>
        </w:rPr>
        <w:t xml:space="preserve">  stormwater </w:t>
      </w:r>
      <w:r>
        <w:rPr>
          <w:color w:val="auto"/>
          <w:szCs w:val="21"/>
          <w:lang w:eastAsia="zh-CN"/>
        </w:rPr>
        <w:t>wetlands</w:t>
      </w:r>
    </w:p>
    <w:p w14:paraId="60F1D78A">
      <w:pPr>
        <w:spacing w:line="320" w:lineRule="exact"/>
        <w:ind w:firstLine="420" w:firstLineChars="200"/>
        <w:jc w:val="both"/>
        <w:rPr>
          <w:color w:val="auto"/>
          <w:szCs w:val="21"/>
          <w:lang w:eastAsia="zh-CN"/>
        </w:rPr>
      </w:pPr>
      <w:r>
        <w:rPr>
          <w:color w:val="auto"/>
          <w:szCs w:val="21"/>
          <w:lang w:eastAsia="zh-CN"/>
        </w:rPr>
        <w:t>雨水湿地是将雨水进行沉淀、过滤、净化、调蓄的湿地系统，同时兼具生态景观功能，通过物理、植物及微生物共同作用达到净化雨水的目标。</w:t>
      </w:r>
    </w:p>
    <w:p w14:paraId="38E6A54C">
      <w:pPr>
        <w:spacing w:line="320" w:lineRule="exact"/>
        <w:jc w:val="both"/>
        <w:rPr>
          <w:color w:val="auto"/>
          <w:szCs w:val="21"/>
          <w:lang w:eastAsia="zh-CN"/>
        </w:rPr>
      </w:pPr>
      <w:r>
        <w:rPr>
          <w:b/>
          <w:bCs/>
          <w:color w:val="auto"/>
          <w:szCs w:val="21"/>
          <w:lang w:eastAsia="zh-CN"/>
        </w:rPr>
        <w:t>2.</w:t>
      </w:r>
      <w:r>
        <w:rPr>
          <w:rFonts w:hint="eastAsia"/>
          <w:b/>
          <w:color w:val="auto"/>
          <w:lang w:eastAsia="zh-CN"/>
        </w:rPr>
        <w:t xml:space="preserve"> </w:t>
      </w:r>
      <w:r>
        <w:rPr>
          <w:b/>
          <w:bCs/>
          <w:color w:val="auto"/>
          <w:szCs w:val="21"/>
          <w:lang w:eastAsia="zh-CN"/>
        </w:rPr>
        <w:t>1.</w:t>
      </w:r>
      <w:r>
        <w:rPr>
          <w:rFonts w:hint="eastAsia"/>
          <w:b/>
          <w:color w:val="auto"/>
          <w:lang w:eastAsia="zh-CN"/>
        </w:rPr>
        <w:t xml:space="preserve"> </w:t>
      </w:r>
      <w:r>
        <w:rPr>
          <w:rFonts w:hint="eastAsia"/>
          <w:b/>
          <w:bCs/>
          <w:color w:val="auto"/>
          <w:szCs w:val="21"/>
          <w:lang w:eastAsia="zh-CN"/>
        </w:rPr>
        <w:t>26</w:t>
      </w:r>
      <w:r>
        <w:rPr>
          <w:bCs/>
          <w:color w:val="auto"/>
        </w:rPr>
        <w:t xml:space="preserve">  </w:t>
      </w:r>
      <w:r>
        <w:rPr>
          <w:color w:val="auto"/>
          <w:szCs w:val="21"/>
          <w:lang w:eastAsia="zh-CN"/>
        </w:rPr>
        <w:t>透水砖</w:t>
      </w:r>
      <w:r>
        <w:rPr>
          <w:rFonts w:hint="eastAsia"/>
          <w:color w:val="auto"/>
          <w:szCs w:val="21"/>
          <w:lang w:eastAsia="zh-CN"/>
        </w:rPr>
        <w:t>路面</w:t>
      </w:r>
      <w:r>
        <w:rPr>
          <w:bCs/>
          <w:color w:val="auto"/>
        </w:rPr>
        <w:t xml:space="preserve">  </w:t>
      </w:r>
      <w:r>
        <w:rPr>
          <w:color w:val="auto"/>
          <w:szCs w:val="21"/>
          <w:lang w:eastAsia="zh-CN"/>
        </w:rPr>
        <w:t>p</w:t>
      </w:r>
      <w:r>
        <w:rPr>
          <w:rFonts w:hint="eastAsia"/>
          <w:color w:val="auto"/>
          <w:szCs w:val="21"/>
          <w:lang w:eastAsia="zh-CN"/>
        </w:rPr>
        <w:t>avement of water permeable brick</w:t>
      </w:r>
    </w:p>
    <w:p w14:paraId="03601820">
      <w:pPr>
        <w:spacing w:line="320" w:lineRule="exact"/>
        <w:ind w:firstLine="420" w:firstLineChars="200"/>
        <w:jc w:val="both"/>
        <w:rPr>
          <w:color w:val="auto"/>
          <w:szCs w:val="21"/>
          <w:lang w:eastAsia="zh-CN"/>
        </w:rPr>
      </w:pPr>
      <w:r>
        <w:rPr>
          <w:rFonts w:hint="eastAsia"/>
          <w:color w:val="auto"/>
          <w:szCs w:val="21"/>
          <w:lang w:eastAsia="zh-CN"/>
        </w:rPr>
        <w:t>具有一定厚度、空隙率及分层结构的以透水砖为面层的路面</w:t>
      </w:r>
      <w:r>
        <w:rPr>
          <w:color w:val="auto"/>
          <w:szCs w:val="21"/>
          <w:lang w:eastAsia="zh-CN"/>
        </w:rPr>
        <w:t>。</w:t>
      </w:r>
      <w:r>
        <w:rPr>
          <w:rFonts w:hint="eastAsia"/>
          <w:color w:val="auto"/>
          <w:szCs w:val="21"/>
          <w:lang w:eastAsia="zh-CN"/>
        </w:rPr>
        <w:t>主要包括：透水砖面层、找平层、基层和垫层。</w:t>
      </w:r>
    </w:p>
    <w:p w14:paraId="188A29FE">
      <w:pPr>
        <w:spacing w:line="320" w:lineRule="exact"/>
        <w:jc w:val="both"/>
        <w:rPr>
          <w:color w:val="auto"/>
          <w:szCs w:val="21"/>
          <w:lang w:eastAsia="zh-CN"/>
        </w:rPr>
      </w:pPr>
      <w:r>
        <w:rPr>
          <w:b/>
          <w:bCs/>
          <w:color w:val="auto"/>
          <w:szCs w:val="21"/>
          <w:lang w:eastAsia="zh-CN"/>
        </w:rPr>
        <w:t>2.</w:t>
      </w:r>
      <w:r>
        <w:rPr>
          <w:rFonts w:hint="eastAsia"/>
          <w:b/>
          <w:color w:val="auto"/>
          <w:lang w:eastAsia="zh-CN"/>
        </w:rPr>
        <w:t xml:space="preserve"> </w:t>
      </w:r>
      <w:r>
        <w:rPr>
          <w:b/>
          <w:bCs/>
          <w:color w:val="auto"/>
          <w:szCs w:val="21"/>
          <w:lang w:eastAsia="zh-CN"/>
        </w:rPr>
        <w:t>1.</w:t>
      </w:r>
      <w:r>
        <w:rPr>
          <w:rFonts w:hint="eastAsia"/>
          <w:b/>
          <w:color w:val="auto"/>
          <w:lang w:eastAsia="zh-CN"/>
        </w:rPr>
        <w:t xml:space="preserve"> </w:t>
      </w:r>
      <w:r>
        <w:rPr>
          <w:rFonts w:hint="eastAsia"/>
          <w:b/>
          <w:bCs/>
          <w:color w:val="auto"/>
          <w:szCs w:val="21"/>
          <w:lang w:eastAsia="zh-CN"/>
        </w:rPr>
        <w:t>27</w:t>
      </w:r>
      <w:r>
        <w:rPr>
          <w:bCs/>
          <w:color w:val="auto"/>
        </w:rPr>
        <w:t xml:space="preserve"> </w:t>
      </w:r>
      <w:r>
        <w:rPr>
          <w:bCs/>
          <w:color w:val="auto"/>
          <w:lang w:eastAsia="zh-CN"/>
        </w:rPr>
        <w:t xml:space="preserve"> 湿塘</w:t>
      </w:r>
      <w:r>
        <w:rPr>
          <w:bCs/>
          <w:color w:val="auto"/>
        </w:rPr>
        <w:t xml:space="preserve">  </w:t>
      </w:r>
      <w:r>
        <w:rPr>
          <w:color w:val="auto"/>
          <w:szCs w:val="21"/>
          <w:lang w:eastAsia="zh-CN"/>
        </w:rPr>
        <w:t>wet pond</w:t>
      </w:r>
    </w:p>
    <w:p w14:paraId="0779A8C1">
      <w:pPr>
        <w:pStyle w:val="24"/>
        <w:spacing w:line="320" w:lineRule="exact"/>
        <w:ind w:firstLine="420" w:firstLineChars="200"/>
        <w:rPr>
          <w:rFonts w:ascii="Times New Roman" w:cs="Times New Roman"/>
        </w:rPr>
      </w:pPr>
      <w:r>
        <w:rPr>
          <w:rFonts w:ascii="Times New Roman" w:cs="Times New Roman"/>
          <w:sz w:val="21"/>
          <w:szCs w:val="21"/>
        </w:rPr>
        <w:t>以雨水作为主要补水水源的具有雨水调蓄和净化功能的景观水体。</w:t>
      </w:r>
    </w:p>
    <w:p w14:paraId="614B9F6C">
      <w:pPr>
        <w:pStyle w:val="14"/>
        <w:rPr>
          <w:b/>
          <w:bCs/>
          <w:color w:val="auto"/>
          <w:szCs w:val="21"/>
          <w:lang w:eastAsia="zh-CN" w:bidi="ar-SA"/>
        </w:rPr>
      </w:pPr>
      <w:bookmarkStart w:id="79" w:name="_Toc29339"/>
      <w:bookmarkStart w:id="80" w:name="_Toc21673"/>
      <w:bookmarkStart w:id="81" w:name="_Toc13995"/>
      <w:bookmarkStart w:id="82" w:name="_Toc22577"/>
      <w:bookmarkStart w:id="83" w:name="_Toc9534"/>
      <w:bookmarkStart w:id="84" w:name="_Toc10619"/>
      <w:bookmarkStart w:id="85" w:name="_Toc4801"/>
      <w:bookmarkStart w:id="86" w:name="_Toc19075"/>
      <w:bookmarkStart w:id="87" w:name="_Toc2957"/>
      <w:bookmarkStart w:id="88" w:name="_Toc8329"/>
      <w:bookmarkStart w:id="89" w:name="_Toc14783"/>
      <w:bookmarkStart w:id="90" w:name="_Toc22407"/>
      <w:bookmarkStart w:id="91" w:name="_Toc25071"/>
      <w:bookmarkStart w:id="92" w:name="_Toc13921"/>
      <w:bookmarkStart w:id="93" w:name="_Toc3617"/>
      <w:bookmarkStart w:id="94" w:name="_Toc13574"/>
      <w:bookmarkStart w:id="95" w:name="_Toc27690"/>
      <w:bookmarkStart w:id="96" w:name="_Toc23688"/>
      <w:r>
        <w:rPr>
          <w:b/>
          <w:bCs/>
          <w:color w:val="auto"/>
          <w:szCs w:val="21"/>
          <w:lang w:eastAsia="zh-CN" w:bidi="ar-SA"/>
        </w:rPr>
        <w:t>2.</w:t>
      </w:r>
      <w:r>
        <w:rPr>
          <w:rFonts w:hint="eastAsia"/>
          <w:b/>
          <w:bCs/>
          <w:color w:val="auto"/>
          <w:lang w:eastAsia="zh-CN"/>
        </w:rPr>
        <w:t xml:space="preserve"> </w:t>
      </w:r>
      <w:r>
        <w:rPr>
          <w:b/>
          <w:bCs/>
          <w:color w:val="auto"/>
          <w:szCs w:val="21"/>
          <w:lang w:eastAsia="zh-CN" w:bidi="ar-SA"/>
        </w:rPr>
        <w:t xml:space="preserve">2  </w:t>
      </w:r>
      <w:r>
        <w:rPr>
          <w:color w:val="auto"/>
          <w:szCs w:val="21"/>
          <w:lang w:eastAsia="zh-CN" w:bidi="ar-SA"/>
        </w:rPr>
        <w:t>符    号</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2D2FCBA0">
      <w:pPr>
        <w:spacing w:line="320" w:lineRule="exact"/>
        <w:rPr>
          <w:color w:val="auto"/>
          <w:szCs w:val="21"/>
          <w:lang w:eastAsia="zh-CN" w:bidi="ar-SA"/>
        </w:rPr>
      </w:pPr>
      <w:r>
        <w:rPr>
          <w:rFonts w:hint="eastAsia"/>
          <w:b/>
          <w:bCs/>
          <w:color w:val="auto"/>
          <w:szCs w:val="21"/>
          <w:lang w:eastAsia="zh-CN"/>
        </w:rPr>
        <w:t>2.</w:t>
      </w:r>
      <w:r>
        <w:rPr>
          <w:rFonts w:hint="eastAsia"/>
          <w:b/>
          <w:color w:val="auto"/>
          <w:lang w:eastAsia="zh-CN"/>
        </w:rPr>
        <w:t xml:space="preserve"> </w:t>
      </w:r>
      <w:r>
        <w:rPr>
          <w:rFonts w:hint="eastAsia"/>
          <w:b/>
          <w:bCs/>
          <w:color w:val="auto"/>
          <w:szCs w:val="21"/>
          <w:lang w:eastAsia="zh-CN"/>
        </w:rPr>
        <w:t>2.</w:t>
      </w:r>
      <w:r>
        <w:rPr>
          <w:rFonts w:hint="eastAsia"/>
          <w:b/>
          <w:color w:val="auto"/>
          <w:lang w:eastAsia="zh-CN"/>
        </w:rPr>
        <w:t xml:space="preserve"> </w:t>
      </w:r>
      <w:r>
        <w:rPr>
          <w:rFonts w:hint="eastAsia"/>
          <w:b/>
          <w:bCs/>
          <w:color w:val="auto"/>
          <w:szCs w:val="21"/>
          <w:lang w:eastAsia="zh-CN"/>
        </w:rPr>
        <w:t>1</w:t>
      </w:r>
      <w:r>
        <w:rPr>
          <w:rFonts w:hint="eastAsia"/>
          <w:color w:val="auto"/>
          <w:szCs w:val="21"/>
          <w:lang w:eastAsia="zh-CN" w:bidi="ar-SA"/>
        </w:rPr>
        <w:t xml:space="preserve">  流量、水量</w:t>
      </w:r>
    </w:p>
    <w:p w14:paraId="1DA3875A">
      <w:pPr>
        <w:pStyle w:val="26"/>
        <w:spacing w:after="0" w:line="320" w:lineRule="exact"/>
        <w:ind w:firstLine="420" w:firstLineChars="200"/>
        <w:jc w:val="both"/>
        <w:rPr>
          <w:rFonts w:ascii="Times New Roman" w:hAnsi="Times New Roman" w:cs="Times New Roman"/>
          <w:color w:val="auto"/>
          <w:sz w:val="21"/>
          <w:szCs w:val="21"/>
          <w:lang w:val="en-US" w:eastAsia="zh-CN" w:bidi="en-US"/>
        </w:rPr>
      </w:pPr>
      <w:r>
        <w:rPr>
          <w:rFonts w:ascii="Times New Roman" w:hAnsi="Times New Roman" w:cs="Times New Roman"/>
          <w:i/>
          <w:iCs/>
          <w:color w:val="auto"/>
          <w:sz w:val="21"/>
          <w:szCs w:val="21"/>
          <w:lang w:val="en-US" w:eastAsia="zh-CN" w:bidi="en-US"/>
        </w:rPr>
        <w:t>Q</w:t>
      </w:r>
      <w:r>
        <w:rPr>
          <w:rFonts w:ascii="Times New Roman" w:hAnsi="Times New Roman" w:cs="Times New Roman"/>
          <w:color w:val="auto"/>
          <w:sz w:val="21"/>
          <w:szCs w:val="21"/>
        </w:rPr>
        <w:t>——雨水系统设计流量</w:t>
      </w:r>
      <w:r>
        <w:rPr>
          <w:rFonts w:ascii="Times New Roman" w:hAnsi="Times New Roman" w:cs="Times New Roman"/>
          <w:color w:val="auto"/>
          <w:sz w:val="21"/>
          <w:szCs w:val="21"/>
          <w:lang w:val="en-US" w:eastAsia="zh-CN" w:bidi="en-US"/>
        </w:rPr>
        <w:t>；</w:t>
      </w:r>
    </w:p>
    <w:p w14:paraId="258C5373">
      <w:pPr>
        <w:pStyle w:val="26"/>
        <w:spacing w:after="0" w:line="320" w:lineRule="exact"/>
        <w:jc w:val="both"/>
        <w:rPr>
          <w:rFonts w:ascii="Times New Roman" w:hAnsi="Times New Roman" w:cs="Times New Roman"/>
          <w:color w:val="auto"/>
          <w:sz w:val="21"/>
          <w:szCs w:val="21"/>
          <w:lang w:val="en-US" w:eastAsia="zh-CN"/>
        </w:rPr>
      </w:pPr>
      <w:r>
        <w:rPr>
          <w:rFonts w:ascii="Times New Roman" w:hAnsi="Times New Roman" w:cs="Times New Roman"/>
          <w:i/>
          <w:iCs/>
          <w:color w:val="auto"/>
          <w:sz w:val="21"/>
          <w:szCs w:val="21"/>
          <w:lang w:val="en-US" w:eastAsia="zh-CN"/>
        </w:rPr>
        <w:t>Q</w:t>
      </w:r>
      <w:r>
        <w:rPr>
          <w:rFonts w:ascii="Times New Roman" w:hAnsi="Times New Roman" w:cs="Times New Roman"/>
          <w:color w:val="auto"/>
          <w:sz w:val="21"/>
          <w:szCs w:val="21"/>
          <w:vertAlign w:val="subscript"/>
          <w:lang w:val="en-US" w:eastAsia="zh-CN"/>
        </w:rPr>
        <w:t>dr</w:t>
      </w:r>
      <w:r>
        <w:rPr>
          <w:rFonts w:ascii="Times New Roman" w:hAnsi="Times New Roman" w:cs="Times New Roman"/>
          <w:color w:val="auto"/>
          <w:sz w:val="21"/>
          <w:szCs w:val="21"/>
        </w:rPr>
        <w:t>——</w:t>
      </w:r>
      <w:r>
        <w:rPr>
          <w:rFonts w:ascii="Times New Roman" w:hAnsi="Times New Roman" w:cs="Times New Roman"/>
          <w:color w:val="auto"/>
          <w:sz w:val="21"/>
          <w:szCs w:val="21"/>
          <w:lang w:val="en-US" w:eastAsia="zh-CN"/>
        </w:rPr>
        <w:t>截流井以前的旱流污水量；</w:t>
      </w:r>
    </w:p>
    <w:p w14:paraId="136A2EC2">
      <w:pPr>
        <w:pStyle w:val="26"/>
        <w:spacing w:after="0" w:line="320" w:lineRule="exact"/>
        <w:ind w:firstLine="462" w:firstLineChars="220"/>
        <w:jc w:val="both"/>
        <w:rPr>
          <w:rFonts w:ascii="Times New Roman" w:hAnsi="Times New Roman" w:cs="Times New Roman"/>
          <w:color w:val="auto"/>
          <w:sz w:val="21"/>
          <w:szCs w:val="21"/>
          <w:lang w:eastAsia="zh-CN"/>
        </w:rPr>
      </w:pPr>
      <w:r>
        <w:rPr>
          <w:rFonts w:ascii="Times New Roman" w:hAnsi="Times New Roman" w:cs="Times New Roman"/>
          <w:i/>
          <w:iCs/>
          <w:color w:val="auto"/>
          <w:sz w:val="21"/>
          <w:szCs w:val="21"/>
          <w:lang w:val="en-US" w:eastAsia="zh-CN" w:bidi="en-US"/>
        </w:rPr>
        <w:t>q</w:t>
      </w:r>
      <w:r>
        <w:rPr>
          <w:rFonts w:ascii="Times New Roman" w:hAnsi="Times New Roman" w:cs="Times New Roman"/>
          <w:color w:val="auto"/>
          <w:sz w:val="21"/>
          <w:szCs w:val="21"/>
        </w:rPr>
        <w:t>——设计暴雨强度</w:t>
      </w:r>
      <w:r>
        <w:rPr>
          <w:rFonts w:ascii="Times New Roman" w:hAnsi="Times New Roman" w:cs="Times New Roman"/>
          <w:color w:val="auto"/>
          <w:sz w:val="21"/>
          <w:szCs w:val="21"/>
          <w:lang w:val="en-US" w:eastAsia="zh-CN" w:bidi="en-US"/>
        </w:rPr>
        <w:t>；</w:t>
      </w:r>
    </w:p>
    <w:p w14:paraId="6B9082FE">
      <w:pPr>
        <w:pStyle w:val="26"/>
        <w:spacing w:after="0" w:line="320" w:lineRule="exact"/>
        <w:ind w:firstLine="420" w:firstLineChars="200"/>
        <w:jc w:val="both"/>
        <w:rPr>
          <w:rFonts w:ascii="Times New Roman" w:hAnsi="Times New Roman" w:cs="Times New Roman"/>
          <w:color w:val="auto"/>
          <w:sz w:val="21"/>
          <w:szCs w:val="21"/>
          <w:lang w:val="en-US" w:eastAsia="zh-CN" w:bidi="en-US"/>
        </w:rPr>
      </w:pPr>
      <w:r>
        <w:rPr>
          <w:rFonts w:ascii="Times New Roman" w:hAnsi="Times New Roman" w:cs="Times New Roman"/>
          <w:i/>
          <w:iCs/>
          <w:color w:val="auto"/>
          <w:sz w:val="21"/>
          <w:szCs w:val="21"/>
          <w:lang w:val="en-US" w:eastAsia="zh-CN" w:bidi="en-US"/>
        </w:rPr>
        <w:t>q</w:t>
      </w:r>
      <w:r>
        <w:rPr>
          <w:rFonts w:ascii="Times New Roman" w:hAnsi="Times New Roman" w:cs="Times New Roman"/>
          <w:color w:val="auto"/>
          <w:sz w:val="21"/>
          <w:szCs w:val="21"/>
          <w:vertAlign w:val="subscript"/>
          <w:lang w:val="en-US" w:eastAsia="zh-CN" w:bidi="en-US"/>
        </w:rPr>
        <w:t>c</w:t>
      </w:r>
      <w:r>
        <w:rPr>
          <w:rFonts w:ascii="Times New Roman" w:hAnsi="Times New Roman" w:cs="Times New Roman"/>
          <w:color w:val="auto"/>
          <w:sz w:val="21"/>
          <w:szCs w:val="21"/>
        </w:rPr>
        <w:t>——渗</w:t>
      </w:r>
      <w:r>
        <w:rPr>
          <w:rFonts w:ascii="Times New Roman" w:hAnsi="Times New Roman" w:cs="Times New Roman"/>
          <w:color w:val="auto"/>
          <w:sz w:val="21"/>
          <w:szCs w:val="21"/>
          <w:lang w:val="en-US" w:eastAsia="zh-CN"/>
        </w:rPr>
        <w:t>透设施设计产流历时对应的暴雨强度</w:t>
      </w:r>
      <w:r>
        <w:rPr>
          <w:rFonts w:ascii="Times New Roman" w:hAnsi="Times New Roman" w:cs="Times New Roman"/>
          <w:color w:val="auto"/>
          <w:sz w:val="21"/>
          <w:szCs w:val="21"/>
          <w:lang w:val="en-US" w:eastAsia="zh-CN" w:bidi="en-US"/>
        </w:rPr>
        <w:t>；</w:t>
      </w:r>
    </w:p>
    <w:p w14:paraId="21FE4528">
      <w:pPr>
        <w:pStyle w:val="26"/>
        <w:spacing w:after="0" w:line="320" w:lineRule="exact"/>
        <w:ind w:firstLine="420" w:firstLineChars="200"/>
        <w:jc w:val="both"/>
        <w:rPr>
          <w:rFonts w:ascii="Times New Roman" w:hAnsi="Times New Roman" w:cs="Times New Roman"/>
          <w:color w:val="auto"/>
          <w:sz w:val="21"/>
          <w:szCs w:val="21"/>
          <w:lang w:val="en-US" w:eastAsia="zh-CN" w:bidi="en-US"/>
        </w:rPr>
      </w:pPr>
      <w:r>
        <w:rPr>
          <w:rFonts w:ascii="Times New Roman" w:hAnsi="Times New Roman" w:cs="Times New Roman"/>
          <w:i/>
          <w:iCs/>
          <w:color w:val="auto"/>
          <w:sz w:val="21"/>
          <w:szCs w:val="21"/>
          <w:lang w:val="en-US" w:eastAsia="zh-CN"/>
        </w:rPr>
        <w:t>V</w:t>
      </w:r>
      <w:r>
        <w:rPr>
          <w:rFonts w:ascii="Times New Roman" w:hAnsi="Times New Roman" w:cs="Times New Roman"/>
          <w:color w:val="auto"/>
          <w:sz w:val="21"/>
          <w:szCs w:val="21"/>
        </w:rPr>
        <w:t>——</w:t>
      </w:r>
      <w:r>
        <w:rPr>
          <w:rFonts w:hint="eastAsia" w:ascii="Times New Roman" w:hAnsi="Times New Roman" w:cs="Times New Roman"/>
          <w:color w:val="auto"/>
          <w:sz w:val="21"/>
          <w:szCs w:val="21"/>
          <w:lang w:val="en-US" w:eastAsia="zh-CN" w:bidi="en-US"/>
        </w:rPr>
        <w:t>调蓄容积；</w:t>
      </w:r>
    </w:p>
    <w:p w14:paraId="32AFE52D">
      <w:pPr>
        <w:pStyle w:val="26"/>
        <w:spacing w:after="0" w:line="320" w:lineRule="exact"/>
        <w:jc w:val="both"/>
        <w:rPr>
          <w:rFonts w:ascii="Times New Roman" w:hAnsi="Times New Roman" w:cs="Times New Roman"/>
          <w:color w:val="auto"/>
          <w:sz w:val="21"/>
          <w:szCs w:val="21"/>
          <w:lang w:val="en-US" w:eastAsia="zh-CN" w:bidi="en-US"/>
        </w:rPr>
      </w:pPr>
      <w:r>
        <w:rPr>
          <w:rFonts w:ascii="Times New Roman" w:hAnsi="Times New Roman" w:cs="Times New Roman"/>
          <w:i/>
          <w:iCs/>
          <w:color w:val="auto"/>
          <w:sz w:val="21"/>
          <w:szCs w:val="21"/>
          <w:lang w:val="en-US" w:eastAsia="zh-CN"/>
        </w:rPr>
        <w:t>V</w:t>
      </w:r>
      <w:r>
        <w:rPr>
          <w:rFonts w:ascii="Times New Roman" w:hAnsi="Times New Roman" w:cs="Times New Roman"/>
          <w:color w:val="auto"/>
          <w:sz w:val="21"/>
          <w:szCs w:val="21"/>
          <w:vertAlign w:val="subscript"/>
          <w:lang w:val="en-US" w:eastAsia="zh-CN"/>
        </w:rPr>
        <w:t>总</w:t>
      </w:r>
      <w:r>
        <w:rPr>
          <w:rFonts w:ascii="Times New Roman" w:hAnsi="Times New Roman" w:cs="Times New Roman"/>
          <w:color w:val="auto"/>
          <w:sz w:val="21"/>
          <w:szCs w:val="21"/>
        </w:rPr>
        <w:t>——</w:t>
      </w:r>
      <w:r>
        <w:rPr>
          <w:rFonts w:ascii="Times New Roman" w:hAnsi="Times New Roman" w:cs="Times New Roman"/>
          <w:color w:val="auto"/>
          <w:sz w:val="21"/>
          <w:szCs w:val="21"/>
          <w:lang w:val="en-US" w:eastAsia="zh-CN" w:bidi="en-US"/>
        </w:rPr>
        <w:t>各汇水分区通过渗、蓄、用等海绵设施消纳的调蓄容积；</w:t>
      </w:r>
    </w:p>
    <w:p w14:paraId="20F7BA6E">
      <w:pPr>
        <w:pStyle w:val="26"/>
        <w:spacing w:after="0" w:line="320" w:lineRule="exact"/>
        <w:ind w:firstLine="420" w:firstLineChars="200"/>
        <w:jc w:val="both"/>
        <w:rPr>
          <w:rFonts w:ascii="Times New Roman" w:hAnsi="Times New Roman" w:cs="Times New Roman"/>
          <w:color w:val="auto"/>
          <w:sz w:val="21"/>
          <w:szCs w:val="21"/>
          <w:lang w:val="en-US" w:eastAsia="zh-CN" w:bidi="en-US"/>
        </w:rPr>
      </w:pPr>
      <w:r>
        <w:rPr>
          <w:rFonts w:ascii="Times New Roman" w:hAnsi="Times New Roman" w:cs="Times New Roman"/>
          <w:i/>
          <w:iCs/>
          <w:color w:val="auto"/>
          <w:sz w:val="21"/>
          <w:szCs w:val="21"/>
          <w:lang w:val="en-US" w:eastAsia="zh-CN"/>
        </w:rPr>
        <w:t>V</w:t>
      </w:r>
      <w:r>
        <w:rPr>
          <w:rFonts w:ascii="Times New Roman" w:hAnsi="Times New Roman" w:cs="Times New Roman"/>
          <w:color w:val="auto"/>
          <w:sz w:val="21"/>
          <w:szCs w:val="21"/>
          <w:vertAlign w:val="subscript"/>
          <w:lang w:val="en-US" w:eastAsia="zh-CN"/>
        </w:rPr>
        <w:t>渗</w:t>
      </w:r>
      <w:r>
        <w:rPr>
          <w:rFonts w:ascii="Times New Roman" w:hAnsi="Times New Roman" w:cs="Times New Roman"/>
          <w:color w:val="auto"/>
          <w:sz w:val="21"/>
          <w:szCs w:val="21"/>
        </w:rPr>
        <w:t>——</w:t>
      </w:r>
      <w:r>
        <w:rPr>
          <w:rFonts w:ascii="Times New Roman" w:hAnsi="Times New Roman" w:cs="Times New Roman"/>
          <w:color w:val="auto"/>
          <w:sz w:val="21"/>
          <w:szCs w:val="21"/>
          <w:lang w:val="en-US" w:eastAsia="zh-CN" w:bidi="en-US"/>
        </w:rPr>
        <w:t>通过渗透设施消纳的雨水容积；</w:t>
      </w:r>
    </w:p>
    <w:p w14:paraId="5AB7C196">
      <w:pPr>
        <w:pStyle w:val="26"/>
        <w:spacing w:after="0" w:line="320" w:lineRule="exact"/>
        <w:ind w:firstLine="420" w:firstLineChars="200"/>
        <w:jc w:val="both"/>
        <w:rPr>
          <w:rFonts w:ascii="Times New Roman" w:hAnsi="Times New Roman" w:cs="Times New Roman"/>
          <w:color w:val="auto"/>
          <w:sz w:val="21"/>
          <w:szCs w:val="21"/>
          <w:lang w:val="en-US" w:eastAsia="zh-CN" w:bidi="en-US"/>
        </w:rPr>
      </w:pPr>
      <w:r>
        <w:rPr>
          <w:rFonts w:ascii="Times New Roman" w:hAnsi="Times New Roman" w:cs="Times New Roman"/>
          <w:i/>
          <w:iCs/>
          <w:color w:val="auto"/>
          <w:sz w:val="21"/>
          <w:szCs w:val="21"/>
          <w:lang w:val="en-US" w:eastAsia="zh-CN"/>
        </w:rPr>
        <w:t>V</w:t>
      </w:r>
      <w:r>
        <w:rPr>
          <w:rFonts w:ascii="Times New Roman" w:hAnsi="Times New Roman" w:cs="Times New Roman"/>
          <w:color w:val="auto"/>
          <w:sz w:val="21"/>
          <w:szCs w:val="21"/>
          <w:vertAlign w:val="subscript"/>
          <w:lang w:val="en-US" w:eastAsia="zh-CN"/>
        </w:rPr>
        <w:t>蓄</w:t>
      </w:r>
      <w:r>
        <w:rPr>
          <w:rFonts w:ascii="Times New Roman" w:hAnsi="Times New Roman" w:cs="Times New Roman"/>
          <w:color w:val="auto"/>
          <w:sz w:val="21"/>
          <w:szCs w:val="21"/>
        </w:rPr>
        <w:t>——</w:t>
      </w:r>
      <w:r>
        <w:rPr>
          <w:rFonts w:ascii="Times New Roman" w:hAnsi="Times New Roman" w:cs="Times New Roman"/>
          <w:color w:val="auto"/>
          <w:sz w:val="21"/>
          <w:szCs w:val="21"/>
          <w:lang w:val="en-US" w:eastAsia="zh-CN" w:bidi="en-US"/>
        </w:rPr>
        <w:t>通过滞蓄设施消纳的雨水容积；</w:t>
      </w:r>
    </w:p>
    <w:p w14:paraId="568A771A">
      <w:pPr>
        <w:pStyle w:val="24"/>
        <w:spacing w:line="320" w:lineRule="exact"/>
        <w:ind w:firstLine="420" w:firstLineChars="200"/>
        <w:rPr>
          <w:rFonts w:cs="Times New Roman"/>
          <w:color w:val="auto"/>
          <w:szCs w:val="21"/>
        </w:rPr>
      </w:pPr>
      <w:r>
        <w:rPr>
          <w:rFonts w:ascii="Times New Roman" w:cs="Times New Roman"/>
          <w:i/>
          <w:iCs/>
          <w:color w:val="auto"/>
          <w:sz w:val="21"/>
          <w:szCs w:val="21"/>
        </w:rPr>
        <w:t>V</w:t>
      </w:r>
      <w:r>
        <w:rPr>
          <w:rFonts w:ascii="Times New Roman" w:cs="Times New Roman"/>
          <w:color w:val="auto"/>
          <w:sz w:val="21"/>
          <w:szCs w:val="21"/>
          <w:vertAlign w:val="subscript"/>
        </w:rPr>
        <w:t>排</w:t>
      </w:r>
      <w:r>
        <w:rPr>
          <w:rFonts w:ascii="Times New Roman" w:cs="Times New Roman"/>
          <w:color w:val="auto"/>
          <w:sz w:val="21"/>
          <w:szCs w:val="21"/>
        </w:rPr>
        <w:t>——</w:t>
      </w:r>
      <w:r>
        <w:rPr>
          <w:rFonts w:ascii="Times New Roman" w:cs="Times New Roman"/>
          <w:color w:val="auto"/>
          <w:sz w:val="21"/>
          <w:szCs w:val="21"/>
          <w:lang w:bidi="en-US"/>
        </w:rPr>
        <w:t>设计降雨过程中经过沉淀过滤等措施处理后排放的容积；</w:t>
      </w:r>
    </w:p>
    <w:p w14:paraId="1907F198">
      <w:pPr>
        <w:pStyle w:val="26"/>
        <w:spacing w:after="0" w:line="320" w:lineRule="exact"/>
        <w:jc w:val="both"/>
        <w:rPr>
          <w:rFonts w:ascii="Times New Roman" w:hAnsi="Times New Roman" w:cs="Times New Roman"/>
          <w:color w:val="auto"/>
          <w:sz w:val="21"/>
          <w:szCs w:val="21"/>
        </w:rPr>
      </w:pPr>
      <w:r>
        <w:rPr>
          <w:rFonts w:ascii="Times New Roman" w:hAnsi="Times New Roman" w:cs="Times New Roman"/>
          <w:i/>
          <w:iCs/>
          <w:color w:val="auto"/>
          <w:sz w:val="21"/>
          <w:szCs w:val="21"/>
          <w:lang w:val="en-US" w:eastAsia="zh-CN" w:bidi="en-US"/>
        </w:rPr>
        <w:t>W</w:t>
      </w:r>
      <w:r>
        <w:rPr>
          <w:rFonts w:ascii="Times New Roman" w:hAnsi="Times New Roman" w:cs="Times New Roman"/>
          <w:color w:val="auto"/>
          <w:sz w:val="21"/>
          <w:szCs w:val="21"/>
        </w:rPr>
        <w:t>——设计控制径流总量</w:t>
      </w:r>
      <w:r>
        <w:rPr>
          <w:rFonts w:ascii="Times New Roman" w:hAnsi="Times New Roman" w:cs="Times New Roman"/>
          <w:color w:val="auto"/>
          <w:sz w:val="21"/>
          <w:szCs w:val="21"/>
          <w:lang w:val="en-US" w:eastAsia="zh-CN" w:bidi="en-US"/>
        </w:rPr>
        <w:t>；</w:t>
      </w:r>
    </w:p>
    <w:p w14:paraId="60CC2331">
      <w:pPr>
        <w:pStyle w:val="26"/>
        <w:adjustRightInd w:val="0"/>
        <w:spacing w:after="0" w:line="320" w:lineRule="exact"/>
        <w:jc w:val="both"/>
        <w:rPr>
          <w:rFonts w:ascii="Times New Roman" w:hAnsi="Times New Roman" w:cs="Times New Roman"/>
          <w:color w:val="auto"/>
          <w:sz w:val="21"/>
          <w:szCs w:val="21"/>
        </w:rPr>
      </w:pPr>
      <w:r>
        <w:rPr>
          <w:rFonts w:ascii="Times New Roman" w:hAnsi="Times New Roman" w:cs="Times New Roman"/>
          <w:i/>
          <w:iCs/>
          <w:color w:val="auto"/>
          <w:sz w:val="21"/>
          <w:szCs w:val="21"/>
          <w:lang w:val="en-US" w:eastAsia="zh-CN" w:bidi="en-US"/>
        </w:rPr>
        <w:t>W</w:t>
      </w:r>
      <w:r>
        <w:rPr>
          <w:rFonts w:ascii="Times New Roman" w:hAnsi="Times New Roman" w:cs="Times New Roman"/>
          <w:color w:val="auto"/>
          <w:sz w:val="21"/>
          <w:szCs w:val="21"/>
          <w:vertAlign w:val="subscript"/>
          <w:lang w:val="en-US" w:eastAsia="zh-CN" w:bidi="en-US"/>
        </w:rPr>
        <w:t>1</w:t>
      </w:r>
      <w:r>
        <w:rPr>
          <w:rFonts w:ascii="Times New Roman" w:hAnsi="Times New Roman" w:cs="Times New Roman"/>
          <w:color w:val="auto"/>
          <w:sz w:val="21"/>
          <w:szCs w:val="21"/>
        </w:rPr>
        <w:t>——渗透设施承担的雨水入渗量</w:t>
      </w:r>
      <w:r>
        <w:rPr>
          <w:rFonts w:ascii="Times New Roman" w:hAnsi="Times New Roman" w:cs="Times New Roman"/>
          <w:color w:val="auto"/>
          <w:sz w:val="21"/>
          <w:szCs w:val="21"/>
          <w:lang w:val="en-US" w:eastAsia="zh-CN" w:bidi="en-US"/>
        </w:rPr>
        <w:t>；</w:t>
      </w:r>
    </w:p>
    <w:p w14:paraId="126EF9E0">
      <w:pPr>
        <w:pStyle w:val="26"/>
        <w:adjustRightInd w:val="0"/>
        <w:spacing w:after="0" w:line="320" w:lineRule="exact"/>
        <w:jc w:val="both"/>
        <w:rPr>
          <w:rFonts w:ascii="Times New Roman" w:hAnsi="Times New Roman" w:cs="Times New Roman"/>
          <w:color w:val="auto"/>
          <w:sz w:val="21"/>
          <w:szCs w:val="21"/>
          <w:lang w:val="en-US" w:eastAsia="zh-CN" w:bidi="en-US"/>
        </w:rPr>
      </w:pPr>
      <w:r>
        <w:rPr>
          <w:rFonts w:ascii="Times New Roman" w:hAnsi="Times New Roman" w:cs="Times New Roman"/>
          <w:i/>
          <w:iCs/>
          <w:color w:val="auto"/>
          <w:sz w:val="21"/>
          <w:szCs w:val="21"/>
          <w:lang w:val="en-US" w:eastAsia="zh-CN" w:bidi="en-US"/>
        </w:rPr>
        <w:t>W</w:t>
      </w:r>
      <w:r>
        <w:rPr>
          <w:rFonts w:ascii="Times New Roman" w:hAnsi="Times New Roman" w:cs="Times New Roman"/>
          <w:color w:val="auto"/>
          <w:sz w:val="21"/>
          <w:szCs w:val="21"/>
          <w:vertAlign w:val="subscript"/>
          <w:lang w:val="en-US" w:eastAsia="zh-CN" w:bidi="en-US"/>
        </w:rPr>
        <w:t>2</w:t>
      </w:r>
      <w:r>
        <w:rPr>
          <w:rFonts w:ascii="Times New Roman" w:hAnsi="Times New Roman" w:cs="Times New Roman"/>
          <w:color w:val="auto"/>
          <w:sz w:val="21"/>
          <w:szCs w:val="21"/>
        </w:rPr>
        <w:t>——收集利用设施承担的雨水利用量</w:t>
      </w:r>
      <w:r>
        <w:rPr>
          <w:rFonts w:ascii="Times New Roman" w:hAnsi="Times New Roman" w:cs="Times New Roman"/>
          <w:color w:val="auto"/>
          <w:sz w:val="21"/>
          <w:szCs w:val="21"/>
          <w:lang w:val="en-US" w:eastAsia="zh-CN" w:bidi="en-US"/>
        </w:rPr>
        <w:t>；</w:t>
      </w:r>
    </w:p>
    <w:p w14:paraId="4674CF81">
      <w:pPr>
        <w:pStyle w:val="26"/>
        <w:adjustRightInd w:val="0"/>
        <w:spacing w:after="0" w:line="320" w:lineRule="exact"/>
        <w:ind w:firstLine="420" w:firstLineChars="200"/>
        <w:jc w:val="both"/>
        <w:rPr>
          <w:rFonts w:ascii="Times New Roman" w:hAnsi="Times New Roman" w:cs="Times New Roman"/>
          <w:color w:val="auto"/>
          <w:sz w:val="21"/>
          <w:szCs w:val="21"/>
          <w:lang w:val="en-US" w:eastAsia="zh-CN" w:bidi="en-US"/>
        </w:rPr>
      </w:pPr>
      <w:r>
        <w:rPr>
          <w:rFonts w:ascii="Times New Roman" w:hAnsi="Times New Roman" w:cs="Times New Roman"/>
          <w:i/>
          <w:iCs/>
          <w:color w:val="auto"/>
          <w:sz w:val="21"/>
          <w:szCs w:val="21"/>
          <w:lang w:val="en-US" w:eastAsia="zh-CN" w:bidi="en-US"/>
        </w:rPr>
        <w:t>W</w:t>
      </w:r>
      <w:r>
        <w:rPr>
          <w:rFonts w:ascii="Times New Roman" w:hAnsi="Times New Roman" w:cs="Times New Roman"/>
          <w:color w:val="auto"/>
          <w:sz w:val="21"/>
          <w:szCs w:val="21"/>
          <w:vertAlign w:val="subscript"/>
          <w:lang w:val="en-US" w:eastAsia="zh-CN" w:bidi="en-US"/>
        </w:rPr>
        <w:t>fd</w:t>
      </w:r>
      <w:r>
        <w:rPr>
          <w:rFonts w:ascii="Times New Roman" w:hAnsi="Times New Roman" w:cs="Times New Roman"/>
          <w:color w:val="auto"/>
          <w:sz w:val="21"/>
          <w:szCs w:val="21"/>
        </w:rPr>
        <w:t>——</w:t>
      </w:r>
      <w:r>
        <w:rPr>
          <w:rFonts w:ascii="Times New Roman" w:hAnsi="Times New Roman" w:cs="Times New Roman"/>
          <w:color w:val="auto"/>
          <w:sz w:val="21"/>
          <w:szCs w:val="21"/>
          <w:lang w:val="en-US" w:eastAsia="zh-CN"/>
        </w:rPr>
        <w:t>处理站机房自用水</w:t>
      </w:r>
      <w:r>
        <w:rPr>
          <w:rFonts w:ascii="Times New Roman" w:hAnsi="Times New Roman" w:cs="Times New Roman"/>
          <w:color w:val="auto"/>
          <w:sz w:val="21"/>
          <w:szCs w:val="21"/>
        </w:rPr>
        <w:t>量</w:t>
      </w:r>
      <w:r>
        <w:rPr>
          <w:rFonts w:ascii="Times New Roman" w:hAnsi="Times New Roman" w:cs="Times New Roman"/>
          <w:color w:val="auto"/>
          <w:sz w:val="21"/>
          <w:szCs w:val="21"/>
          <w:lang w:val="en-US" w:eastAsia="zh-CN"/>
        </w:rPr>
        <w:t>等</w:t>
      </w:r>
      <w:r>
        <w:rPr>
          <w:rFonts w:ascii="Times New Roman" w:hAnsi="Times New Roman" w:cs="Times New Roman"/>
          <w:color w:val="auto"/>
          <w:sz w:val="21"/>
          <w:szCs w:val="21"/>
          <w:lang w:val="en-US" w:eastAsia="zh-CN" w:bidi="en-US"/>
        </w:rPr>
        <w:t>；</w:t>
      </w:r>
    </w:p>
    <w:p w14:paraId="0A496C7F">
      <w:pPr>
        <w:pStyle w:val="24"/>
        <w:spacing w:line="320" w:lineRule="exact"/>
        <w:ind w:firstLine="420" w:firstLineChars="200"/>
        <w:rPr>
          <w:rFonts w:cs="Times New Roman"/>
          <w:color w:val="auto"/>
          <w:szCs w:val="21"/>
        </w:rPr>
      </w:pPr>
      <w:r>
        <w:rPr>
          <w:rFonts w:ascii="Times New Roman" w:cs="Times New Roman"/>
          <w:i/>
          <w:iCs/>
          <w:color w:val="auto"/>
          <w:sz w:val="21"/>
          <w:szCs w:val="21"/>
          <w:lang w:bidi="en-US"/>
        </w:rPr>
        <w:t>W</w:t>
      </w:r>
      <w:r>
        <w:rPr>
          <w:rFonts w:ascii="Times New Roman" w:cs="Times New Roman"/>
          <w:color w:val="auto"/>
          <w:sz w:val="21"/>
          <w:szCs w:val="21"/>
          <w:vertAlign w:val="subscript"/>
          <w:lang w:bidi="en-US"/>
        </w:rPr>
        <w:t>i</w:t>
      </w:r>
      <w:r>
        <w:rPr>
          <w:rFonts w:ascii="Times New Roman" w:cs="Times New Roman"/>
          <w:color w:val="auto"/>
          <w:sz w:val="21"/>
          <w:szCs w:val="21"/>
        </w:rPr>
        <w:t>——初期弃流量</w:t>
      </w:r>
      <w:r>
        <w:rPr>
          <w:rFonts w:ascii="Times New Roman" w:cs="Times New Roman"/>
          <w:color w:val="auto"/>
          <w:sz w:val="21"/>
          <w:szCs w:val="21"/>
          <w:lang w:bidi="en-US"/>
        </w:rPr>
        <w:t>；</w:t>
      </w:r>
    </w:p>
    <w:p w14:paraId="3DD3F571">
      <w:pPr>
        <w:pStyle w:val="26"/>
        <w:spacing w:after="0" w:line="320" w:lineRule="exact"/>
        <w:ind w:firstLine="420" w:firstLineChars="200"/>
        <w:jc w:val="both"/>
        <w:rPr>
          <w:rFonts w:ascii="Times New Roman" w:hAnsi="Times New Roman" w:cs="Times New Roman"/>
          <w:color w:val="auto"/>
          <w:sz w:val="21"/>
          <w:szCs w:val="21"/>
          <w:lang w:val="en-US" w:eastAsia="zh-CN" w:bidi="en-US"/>
        </w:rPr>
      </w:pPr>
      <w:r>
        <w:rPr>
          <w:rFonts w:ascii="Times New Roman" w:hAnsi="Times New Roman" w:cs="Times New Roman"/>
          <w:i/>
          <w:iCs/>
          <w:color w:val="auto"/>
          <w:sz w:val="21"/>
          <w:szCs w:val="21"/>
          <w:lang w:val="en-US" w:eastAsia="zh-CN" w:bidi="en-US"/>
        </w:rPr>
        <w:t>W</w:t>
      </w:r>
      <w:r>
        <w:rPr>
          <w:rFonts w:ascii="Times New Roman" w:hAnsi="Times New Roman" w:cs="Times New Roman"/>
          <w:color w:val="auto"/>
          <w:sz w:val="21"/>
          <w:szCs w:val="21"/>
          <w:vertAlign w:val="subscript"/>
          <w:lang w:val="en-US" w:eastAsia="zh-CN" w:bidi="en-US"/>
        </w:rPr>
        <w:t>jd</w:t>
      </w:r>
      <w:r>
        <w:rPr>
          <w:rFonts w:ascii="Times New Roman" w:hAnsi="Times New Roman" w:cs="Times New Roman"/>
          <w:color w:val="auto"/>
          <w:sz w:val="21"/>
          <w:szCs w:val="21"/>
        </w:rPr>
        <w:t>——</w:t>
      </w:r>
      <w:r>
        <w:rPr>
          <w:rFonts w:ascii="Times New Roman" w:hAnsi="Times New Roman" w:cs="Times New Roman"/>
          <w:color w:val="auto"/>
          <w:sz w:val="21"/>
          <w:szCs w:val="21"/>
          <w:lang w:val="en-US" w:eastAsia="zh-CN"/>
        </w:rPr>
        <w:t>平均日补水</w:t>
      </w:r>
      <w:r>
        <w:rPr>
          <w:rFonts w:ascii="Times New Roman" w:hAnsi="Times New Roman" w:cs="Times New Roman"/>
          <w:color w:val="auto"/>
          <w:sz w:val="21"/>
          <w:szCs w:val="21"/>
        </w:rPr>
        <w:t>量</w:t>
      </w:r>
      <w:r>
        <w:rPr>
          <w:rFonts w:ascii="Times New Roman" w:hAnsi="Times New Roman" w:cs="Times New Roman"/>
          <w:color w:val="auto"/>
          <w:sz w:val="21"/>
          <w:szCs w:val="21"/>
          <w:lang w:val="en-US" w:eastAsia="zh-CN" w:bidi="en-US"/>
        </w:rPr>
        <w:t>；</w:t>
      </w:r>
    </w:p>
    <w:p w14:paraId="077BB776">
      <w:pPr>
        <w:pStyle w:val="26"/>
        <w:spacing w:after="0" w:line="320" w:lineRule="exact"/>
        <w:jc w:val="both"/>
        <w:rPr>
          <w:rFonts w:ascii="Times New Roman" w:hAnsi="Times New Roman" w:cs="Times New Roman"/>
          <w:color w:val="auto"/>
          <w:sz w:val="21"/>
          <w:szCs w:val="21"/>
          <w:lang w:val="en-US" w:eastAsia="en-US" w:bidi="en-US"/>
        </w:rPr>
      </w:pPr>
      <w:r>
        <w:rPr>
          <w:rFonts w:ascii="Times New Roman" w:hAnsi="Times New Roman" w:cs="Times New Roman"/>
          <w:i/>
          <w:iCs/>
          <w:color w:val="auto"/>
          <w:sz w:val="21"/>
          <w:szCs w:val="21"/>
          <w:lang w:val="en-US" w:eastAsia="en-US" w:bidi="en-US"/>
        </w:rPr>
        <w:t>W</w:t>
      </w:r>
      <w:r>
        <w:rPr>
          <w:rFonts w:ascii="Times New Roman" w:hAnsi="Times New Roman" w:cs="Times New Roman"/>
          <w:color w:val="auto"/>
          <w:sz w:val="21"/>
          <w:szCs w:val="21"/>
          <w:vertAlign w:val="subscript"/>
          <w:lang w:val="en-US" w:eastAsia="en-US" w:bidi="en-US"/>
        </w:rPr>
        <w:t>s</w:t>
      </w:r>
      <w:r>
        <w:rPr>
          <w:rFonts w:ascii="Times New Roman" w:hAnsi="Times New Roman" w:cs="Times New Roman"/>
          <w:color w:val="auto"/>
          <w:sz w:val="21"/>
          <w:szCs w:val="21"/>
        </w:rPr>
        <w:t>——渗透量</w:t>
      </w:r>
      <w:r>
        <w:rPr>
          <w:rFonts w:ascii="Times New Roman" w:hAnsi="Times New Roman" w:cs="Times New Roman"/>
          <w:color w:val="auto"/>
          <w:sz w:val="21"/>
          <w:szCs w:val="21"/>
          <w:lang w:val="en-US" w:eastAsia="en-US" w:bidi="en-US"/>
        </w:rPr>
        <w:t>；</w:t>
      </w:r>
    </w:p>
    <w:p w14:paraId="3039E151">
      <w:pPr>
        <w:pStyle w:val="24"/>
        <w:spacing w:line="320" w:lineRule="exact"/>
        <w:ind w:firstLine="420" w:firstLineChars="200"/>
        <w:rPr>
          <w:rFonts w:cs="Times New Roman"/>
          <w:color w:val="auto"/>
          <w:szCs w:val="21"/>
        </w:rPr>
      </w:pPr>
      <w:r>
        <w:rPr>
          <w:rFonts w:ascii="Times New Roman" w:cs="Times New Roman"/>
          <w:i/>
          <w:iCs/>
          <w:color w:val="auto"/>
          <w:sz w:val="21"/>
          <w:szCs w:val="21"/>
          <w:lang w:bidi="en-US"/>
        </w:rPr>
        <w:t>W</w:t>
      </w:r>
      <w:r>
        <w:rPr>
          <w:rFonts w:ascii="Times New Roman" w:cs="Times New Roman"/>
          <w:color w:val="auto"/>
          <w:sz w:val="21"/>
          <w:szCs w:val="21"/>
          <w:vertAlign w:val="subscript"/>
          <w:lang w:bidi="en-US"/>
        </w:rPr>
        <w:t>sd</w:t>
      </w:r>
      <w:r>
        <w:rPr>
          <w:rFonts w:ascii="Times New Roman" w:cs="Times New Roman"/>
          <w:color w:val="auto"/>
          <w:sz w:val="21"/>
          <w:szCs w:val="21"/>
        </w:rPr>
        <w:t>——</w:t>
      </w:r>
      <w:r>
        <w:rPr>
          <w:rFonts w:hint="eastAsia" w:ascii="Times New Roman" w:cs="Times New Roman"/>
          <w:color w:val="auto"/>
          <w:sz w:val="21"/>
          <w:szCs w:val="21"/>
        </w:rPr>
        <w:t>水体</w:t>
      </w:r>
      <w:r>
        <w:rPr>
          <w:rFonts w:ascii="Times New Roman" w:cs="Times New Roman"/>
          <w:color w:val="auto"/>
          <w:sz w:val="21"/>
          <w:szCs w:val="21"/>
        </w:rPr>
        <w:t>渗透量</w:t>
      </w:r>
      <w:r>
        <w:rPr>
          <w:rFonts w:ascii="Times New Roman" w:cs="Times New Roman"/>
          <w:color w:val="auto"/>
          <w:sz w:val="21"/>
          <w:szCs w:val="21"/>
          <w:lang w:bidi="en-US"/>
        </w:rPr>
        <w:t>；</w:t>
      </w:r>
    </w:p>
    <w:p w14:paraId="3785A3CA">
      <w:pPr>
        <w:pStyle w:val="26"/>
        <w:spacing w:after="0" w:line="320" w:lineRule="exact"/>
        <w:ind w:firstLine="396" w:firstLineChars="189"/>
        <w:jc w:val="both"/>
        <w:rPr>
          <w:rFonts w:ascii="Times New Roman" w:hAnsi="Times New Roman" w:cs="Times New Roman"/>
          <w:color w:val="auto"/>
          <w:sz w:val="21"/>
          <w:szCs w:val="21"/>
          <w:lang w:val="en-US" w:eastAsia="zh-CN" w:bidi="en-US"/>
        </w:rPr>
      </w:pPr>
      <w:r>
        <w:rPr>
          <w:rFonts w:ascii="Times New Roman" w:hAnsi="Times New Roman" w:cs="Times New Roman"/>
          <w:i/>
          <w:iCs/>
          <w:color w:val="auto"/>
          <w:sz w:val="21"/>
          <w:szCs w:val="21"/>
          <w:lang w:val="en-US" w:eastAsia="zh-CN" w:bidi="en-US"/>
        </w:rPr>
        <w:t>W</w:t>
      </w:r>
      <w:r>
        <w:rPr>
          <w:rFonts w:ascii="Times New Roman" w:hAnsi="Times New Roman" w:cs="Times New Roman"/>
          <w:color w:val="auto"/>
          <w:sz w:val="21"/>
          <w:szCs w:val="21"/>
          <w:vertAlign w:val="subscript"/>
          <w:lang w:val="en-US" w:eastAsia="zh-CN" w:bidi="en-US"/>
        </w:rPr>
        <w:t>zd</w:t>
      </w:r>
      <w:r>
        <w:rPr>
          <w:rFonts w:ascii="Times New Roman" w:hAnsi="Times New Roman" w:cs="Times New Roman"/>
          <w:color w:val="auto"/>
          <w:sz w:val="21"/>
          <w:szCs w:val="21"/>
        </w:rPr>
        <w:t>——</w:t>
      </w:r>
      <w:r>
        <w:rPr>
          <w:rFonts w:ascii="Times New Roman" w:hAnsi="Times New Roman" w:cs="Times New Roman"/>
          <w:color w:val="auto"/>
          <w:sz w:val="21"/>
          <w:szCs w:val="21"/>
          <w:lang w:val="en-US" w:eastAsia="zh-CN"/>
        </w:rPr>
        <w:t>日均蒸发</w:t>
      </w:r>
      <w:r>
        <w:rPr>
          <w:rFonts w:ascii="Times New Roman" w:hAnsi="Times New Roman" w:cs="Times New Roman"/>
          <w:color w:val="auto"/>
          <w:sz w:val="21"/>
          <w:szCs w:val="21"/>
        </w:rPr>
        <w:t>量</w:t>
      </w:r>
      <w:r>
        <w:rPr>
          <w:rFonts w:hint="eastAsia" w:ascii="Times New Roman" w:hAnsi="Times New Roman" w:cs="Times New Roman"/>
          <w:color w:val="auto"/>
          <w:sz w:val="21"/>
          <w:szCs w:val="21"/>
          <w:lang w:eastAsia="zh-CN"/>
        </w:rPr>
        <w:t>。</w:t>
      </w:r>
    </w:p>
    <w:p w14:paraId="1CE93B2D">
      <w:pPr>
        <w:spacing w:line="320" w:lineRule="exact"/>
        <w:rPr>
          <w:color w:val="auto"/>
          <w:szCs w:val="21"/>
          <w:lang w:eastAsia="zh-CN" w:bidi="ar-SA"/>
        </w:rPr>
      </w:pPr>
      <w:r>
        <w:rPr>
          <w:rFonts w:hint="eastAsia"/>
          <w:b/>
          <w:bCs/>
          <w:color w:val="auto"/>
          <w:szCs w:val="21"/>
          <w:lang w:eastAsia="zh-CN"/>
        </w:rPr>
        <w:t>2.</w:t>
      </w:r>
      <w:r>
        <w:rPr>
          <w:rFonts w:hint="eastAsia"/>
          <w:b/>
          <w:color w:val="auto"/>
          <w:lang w:eastAsia="zh-CN"/>
        </w:rPr>
        <w:t xml:space="preserve"> </w:t>
      </w:r>
      <w:r>
        <w:rPr>
          <w:rFonts w:hint="eastAsia"/>
          <w:b/>
          <w:bCs/>
          <w:color w:val="auto"/>
          <w:szCs w:val="21"/>
          <w:lang w:eastAsia="zh-CN"/>
        </w:rPr>
        <w:t>2.</w:t>
      </w:r>
      <w:r>
        <w:rPr>
          <w:rFonts w:hint="eastAsia"/>
          <w:b/>
          <w:color w:val="auto"/>
          <w:lang w:eastAsia="zh-CN"/>
        </w:rPr>
        <w:t xml:space="preserve"> </w:t>
      </w:r>
      <w:r>
        <w:rPr>
          <w:rFonts w:hint="eastAsia"/>
          <w:b/>
          <w:bCs/>
          <w:color w:val="auto"/>
          <w:szCs w:val="21"/>
          <w:lang w:eastAsia="zh-CN"/>
        </w:rPr>
        <w:t>2</w:t>
      </w:r>
      <w:r>
        <w:rPr>
          <w:rFonts w:hint="eastAsia"/>
          <w:color w:val="auto"/>
          <w:szCs w:val="21"/>
          <w:lang w:eastAsia="zh-CN" w:bidi="ar-SA"/>
        </w:rPr>
        <w:t xml:space="preserve">  几何特征</w:t>
      </w:r>
    </w:p>
    <w:p w14:paraId="3A8FE911">
      <w:pPr>
        <w:pStyle w:val="24"/>
        <w:spacing w:line="320" w:lineRule="exact"/>
        <w:ind w:firstLine="420" w:firstLineChars="200"/>
        <w:rPr>
          <w:rFonts w:cs="Times New Roman"/>
          <w:color w:val="auto"/>
          <w:szCs w:val="21"/>
        </w:rPr>
      </w:pPr>
      <w:r>
        <w:rPr>
          <w:rFonts w:ascii="Times New Roman" w:cs="Times New Roman"/>
          <w:i/>
          <w:iCs/>
          <w:color w:val="auto"/>
          <w:sz w:val="21"/>
          <w:szCs w:val="21"/>
        </w:rPr>
        <w:t>A</w:t>
      </w:r>
      <w:r>
        <w:rPr>
          <w:rFonts w:ascii="Times New Roman" w:cs="Times New Roman"/>
          <w:color w:val="auto"/>
          <w:sz w:val="21"/>
          <w:szCs w:val="21"/>
          <w:vertAlign w:val="subscript"/>
        </w:rPr>
        <w:t>s</w:t>
      </w:r>
      <w:r>
        <w:rPr>
          <w:rFonts w:ascii="Times New Roman" w:cs="Times New Roman"/>
          <w:color w:val="auto"/>
          <w:sz w:val="21"/>
          <w:szCs w:val="21"/>
        </w:rPr>
        <w:t>——有效渗透面积；</w:t>
      </w:r>
    </w:p>
    <w:p w14:paraId="3DED0219">
      <w:pPr>
        <w:pStyle w:val="26"/>
        <w:spacing w:after="0" w:line="320" w:lineRule="exact"/>
        <w:jc w:val="both"/>
        <w:rPr>
          <w:rFonts w:ascii="Times New Roman" w:hAnsi="Times New Roman" w:cs="Times New Roman"/>
          <w:i/>
          <w:iCs/>
          <w:color w:val="auto"/>
          <w:sz w:val="21"/>
          <w:szCs w:val="21"/>
          <w:lang w:val="en-US" w:eastAsia="zh-CN" w:bidi="en-US"/>
        </w:rPr>
      </w:pPr>
      <w:r>
        <w:rPr>
          <w:rFonts w:ascii="Times New Roman" w:hAnsi="Times New Roman" w:cs="Times New Roman"/>
          <w:i/>
          <w:iCs/>
          <w:color w:val="auto"/>
          <w:sz w:val="21"/>
          <w:szCs w:val="21"/>
          <w:lang w:val="en-US" w:eastAsia="zh-CN"/>
        </w:rPr>
        <w:t>D</w:t>
      </w:r>
      <w:r>
        <w:rPr>
          <w:rFonts w:ascii="Times New Roman" w:hAnsi="Times New Roman" w:cs="Times New Roman"/>
          <w:color w:val="auto"/>
          <w:sz w:val="21"/>
          <w:szCs w:val="21"/>
        </w:rPr>
        <w:t>——</w:t>
      </w:r>
      <w:r>
        <w:rPr>
          <w:rFonts w:ascii="Times New Roman" w:hAnsi="Times New Roman" w:cs="Times New Roman"/>
          <w:color w:val="auto"/>
          <w:sz w:val="21"/>
          <w:szCs w:val="21"/>
          <w:lang w:val="en-US" w:eastAsia="zh-CN"/>
        </w:rPr>
        <w:t>单位面积调蓄深度；</w:t>
      </w:r>
    </w:p>
    <w:p w14:paraId="48765984">
      <w:pPr>
        <w:spacing w:line="320" w:lineRule="exact"/>
        <w:ind w:firstLine="420" w:firstLineChars="200"/>
        <w:rPr>
          <w:color w:val="auto"/>
          <w:szCs w:val="21"/>
          <w:lang w:eastAsia="zh-CN"/>
        </w:rPr>
      </w:pPr>
      <w:r>
        <w:rPr>
          <w:i/>
          <w:iCs/>
          <w:color w:val="auto"/>
          <w:szCs w:val="21"/>
          <w:lang w:eastAsia="zh-CN"/>
        </w:rPr>
        <w:t>F</w:t>
      </w:r>
      <w:r>
        <w:rPr>
          <w:color w:val="auto"/>
          <w:szCs w:val="21"/>
          <w:lang w:eastAsia="zh-CN"/>
        </w:rPr>
        <w:t>——汇水面积；</w:t>
      </w:r>
    </w:p>
    <w:p w14:paraId="7F54EE06">
      <w:pPr>
        <w:pStyle w:val="24"/>
        <w:ind w:firstLine="420" w:firstLineChars="200"/>
        <w:rPr>
          <w:rFonts w:ascii="Times New Roman" w:cs="Times New Roman"/>
          <w:i/>
          <w:iCs/>
          <w:color w:val="auto"/>
          <w:sz w:val="21"/>
          <w:szCs w:val="21"/>
          <w:lang w:bidi="en-US"/>
        </w:rPr>
      </w:pPr>
      <w:r>
        <w:rPr>
          <w:rFonts w:ascii="Times New Roman" w:cs="Times New Roman"/>
          <w:i/>
          <w:iCs/>
          <w:color w:val="auto"/>
          <w:sz w:val="21"/>
          <w:szCs w:val="21"/>
          <w:lang w:bidi="en-US"/>
        </w:rPr>
        <w:t>F</w:t>
      </w:r>
      <w:r>
        <w:rPr>
          <w:rFonts w:hint="eastAsia" w:ascii="Times New Roman" w:cs="Times New Roman"/>
          <w:color w:val="auto"/>
          <w:sz w:val="21"/>
          <w:szCs w:val="21"/>
          <w:vertAlign w:val="subscript"/>
          <w:lang w:bidi="en-US"/>
        </w:rPr>
        <w:t>1</w:t>
      </w:r>
      <w:r>
        <w:rPr>
          <w:rFonts w:ascii="Times New Roman" w:cs="Times New Roman"/>
          <w:i/>
          <w:iCs/>
          <w:color w:val="auto"/>
          <w:sz w:val="21"/>
          <w:szCs w:val="21"/>
          <w:lang w:bidi="en-US"/>
        </w:rPr>
        <w:t>——</w:t>
      </w:r>
      <w:r>
        <w:rPr>
          <w:rFonts w:hint="eastAsia" w:ascii="Times New Roman" w:cs="Times New Roman"/>
          <w:color w:val="auto"/>
          <w:sz w:val="21"/>
          <w:szCs w:val="21"/>
          <w:lang w:bidi="en-US"/>
        </w:rPr>
        <w:t>硬化</w:t>
      </w:r>
      <w:r>
        <w:rPr>
          <w:rFonts w:ascii="Times New Roman" w:cs="Times New Roman"/>
          <w:color w:val="auto"/>
          <w:sz w:val="21"/>
          <w:szCs w:val="21"/>
          <w:lang w:bidi="en-US"/>
        </w:rPr>
        <w:t>汇水面积；</w:t>
      </w:r>
    </w:p>
    <w:p w14:paraId="783C4A8C">
      <w:pPr>
        <w:pStyle w:val="24"/>
        <w:spacing w:line="320" w:lineRule="exact"/>
        <w:ind w:firstLine="420" w:firstLineChars="200"/>
        <w:rPr>
          <w:rFonts w:ascii="Times New Roman" w:cs="Times New Roman"/>
          <w:color w:val="auto"/>
          <w:sz w:val="21"/>
          <w:szCs w:val="21"/>
          <w:lang w:bidi="en-US"/>
        </w:rPr>
      </w:pPr>
      <w:r>
        <w:rPr>
          <w:rFonts w:ascii="Times New Roman" w:cs="Times New Roman"/>
          <w:i/>
          <w:iCs/>
          <w:color w:val="auto"/>
          <w:sz w:val="21"/>
          <w:szCs w:val="21"/>
          <w:lang w:bidi="en-US"/>
        </w:rPr>
        <w:t>F</w:t>
      </w:r>
      <w:r>
        <w:rPr>
          <w:rFonts w:ascii="Times New Roman" w:cs="Times New Roman"/>
          <w:color w:val="auto"/>
          <w:sz w:val="21"/>
          <w:szCs w:val="21"/>
          <w:vertAlign w:val="subscript"/>
          <w:lang w:bidi="en-US"/>
        </w:rPr>
        <w:t>i</w:t>
      </w:r>
      <w:r>
        <w:rPr>
          <w:rFonts w:ascii="Times New Roman" w:cs="Times New Roman"/>
          <w:color w:val="auto"/>
          <w:sz w:val="21"/>
          <w:szCs w:val="21"/>
        </w:rPr>
        <w:t>——汇水面上各类下垫面面积</w:t>
      </w:r>
      <w:r>
        <w:rPr>
          <w:rFonts w:ascii="Times New Roman" w:cs="Times New Roman"/>
          <w:color w:val="auto"/>
          <w:sz w:val="21"/>
          <w:szCs w:val="21"/>
          <w:lang w:bidi="en-US"/>
        </w:rPr>
        <w:t>；</w:t>
      </w:r>
    </w:p>
    <w:p w14:paraId="3C04CC21">
      <w:pPr>
        <w:pStyle w:val="26"/>
        <w:spacing w:after="0" w:line="320" w:lineRule="exact"/>
        <w:jc w:val="both"/>
        <w:rPr>
          <w:rFonts w:ascii="Times New Roman" w:hAnsi="Times New Roman" w:cs="Times New Roman"/>
          <w:color w:val="auto"/>
          <w:sz w:val="21"/>
          <w:szCs w:val="21"/>
          <w:lang w:val="en-US" w:eastAsia="zh-CN" w:bidi="en-US"/>
        </w:rPr>
      </w:pPr>
      <w:r>
        <w:rPr>
          <w:rFonts w:ascii="Times New Roman" w:hAnsi="Times New Roman" w:cs="Times New Roman"/>
          <w:i/>
          <w:iCs/>
          <w:color w:val="auto"/>
          <w:sz w:val="21"/>
          <w:szCs w:val="21"/>
          <w:lang w:val="en-US" w:eastAsia="zh-CN"/>
        </w:rPr>
        <w:t>F</w:t>
      </w:r>
      <w:r>
        <w:rPr>
          <w:rFonts w:ascii="Times New Roman" w:hAnsi="Times New Roman" w:cs="Times New Roman"/>
          <w:color w:val="auto"/>
          <w:sz w:val="21"/>
          <w:szCs w:val="21"/>
          <w:vertAlign w:val="subscript"/>
          <w:lang w:val="en-US" w:eastAsia="zh-CN"/>
        </w:rPr>
        <w:t>y</w:t>
      </w:r>
      <w:r>
        <w:rPr>
          <w:rFonts w:ascii="Times New Roman" w:hAnsi="Times New Roman" w:cs="Times New Roman"/>
          <w:color w:val="auto"/>
          <w:sz w:val="21"/>
          <w:szCs w:val="21"/>
        </w:rPr>
        <w:t>——渗透设施</w:t>
      </w:r>
      <w:r>
        <w:rPr>
          <w:rFonts w:ascii="Times New Roman" w:hAnsi="Times New Roman" w:cs="Times New Roman"/>
          <w:color w:val="auto"/>
          <w:sz w:val="21"/>
          <w:szCs w:val="21"/>
          <w:lang w:val="en-US" w:eastAsia="zh-CN"/>
        </w:rPr>
        <w:t>受纳</w:t>
      </w:r>
      <w:r>
        <w:rPr>
          <w:rFonts w:ascii="Times New Roman" w:hAnsi="Times New Roman" w:cs="Times New Roman"/>
          <w:color w:val="auto"/>
          <w:sz w:val="21"/>
          <w:szCs w:val="21"/>
        </w:rPr>
        <w:t>的</w:t>
      </w:r>
      <w:r>
        <w:rPr>
          <w:rFonts w:ascii="Times New Roman" w:hAnsi="Times New Roman" w:cs="Times New Roman"/>
          <w:color w:val="auto"/>
          <w:sz w:val="21"/>
          <w:szCs w:val="21"/>
          <w:lang w:val="en-US" w:eastAsia="zh-CN"/>
        </w:rPr>
        <w:t>汇水面积</w:t>
      </w:r>
      <w:r>
        <w:rPr>
          <w:rFonts w:ascii="Times New Roman" w:hAnsi="Times New Roman" w:cs="Times New Roman"/>
          <w:color w:val="auto"/>
          <w:sz w:val="21"/>
          <w:szCs w:val="21"/>
          <w:lang w:val="en-US" w:eastAsia="zh-CN" w:bidi="en-US"/>
        </w:rPr>
        <w:t>；</w:t>
      </w:r>
    </w:p>
    <w:p w14:paraId="1F17DDCA">
      <w:pPr>
        <w:pStyle w:val="26"/>
        <w:spacing w:after="0" w:line="320" w:lineRule="exact"/>
        <w:jc w:val="both"/>
        <w:rPr>
          <w:rFonts w:ascii="Times New Roman" w:hAnsi="Times New Roman" w:cs="Times New Roman"/>
          <w:color w:val="auto"/>
          <w:sz w:val="21"/>
          <w:szCs w:val="21"/>
          <w:lang w:val="en-US" w:eastAsia="zh-CN" w:bidi="en-US"/>
        </w:rPr>
      </w:pPr>
      <w:r>
        <w:rPr>
          <w:rFonts w:ascii="Times New Roman" w:hAnsi="Times New Roman" w:cs="Times New Roman"/>
          <w:i/>
          <w:iCs/>
          <w:color w:val="auto"/>
          <w:sz w:val="21"/>
          <w:szCs w:val="21"/>
          <w:lang w:val="en-US" w:eastAsia="zh-CN"/>
        </w:rPr>
        <w:t>F</w:t>
      </w:r>
      <w:r>
        <w:rPr>
          <w:rFonts w:ascii="Times New Roman" w:hAnsi="Times New Roman" w:cs="Times New Roman"/>
          <w:color w:val="auto"/>
          <w:sz w:val="21"/>
          <w:szCs w:val="21"/>
          <w:vertAlign w:val="subscript"/>
          <w:lang w:val="en-US" w:eastAsia="zh-CN"/>
        </w:rPr>
        <w:t>0</w:t>
      </w:r>
      <w:r>
        <w:rPr>
          <w:rFonts w:ascii="Times New Roman" w:hAnsi="Times New Roman" w:cs="Times New Roman"/>
          <w:color w:val="auto"/>
          <w:sz w:val="21"/>
          <w:szCs w:val="21"/>
        </w:rPr>
        <w:t>——渗透设施的</w:t>
      </w:r>
      <w:r>
        <w:rPr>
          <w:rFonts w:ascii="Times New Roman" w:hAnsi="Times New Roman" w:cs="Times New Roman"/>
          <w:color w:val="auto"/>
          <w:sz w:val="21"/>
          <w:szCs w:val="21"/>
          <w:lang w:val="en-US" w:eastAsia="zh-CN"/>
        </w:rPr>
        <w:t>直接受水面积</w:t>
      </w:r>
      <w:r>
        <w:rPr>
          <w:rFonts w:ascii="Times New Roman" w:hAnsi="Times New Roman" w:cs="Times New Roman"/>
          <w:color w:val="auto"/>
          <w:sz w:val="21"/>
          <w:szCs w:val="21"/>
          <w:lang w:val="en-US" w:eastAsia="zh-CN" w:bidi="en-US"/>
        </w:rPr>
        <w:t>；</w:t>
      </w:r>
    </w:p>
    <w:p w14:paraId="71A45304">
      <w:pPr>
        <w:pStyle w:val="26"/>
        <w:spacing w:after="0" w:line="320" w:lineRule="exact"/>
        <w:jc w:val="both"/>
        <w:rPr>
          <w:rFonts w:ascii="Times New Roman" w:hAnsi="Times New Roman" w:cs="Times New Roman"/>
          <w:color w:val="auto"/>
          <w:sz w:val="21"/>
          <w:szCs w:val="21"/>
          <w:lang w:val="en-US" w:eastAsia="zh-CN" w:bidi="en-US"/>
        </w:rPr>
      </w:pPr>
      <w:r>
        <w:rPr>
          <w:rFonts w:ascii="Times New Roman" w:hAnsi="Times New Roman" w:cs="Times New Roman"/>
          <w:i/>
          <w:iCs/>
          <w:color w:val="auto"/>
          <w:sz w:val="21"/>
          <w:szCs w:val="21"/>
          <w:lang w:val="en-US" w:eastAsia="zh-CN"/>
        </w:rPr>
        <w:t>F</w:t>
      </w:r>
      <w:r>
        <w:rPr>
          <w:rFonts w:hint="eastAsia" w:ascii="Times New Roman" w:hAnsi="Times New Roman" w:cs="Times New Roman"/>
          <w:color w:val="auto"/>
          <w:sz w:val="21"/>
          <w:szCs w:val="21"/>
          <w:vertAlign w:val="subscript"/>
          <w:lang w:val="en-US" w:eastAsia="zh-CN"/>
        </w:rPr>
        <w:t>m</w:t>
      </w:r>
      <w:r>
        <w:rPr>
          <w:rFonts w:ascii="Times New Roman" w:hAnsi="Times New Roman" w:cs="Times New Roman"/>
          <w:color w:val="auto"/>
          <w:sz w:val="21"/>
          <w:szCs w:val="21"/>
        </w:rPr>
        <w:t>——</w:t>
      </w:r>
      <w:r>
        <w:rPr>
          <w:rFonts w:hint="eastAsia" w:ascii="Times New Roman" w:hAnsi="Times New Roman" w:cs="Times New Roman"/>
          <w:color w:val="auto"/>
          <w:sz w:val="21"/>
          <w:szCs w:val="21"/>
          <w:lang w:val="en-US" w:eastAsia="zh-CN"/>
        </w:rPr>
        <w:t>各类单个海绵设施</w:t>
      </w:r>
      <w:r>
        <w:rPr>
          <w:rFonts w:ascii="Times New Roman" w:hAnsi="Times New Roman" w:cs="Times New Roman"/>
          <w:color w:val="auto"/>
          <w:sz w:val="21"/>
          <w:szCs w:val="21"/>
          <w:lang w:val="en-US" w:eastAsia="zh-CN"/>
        </w:rPr>
        <w:t>汇水面积</w:t>
      </w:r>
      <w:r>
        <w:rPr>
          <w:rFonts w:hint="eastAsia" w:ascii="Times New Roman" w:hAnsi="Times New Roman" w:cs="Times New Roman"/>
          <w:color w:val="auto"/>
          <w:sz w:val="21"/>
          <w:szCs w:val="21"/>
          <w:lang w:val="en-US" w:eastAsia="zh-CN"/>
        </w:rPr>
        <w:t>之和</w:t>
      </w:r>
      <w:r>
        <w:rPr>
          <w:rFonts w:ascii="Times New Roman" w:hAnsi="Times New Roman" w:cs="Times New Roman"/>
          <w:color w:val="auto"/>
          <w:sz w:val="21"/>
          <w:szCs w:val="21"/>
          <w:lang w:val="en-US" w:eastAsia="zh-CN" w:bidi="en-US"/>
        </w:rPr>
        <w:t>；</w:t>
      </w:r>
    </w:p>
    <w:p w14:paraId="4811A8FA">
      <w:pPr>
        <w:pStyle w:val="26"/>
        <w:spacing w:after="0" w:line="320" w:lineRule="exact"/>
        <w:jc w:val="both"/>
        <w:rPr>
          <w:rFonts w:ascii="Times New Roman" w:hAnsi="Times New Roman" w:cs="Times New Roman"/>
          <w:color w:val="auto"/>
          <w:sz w:val="21"/>
          <w:szCs w:val="21"/>
          <w:lang w:val="en-US" w:eastAsia="zh-CN" w:bidi="en-US"/>
        </w:rPr>
      </w:pPr>
      <w:r>
        <w:rPr>
          <w:rFonts w:ascii="Times New Roman" w:hAnsi="Times New Roman" w:cs="Times New Roman"/>
          <w:i/>
          <w:iCs/>
          <w:color w:val="auto"/>
          <w:sz w:val="21"/>
          <w:szCs w:val="21"/>
          <w:lang w:val="en-US" w:eastAsia="zh-CN"/>
        </w:rPr>
        <w:t>F</w:t>
      </w:r>
      <w:r>
        <w:rPr>
          <w:rFonts w:hint="eastAsia" w:ascii="Times New Roman" w:hAnsi="Times New Roman" w:cs="Times New Roman"/>
          <w:color w:val="auto"/>
          <w:sz w:val="21"/>
          <w:szCs w:val="21"/>
          <w:vertAlign w:val="subscript"/>
          <w:lang w:val="en-US" w:eastAsia="zh-CN"/>
        </w:rPr>
        <w:t>n</w:t>
      </w:r>
      <w:r>
        <w:rPr>
          <w:rFonts w:ascii="Times New Roman" w:hAnsi="Times New Roman" w:cs="Times New Roman"/>
          <w:color w:val="auto"/>
          <w:sz w:val="21"/>
          <w:szCs w:val="21"/>
        </w:rPr>
        <w:t>——</w:t>
      </w:r>
      <w:r>
        <w:rPr>
          <w:rFonts w:hint="eastAsia" w:ascii="Times New Roman" w:hAnsi="Times New Roman" w:cs="Times New Roman"/>
          <w:color w:val="auto"/>
          <w:sz w:val="21"/>
          <w:szCs w:val="21"/>
          <w:lang w:val="en-US" w:eastAsia="zh-CN"/>
        </w:rPr>
        <w:t>单个海绵设施</w:t>
      </w:r>
      <w:r>
        <w:rPr>
          <w:rFonts w:ascii="Times New Roman" w:hAnsi="Times New Roman" w:cs="Times New Roman"/>
          <w:color w:val="auto"/>
          <w:sz w:val="21"/>
          <w:szCs w:val="21"/>
          <w:lang w:val="en-US" w:eastAsia="zh-CN"/>
        </w:rPr>
        <w:t>汇水面积</w:t>
      </w:r>
      <w:r>
        <w:rPr>
          <w:rFonts w:ascii="Times New Roman" w:hAnsi="Times New Roman" w:cs="Times New Roman"/>
          <w:color w:val="auto"/>
          <w:sz w:val="21"/>
          <w:szCs w:val="21"/>
          <w:lang w:val="en-US" w:eastAsia="zh-CN" w:bidi="en-US"/>
        </w:rPr>
        <w:t>；</w:t>
      </w:r>
    </w:p>
    <w:p w14:paraId="688C67A5">
      <w:pPr>
        <w:pStyle w:val="26"/>
        <w:adjustRightInd w:val="0"/>
        <w:spacing w:after="0" w:line="320" w:lineRule="exact"/>
        <w:jc w:val="both"/>
        <w:rPr>
          <w:rFonts w:ascii="Times New Roman" w:hAnsi="Times New Roman" w:cs="Times New Roman"/>
          <w:color w:val="auto"/>
          <w:sz w:val="21"/>
          <w:szCs w:val="21"/>
        </w:rPr>
      </w:pPr>
      <w:r>
        <w:rPr>
          <w:rFonts w:ascii="Times New Roman" w:hAnsi="Times New Roman" w:cs="Times New Roman"/>
          <w:i/>
          <w:iCs/>
          <w:color w:val="auto"/>
          <w:sz w:val="21"/>
          <w:szCs w:val="21"/>
          <w:lang w:val="en-US" w:eastAsia="zh-CN" w:bidi="en-US"/>
        </w:rPr>
        <w:t>h</w:t>
      </w:r>
      <w:r>
        <w:rPr>
          <w:rFonts w:ascii="Times New Roman" w:hAnsi="Times New Roman" w:cs="Times New Roman"/>
          <w:color w:val="auto"/>
          <w:sz w:val="21"/>
          <w:szCs w:val="21"/>
          <w:vertAlign w:val="subscript"/>
          <w:lang w:val="en-US" w:eastAsia="zh-CN" w:bidi="en-US"/>
        </w:rPr>
        <w:t>y</w:t>
      </w:r>
      <w:r>
        <w:rPr>
          <w:rFonts w:ascii="Times New Roman" w:hAnsi="Times New Roman" w:cs="Times New Roman"/>
          <w:color w:val="auto"/>
          <w:sz w:val="21"/>
          <w:szCs w:val="21"/>
        </w:rPr>
        <w:t>——设计降雨量厚度</w:t>
      </w:r>
      <w:r>
        <w:rPr>
          <w:rFonts w:ascii="Times New Roman" w:hAnsi="Times New Roman" w:cs="Times New Roman"/>
          <w:color w:val="auto"/>
          <w:sz w:val="21"/>
          <w:szCs w:val="21"/>
          <w:lang w:val="en-US" w:eastAsia="zh-CN" w:bidi="en-US"/>
        </w:rPr>
        <w:t>；</w:t>
      </w:r>
    </w:p>
    <w:p w14:paraId="6D710333">
      <w:pPr>
        <w:pStyle w:val="24"/>
        <w:spacing w:line="320" w:lineRule="exact"/>
        <w:ind w:firstLine="420" w:firstLineChars="200"/>
        <w:rPr>
          <w:rFonts w:cs="Times New Roman"/>
          <w:color w:val="auto"/>
          <w:szCs w:val="21"/>
        </w:rPr>
      </w:pPr>
      <w:r>
        <w:rPr>
          <w:rFonts w:ascii="Times New Roman" w:cs="Times New Roman"/>
          <w:i/>
          <w:iCs/>
          <w:color w:val="auto"/>
          <w:sz w:val="21"/>
          <w:szCs w:val="21"/>
          <w:lang w:bidi="en-US"/>
        </w:rPr>
        <w:t>δ</w:t>
      </w:r>
      <w:r>
        <w:rPr>
          <w:rFonts w:ascii="Times New Roman" w:cs="Times New Roman"/>
          <w:color w:val="auto"/>
          <w:sz w:val="21"/>
          <w:szCs w:val="21"/>
        </w:rPr>
        <w:t>——</w:t>
      </w:r>
      <w:r>
        <w:rPr>
          <w:rFonts w:ascii="Times New Roman" w:cs="Times New Roman"/>
          <w:color w:val="auto"/>
          <w:sz w:val="21"/>
          <w:szCs w:val="21"/>
          <w:lang w:val="zh-TW" w:eastAsia="zh-TW" w:bidi="zh-TW"/>
        </w:rPr>
        <w:t>初期径流厚度</w:t>
      </w:r>
      <w:r>
        <w:rPr>
          <w:rFonts w:hint="eastAsia" w:ascii="Times New Roman" w:cs="Times New Roman"/>
          <w:color w:val="auto"/>
          <w:sz w:val="21"/>
          <w:szCs w:val="21"/>
          <w:lang w:bidi="en-US"/>
        </w:rPr>
        <w:t>。</w:t>
      </w:r>
    </w:p>
    <w:p w14:paraId="2394A8B3">
      <w:pPr>
        <w:spacing w:line="320" w:lineRule="exact"/>
        <w:rPr>
          <w:color w:val="auto"/>
          <w:szCs w:val="21"/>
          <w:lang w:eastAsia="zh-CN" w:bidi="ar-SA"/>
        </w:rPr>
      </w:pPr>
      <w:r>
        <w:rPr>
          <w:rFonts w:hint="eastAsia"/>
          <w:b/>
          <w:bCs/>
          <w:color w:val="auto"/>
          <w:szCs w:val="21"/>
          <w:lang w:eastAsia="zh-CN"/>
        </w:rPr>
        <w:t>2.</w:t>
      </w:r>
      <w:r>
        <w:rPr>
          <w:rFonts w:hint="eastAsia"/>
          <w:b/>
          <w:color w:val="auto"/>
          <w:lang w:eastAsia="zh-CN"/>
        </w:rPr>
        <w:t xml:space="preserve"> </w:t>
      </w:r>
      <w:r>
        <w:rPr>
          <w:rFonts w:hint="eastAsia"/>
          <w:b/>
          <w:bCs/>
          <w:color w:val="auto"/>
          <w:szCs w:val="21"/>
          <w:lang w:eastAsia="zh-CN"/>
        </w:rPr>
        <w:t>2.</w:t>
      </w:r>
      <w:r>
        <w:rPr>
          <w:rFonts w:hint="eastAsia"/>
          <w:b/>
          <w:color w:val="auto"/>
          <w:lang w:eastAsia="zh-CN"/>
        </w:rPr>
        <w:t xml:space="preserve"> </w:t>
      </w:r>
      <w:r>
        <w:rPr>
          <w:rFonts w:hint="eastAsia"/>
          <w:b/>
          <w:bCs/>
          <w:color w:val="auto"/>
          <w:szCs w:val="21"/>
          <w:lang w:eastAsia="zh-CN"/>
        </w:rPr>
        <w:t>3</w:t>
      </w:r>
      <w:r>
        <w:rPr>
          <w:rFonts w:hint="eastAsia"/>
          <w:color w:val="auto"/>
          <w:szCs w:val="21"/>
          <w:lang w:eastAsia="zh-CN" w:bidi="ar-SA"/>
        </w:rPr>
        <w:t xml:space="preserve">  计算系数</w:t>
      </w:r>
    </w:p>
    <w:p w14:paraId="1918A788">
      <w:pPr>
        <w:pStyle w:val="26"/>
        <w:spacing w:after="0" w:line="320" w:lineRule="exact"/>
        <w:jc w:val="both"/>
        <w:rPr>
          <w:rFonts w:ascii="Times New Roman" w:hAnsi="Times New Roman" w:cs="Times New Roman"/>
          <w:color w:val="auto"/>
          <w:sz w:val="21"/>
          <w:szCs w:val="21"/>
          <w:lang w:eastAsia="zh-CN"/>
        </w:rPr>
      </w:pPr>
      <w:r>
        <w:rPr>
          <w:rFonts w:ascii="Times New Roman" w:hAnsi="Times New Roman" w:cs="Times New Roman"/>
          <w:i/>
          <w:iCs/>
          <w:color w:val="auto"/>
          <w:sz w:val="21"/>
          <w:szCs w:val="21"/>
          <w:lang w:val="en-US" w:eastAsia="zh-CN" w:bidi="en-US"/>
        </w:rPr>
        <w:t>J</w:t>
      </w:r>
      <w:r>
        <w:rPr>
          <w:rFonts w:ascii="Times New Roman" w:hAnsi="Times New Roman" w:cs="Times New Roman"/>
          <w:color w:val="auto"/>
          <w:sz w:val="21"/>
          <w:szCs w:val="21"/>
          <w:lang w:val="en-US" w:eastAsia="zh-CN" w:bidi="en-US"/>
        </w:rPr>
        <w:t>——</w:t>
      </w:r>
      <w:r>
        <w:rPr>
          <w:rFonts w:ascii="Times New Roman" w:hAnsi="Times New Roman" w:cs="Times New Roman"/>
          <w:color w:val="auto"/>
          <w:sz w:val="21"/>
          <w:szCs w:val="21"/>
        </w:rPr>
        <w:t>水力坡度</w:t>
      </w:r>
      <w:r>
        <w:rPr>
          <w:rFonts w:ascii="Times New Roman" w:hAnsi="Times New Roman" w:cs="Times New Roman"/>
          <w:color w:val="auto"/>
          <w:sz w:val="21"/>
          <w:szCs w:val="21"/>
          <w:lang w:eastAsia="zh-CN"/>
        </w:rPr>
        <w:t>；</w:t>
      </w:r>
    </w:p>
    <w:p w14:paraId="61DFD157">
      <w:pPr>
        <w:pStyle w:val="26"/>
        <w:spacing w:after="0" w:line="320" w:lineRule="exact"/>
        <w:jc w:val="both"/>
        <w:rPr>
          <w:rFonts w:ascii="Times New Roman" w:hAnsi="Times New Roman" w:cs="Times New Roman"/>
          <w:color w:val="auto"/>
          <w:sz w:val="21"/>
          <w:szCs w:val="21"/>
        </w:rPr>
      </w:pPr>
      <w:r>
        <w:rPr>
          <w:rFonts w:ascii="Times New Roman" w:hAnsi="Times New Roman" w:cs="Times New Roman"/>
          <w:i/>
          <w:iCs/>
          <w:color w:val="auto"/>
          <w:sz w:val="21"/>
          <w:szCs w:val="21"/>
          <w:lang w:val="en-US" w:eastAsia="zh-CN" w:bidi="en-US"/>
        </w:rPr>
        <w:t>K</w:t>
      </w:r>
      <w:r>
        <w:rPr>
          <w:rFonts w:ascii="Times New Roman" w:hAnsi="Times New Roman" w:cs="Times New Roman"/>
          <w:color w:val="auto"/>
          <w:sz w:val="21"/>
          <w:szCs w:val="21"/>
        </w:rPr>
        <w:t>——土壤渗透系数</w:t>
      </w:r>
      <w:r>
        <w:rPr>
          <w:rFonts w:ascii="Times New Roman" w:hAnsi="Times New Roman" w:cs="Times New Roman"/>
          <w:color w:val="auto"/>
          <w:sz w:val="21"/>
          <w:szCs w:val="21"/>
          <w:lang w:val="en-US" w:eastAsia="zh-CN" w:bidi="en-US"/>
        </w:rPr>
        <w:t>；</w:t>
      </w:r>
    </w:p>
    <w:p w14:paraId="626ED4A4">
      <w:pPr>
        <w:adjustRightInd w:val="0"/>
        <w:spacing w:line="320" w:lineRule="exact"/>
        <w:ind w:firstLine="420" w:firstLineChars="200"/>
        <w:jc w:val="both"/>
        <w:rPr>
          <w:color w:val="auto"/>
          <w:szCs w:val="21"/>
          <w:lang w:eastAsia="zh-CN"/>
        </w:rPr>
      </w:pPr>
      <w:r>
        <w:rPr>
          <w:i/>
          <w:iCs/>
          <w:color w:val="auto"/>
          <w:szCs w:val="21"/>
          <w:lang w:eastAsia="zh-CN"/>
        </w:rPr>
        <w:t>n</w:t>
      </w:r>
      <w:r>
        <w:rPr>
          <w:color w:val="auto"/>
          <w:szCs w:val="21"/>
          <w:vertAlign w:val="subscript"/>
          <w:lang w:eastAsia="zh-CN"/>
        </w:rPr>
        <w:t>0</w:t>
      </w:r>
      <w:r>
        <w:rPr>
          <w:color w:val="auto"/>
          <w:szCs w:val="21"/>
          <w:lang w:eastAsia="zh-CN"/>
        </w:rPr>
        <w:t>——系统原截流倍数；</w:t>
      </w:r>
    </w:p>
    <w:p w14:paraId="50E06FD8">
      <w:pPr>
        <w:adjustRightInd w:val="0"/>
        <w:spacing w:line="320" w:lineRule="exact"/>
        <w:ind w:firstLine="420" w:firstLineChars="200"/>
        <w:jc w:val="both"/>
        <w:rPr>
          <w:color w:val="auto"/>
          <w:szCs w:val="21"/>
          <w:lang w:eastAsia="zh-CN"/>
        </w:rPr>
      </w:pPr>
      <w:r>
        <w:rPr>
          <w:i/>
          <w:iCs/>
          <w:color w:val="auto"/>
          <w:szCs w:val="21"/>
          <w:lang w:eastAsia="zh-CN"/>
        </w:rPr>
        <w:t>n</w:t>
      </w:r>
      <w:r>
        <w:rPr>
          <w:color w:val="auto"/>
          <w:szCs w:val="21"/>
          <w:vertAlign w:val="subscript"/>
          <w:lang w:eastAsia="zh-CN"/>
        </w:rPr>
        <w:t>1</w:t>
      </w:r>
      <w:r>
        <w:rPr>
          <w:color w:val="auto"/>
          <w:szCs w:val="21"/>
          <w:lang w:eastAsia="zh-CN"/>
        </w:rPr>
        <w:t>——调蓄设施建成运行后的截流倍数；</w:t>
      </w:r>
    </w:p>
    <w:p w14:paraId="4D2F8A42">
      <w:pPr>
        <w:pStyle w:val="26"/>
        <w:spacing w:after="0" w:line="320" w:lineRule="exact"/>
        <w:ind w:firstLine="420" w:firstLineChars="200"/>
        <w:jc w:val="both"/>
        <w:rPr>
          <w:rFonts w:ascii="Times New Roman" w:hAnsi="Times New Roman" w:cs="Times New Roman"/>
          <w:color w:val="auto"/>
          <w:sz w:val="21"/>
          <w:szCs w:val="21"/>
        </w:rPr>
      </w:pPr>
      <w:r>
        <w:rPr>
          <w:rFonts w:hint="eastAsia" w:ascii="Times New Roman" w:hAnsi="Times New Roman" w:cs="Times New Roman"/>
          <w:color w:val="auto"/>
          <w:sz w:val="21"/>
          <w:szCs w:val="21"/>
          <w:lang w:eastAsia="zh-CN"/>
        </w:rPr>
        <w:t>α</w:t>
      </w:r>
      <w:r>
        <w:rPr>
          <w:rFonts w:ascii="Times New Roman" w:hAnsi="Times New Roman" w:cs="Times New Roman"/>
          <w:color w:val="auto"/>
          <w:sz w:val="21"/>
          <w:szCs w:val="21"/>
        </w:rPr>
        <w:t>——综合安全系数</w:t>
      </w:r>
      <w:r>
        <w:rPr>
          <w:rFonts w:ascii="Times New Roman" w:hAnsi="Times New Roman" w:cs="Times New Roman"/>
          <w:color w:val="auto"/>
          <w:sz w:val="21"/>
          <w:szCs w:val="21"/>
          <w:lang w:val="en-US" w:eastAsia="zh-CN" w:bidi="en-US"/>
        </w:rPr>
        <w:t>；</w:t>
      </w:r>
    </w:p>
    <w:p w14:paraId="33D7E92F">
      <w:pPr>
        <w:adjustRightInd w:val="0"/>
        <w:spacing w:line="320" w:lineRule="exact"/>
        <w:ind w:firstLine="420" w:firstLineChars="200"/>
        <w:jc w:val="both"/>
        <w:rPr>
          <w:color w:val="auto"/>
          <w:szCs w:val="21"/>
          <w:lang w:eastAsia="zh-CN"/>
        </w:rPr>
      </w:pPr>
      <w:r>
        <w:rPr>
          <w:i/>
          <w:iCs/>
          <w:color w:val="auto"/>
          <w:szCs w:val="21"/>
          <w:lang w:eastAsia="zh-CN"/>
        </w:rPr>
        <w:t>Β</w:t>
      </w:r>
      <w:r>
        <w:rPr>
          <w:color w:val="auto"/>
          <w:szCs w:val="21"/>
          <w:lang w:eastAsia="zh-CN"/>
        </w:rPr>
        <w:t>——安全系数；</w:t>
      </w:r>
    </w:p>
    <w:p w14:paraId="7D19766E">
      <w:pPr>
        <w:pStyle w:val="26"/>
        <w:spacing w:after="0" w:line="320" w:lineRule="exact"/>
        <w:ind w:firstLine="438" w:firstLineChars="209"/>
        <w:jc w:val="both"/>
        <w:rPr>
          <w:rFonts w:hint="eastAsia"/>
          <w:lang w:val="en-US" w:eastAsia="zh-CN"/>
        </w:rPr>
      </w:pPr>
      <w:r>
        <w:rPr>
          <w:rFonts w:ascii="Times New Roman" w:hAnsi="Times New Roman" w:cs="Times New Roman"/>
          <w:i/>
          <w:iCs/>
          <w:color w:val="auto"/>
          <w:sz w:val="21"/>
          <w:szCs w:val="21"/>
          <w:lang w:eastAsia="zh-CN"/>
        </w:rPr>
        <w:t>Ψ</w:t>
      </w:r>
      <w:r>
        <w:rPr>
          <w:rFonts w:ascii="Times New Roman" w:hAnsi="Times New Roman" w:cs="Times New Roman"/>
          <w:color w:val="auto"/>
          <w:sz w:val="21"/>
          <w:szCs w:val="21"/>
        </w:rPr>
        <w:t>——综合径流系数</w:t>
      </w:r>
      <w:r>
        <w:rPr>
          <w:rFonts w:hint="eastAsia" w:ascii="Times New Roman" w:hAnsi="Times New Roman" w:cs="Times New Roman"/>
          <w:color w:val="auto"/>
          <w:sz w:val="21"/>
          <w:szCs w:val="21"/>
          <w:lang w:val="en-US" w:eastAsia="zh-CN"/>
        </w:rPr>
        <w:t>；</w:t>
      </w:r>
    </w:p>
    <w:p w14:paraId="54E1494E">
      <w:pPr>
        <w:adjustRightInd w:val="0"/>
        <w:spacing w:line="320" w:lineRule="exact"/>
        <w:ind w:firstLine="420" w:firstLineChars="200"/>
        <w:jc w:val="both"/>
        <w:rPr>
          <w:color w:val="auto"/>
          <w:szCs w:val="21"/>
          <w:lang w:eastAsia="zh-CN"/>
        </w:rPr>
      </w:pPr>
      <w:r>
        <w:rPr>
          <w:i/>
          <w:iCs/>
          <w:color w:val="auto"/>
          <w:szCs w:val="21"/>
          <w:lang w:eastAsia="zh-CN"/>
        </w:rPr>
        <w:t>Ψ</w:t>
      </w:r>
      <w:r>
        <w:rPr>
          <w:color w:val="auto"/>
          <w:szCs w:val="21"/>
          <w:vertAlign w:val="subscript"/>
          <w:lang w:eastAsia="zh-CN"/>
        </w:rPr>
        <w:t>0</w:t>
      </w:r>
      <w:r>
        <w:rPr>
          <w:color w:val="auto"/>
          <w:szCs w:val="21"/>
          <w:lang w:eastAsia="zh-CN"/>
        </w:rPr>
        <w:t>——控制径流峰值所对应的径流系数；</w:t>
      </w:r>
    </w:p>
    <w:p w14:paraId="61C60C2D">
      <w:pPr>
        <w:pStyle w:val="26"/>
        <w:adjustRightInd w:val="0"/>
        <w:spacing w:after="0" w:line="320" w:lineRule="exact"/>
        <w:ind w:firstLine="420" w:firstLineChars="200"/>
        <w:jc w:val="both"/>
        <w:rPr>
          <w:rFonts w:ascii="Times New Roman" w:hAnsi="Times New Roman" w:cs="Times New Roman"/>
          <w:color w:val="auto"/>
          <w:sz w:val="21"/>
          <w:szCs w:val="21"/>
        </w:rPr>
      </w:pPr>
      <w:r>
        <w:rPr>
          <w:rFonts w:ascii="Times New Roman" w:hAnsi="Times New Roman" w:cs="Times New Roman"/>
          <w:i/>
          <w:iCs/>
          <w:color w:val="auto"/>
          <w:sz w:val="21"/>
          <w:szCs w:val="21"/>
          <w:lang w:val="en-US" w:eastAsia="zh-CN"/>
        </w:rPr>
        <w:t>Ψ</w:t>
      </w:r>
      <w:r>
        <w:rPr>
          <w:rFonts w:ascii="Times New Roman" w:hAnsi="Times New Roman" w:cs="Times New Roman"/>
          <w:color w:val="auto"/>
          <w:sz w:val="21"/>
          <w:szCs w:val="21"/>
          <w:vertAlign w:val="subscript"/>
          <w:lang w:val="en-US" w:eastAsia="zh-CN"/>
        </w:rPr>
        <w:t>c</w:t>
      </w:r>
      <w:r>
        <w:rPr>
          <w:rFonts w:ascii="Times New Roman" w:hAnsi="Times New Roman" w:cs="Times New Roman"/>
          <w:color w:val="auto"/>
          <w:sz w:val="21"/>
          <w:szCs w:val="21"/>
        </w:rPr>
        <w:t>——雨量综合径流系数；</w:t>
      </w:r>
    </w:p>
    <w:p w14:paraId="05CE0832">
      <w:pPr>
        <w:pStyle w:val="26"/>
        <w:spacing w:after="0" w:line="320" w:lineRule="exact"/>
        <w:ind w:firstLine="420" w:firstLineChars="200"/>
        <w:jc w:val="both"/>
        <w:rPr>
          <w:rFonts w:ascii="Times New Roman" w:hAnsi="Times New Roman" w:cs="Times New Roman"/>
          <w:color w:val="auto"/>
          <w:sz w:val="21"/>
          <w:szCs w:val="21"/>
          <w:lang w:val="en-US" w:eastAsia="zh-CN" w:bidi="en-US"/>
        </w:rPr>
      </w:pPr>
      <w:r>
        <w:rPr>
          <w:rFonts w:ascii="Times New Roman" w:hAnsi="Times New Roman" w:cs="Times New Roman"/>
          <w:i/>
          <w:iCs/>
          <w:color w:val="auto"/>
          <w:sz w:val="21"/>
          <w:szCs w:val="21"/>
          <w:lang w:eastAsia="zh-CN"/>
        </w:rPr>
        <w:t>Ψ</w:t>
      </w:r>
      <w:r>
        <w:rPr>
          <w:rFonts w:ascii="Times New Roman" w:hAnsi="Times New Roman" w:cs="Times New Roman"/>
          <w:color w:val="auto"/>
          <w:sz w:val="21"/>
          <w:szCs w:val="21"/>
          <w:vertAlign w:val="subscript"/>
          <w:lang w:val="en-US" w:eastAsia="zh-CN"/>
        </w:rPr>
        <w:t>m</w:t>
      </w:r>
      <w:r>
        <w:rPr>
          <w:rFonts w:ascii="Times New Roman" w:hAnsi="Times New Roman" w:cs="Times New Roman"/>
          <w:color w:val="auto"/>
          <w:sz w:val="21"/>
          <w:szCs w:val="21"/>
        </w:rPr>
        <w:t>——流量综合径流系数</w:t>
      </w:r>
      <w:r>
        <w:rPr>
          <w:rFonts w:ascii="Times New Roman" w:hAnsi="Times New Roman" w:cs="Times New Roman"/>
          <w:color w:val="auto"/>
          <w:sz w:val="21"/>
          <w:szCs w:val="21"/>
          <w:lang w:val="en-US" w:eastAsia="zh-CN" w:bidi="en-US"/>
        </w:rPr>
        <w:t>；</w:t>
      </w:r>
    </w:p>
    <w:p w14:paraId="4C1D2494">
      <w:pPr>
        <w:adjustRightInd w:val="0"/>
        <w:spacing w:line="320" w:lineRule="exact"/>
        <w:ind w:firstLine="420" w:firstLineChars="200"/>
        <w:jc w:val="both"/>
        <w:rPr>
          <w:color w:val="auto"/>
          <w:szCs w:val="21"/>
          <w:lang w:eastAsia="zh-CN"/>
        </w:rPr>
      </w:pPr>
      <w:r>
        <w:rPr>
          <w:i/>
          <w:iCs/>
          <w:color w:val="auto"/>
          <w:szCs w:val="21"/>
          <w:lang w:eastAsia="zh-CN"/>
        </w:rPr>
        <w:t>Ψ</w:t>
      </w:r>
      <w:r>
        <w:rPr>
          <w:color w:val="auto"/>
          <w:szCs w:val="21"/>
          <w:vertAlign w:val="subscript"/>
          <w:lang w:eastAsia="zh-CN"/>
        </w:rPr>
        <w:t>i</w:t>
      </w:r>
      <w:r>
        <w:rPr>
          <w:color w:val="auto"/>
          <w:szCs w:val="21"/>
          <w:lang w:eastAsia="zh-CN"/>
        </w:rPr>
        <w:t>——</w:t>
      </w:r>
      <w:r>
        <w:rPr>
          <w:rFonts w:hint="eastAsia"/>
          <w:color w:val="auto"/>
          <w:szCs w:val="21"/>
          <w:lang w:eastAsia="zh-CN"/>
        </w:rPr>
        <w:t>雨量综合</w:t>
      </w:r>
      <w:r>
        <w:rPr>
          <w:color w:val="auto"/>
          <w:szCs w:val="21"/>
          <w:lang w:eastAsia="zh-CN"/>
        </w:rPr>
        <w:t>径流系数</w:t>
      </w:r>
      <w:r>
        <w:rPr>
          <w:rFonts w:hint="eastAsia"/>
          <w:color w:val="auto"/>
          <w:szCs w:val="21"/>
          <w:lang w:eastAsia="zh-CN"/>
        </w:rPr>
        <w:t>或流量综合径流系数。</w:t>
      </w:r>
    </w:p>
    <w:p w14:paraId="1511275F">
      <w:pPr>
        <w:spacing w:line="320" w:lineRule="exact"/>
        <w:rPr>
          <w:color w:val="auto"/>
          <w:szCs w:val="21"/>
          <w:lang w:eastAsia="zh-CN"/>
        </w:rPr>
      </w:pPr>
      <w:r>
        <w:rPr>
          <w:rFonts w:hint="eastAsia"/>
          <w:b/>
          <w:bCs/>
          <w:color w:val="auto"/>
          <w:szCs w:val="21"/>
          <w:lang w:eastAsia="zh-CN"/>
        </w:rPr>
        <w:t>2.</w:t>
      </w:r>
      <w:r>
        <w:rPr>
          <w:rFonts w:hint="eastAsia"/>
          <w:b/>
          <w:color w:val="auto"/>
          <w:lang w:eastAsia="zh-CN"/>
        </w:rPr>
        <w:t xml:space="preserve"> </w:t>
      </w:r>
      <w:r>
        <w:rPr>
          <w:rFonts w:hint="eastAsia"/>
          <w:b/>
          <w:bCs/>
          <w:color w:val="auto"/>
          <w:szCs w:val="21"/>
          <w:lang w:eastAsia="zh-CN"/>
        </w:rPr>
        <w:t>2.</w:t>
      </w:r>
      <w:r>
        <w:rPr>
          <w:rFonts w:hint="eastAsia"/>
          <w:b/>
          <w:color w:val="auto"/>
          <w:lang w:eastAsia="zh-CN"/>
        </w:rPr>
        <w:t xml:space="preserve"> </w:t>
      </w:r>
      <w:r>
        <w:rPr>
          <w:rFonts w:hint="eastAsia"/>
          <w:b/>
          <w:bCs/>
          <w:color w:val="auto"/>
          <w:szCs w:val="21"/>
          <w:lang w:eastAsia="zh-CN"/>
        </w:rPr>
        <w:t>4</w:t>
      </w:r>
      <w:r>
        <w:rPr>
          <w:rFonts w:hint="eastAsia"/>
          <w:color w:val="auto"/>
          <w:szCs w:val="21"/>
          <w:lang w:eastAsia="zh-CN" w:bidi="ar-SA"/>
        </w:rPr>
        <w:t xml:space="preserve">  时间</w:t>
      </w:r>
    </w:p>
    <w:p w14:paraId="4E2026AD">
      <w:pPr>
        <w:pStyle w:val="26"/>
        <w:spacing w:after="0" w:line="320" w:lineRule="exact"/>
        <w:jc w:val="both"/>
        <w:rPr>
          <w:rFonts w:ascii="Times New Roman" w:hAnsi="Times New Roman" w:cs="Times New Roman"/>
          <w:color w:val="auto"/>
          <w:sz w:val="21"/>
          <w:szCs w:val="21"/>
          <w:lang w:val="en-US" w:eastAsia="zh-CN" w:bidi="en-US"/>
        </w:rPr>
      </w:pPr>
      <w:r>
        <w:rPr>
          <w:rFonts w:ascii="Times New Roman" w:hAnsi="Times New Roman" w:cs="Times New Roman"/>
          <w:i/>
          <w:iCs/>
          <w:color w:val="auto"/>
          <w:sz w:val="21"/>
          <w:szCs w:val="21"/>
          <w:lang w:val="en-US" w:eastAsia="zh-CN" w:bidi="en-US"/>
        </w:rPr>
        <w:t>P</w:t>
      </w:r>
      <w:r>
        <w:rPr>
          <w:rFonts w:ascii="Times New Roman" w:hAnsi="Times New Roman" w:cs="Times New Roman"/>
          <w:color w:val="auto"/>
          <w:sz w:val="21"/>
          <w:szCs w:val="21"/>
        </w:rPr>
        <w:t>——设计重现期</w:t>
      </w:r>
      <w:r>
        <w:rPr>
          <w:rFonts w:ascii="Times New Roman" w:hAnsi="Times New Roman" w:cs="Times New Roman"/>
          <w:color w:val="auto"/>
          <w:sz w:val="21"/>
          <w:szCs w:val="21"/>
          <w:lang w:val="en-US" w:eastAsia="zh-CN" w:bidi="en-US"/>
        </w:rPr>
        <w:t>；</w:t>
      </w:r>
    </w:p>
    <w:p w14:paraId="42789968">
      <w:pPr>
        <w:pStyle w:val="26"/>
        <w:spacing w:after="0" w:line="320" w:lineRule="exact"/>
        <w:jc w:val="both"/>
        <w:rPr>
          <w:rFonts w:ascii="Times New Roman" w:hAnsi="Times New Roman" w:cs="Times New Roman"/>
          <w:color w:val="auto"/>
          <w:sz w:val="21"/>
          <w:szCs w:val="21"/>
          <w:lang w:val="en-US" w:eastAsia="zh-CN" w:bidi="en-US"/>
        </w:rPr>
      </w:pPr>
      <w:r>
        <w:rPr>
          <w:rFonts w:ascii="Times New Roman" w:hAnsi="Times New Roman" w:cs="Times New Roman"/>
          <w:i/>
          <w:iCs/>
          <w:color w:val="auto"/>
          <w:sz w:val="21"/>
          <w:szCs w:val="21"/>
          <w:lang w:val="en-US" w:eastAsia="zh-CN" w:bidi="en-US"/>
        </w:rPr>
        <w:t>t</w:t>
      </w:r>
      <w:r>
        <w:rPr>
          <w:rFonts w:ascii="Times New Roman" w:hAnsi="Times New Roman" w:cs="Times New Roman"/>
          <w:color w:val="auto"/>
          <w:sz w:val="21"/>
          <w:szCs w:val="21"/>
        </w:rPr>
        <w:t>——降雨历时</w:t>
      </w:r>
      <w:r>
        <w:rPr>
          <w:rFonts w:ascii="Times New Roman" w:hAnsi="Times New Roman" w:cs="Times New Roman"/>
          <w:color w:val="auto"/>
          <w:sz w:val="21"/>
          <w:szCs w:val="21"/>
          <w:lang w:val="en-US" w:eastAsia="zh-CN" w:bidi="en-US"/>
        </w:rPr>
        <w:t>；</w:t>
      </w:r>
    </w:p>
    <w:p w14:paraId="27A20D77">
      <w:pPr>
        <w:pStyle w:val="26"/>
        <w:spacing w:after="0" w:line="320" w:lineRule="exact"/>
        <w:jc w:val="both"/>
        <w:rPr>
          <w:rFonts w:ascii="Times New Roman" w:hAnsi="Times New Roman" w:cs="Times New Roman"/>
          <w:color w:val="auto"/>
          <w:sz w:val="21"/>
          <w:szCs w:val="21"/>
          <w:lang w:val="en-US" w:eastAsia="zh-CN" w:bidi="en-US"/>
        </w:rPr>
      </w:pPr>
      <w:r>
        <w:rPr>
          <w:rFonts w:ascii="Times New Roman" w:hAnsi="Times New Roman" w:cs="Times New Roman"/>
          <w:i/>
          <w:iCs/>
          <w:color w:val="auto"/>
          <w:sz w:val="21"/>
          <w:szCs w:val="21"/>
          <w:lang w:val="en-US" w:eastAsia="zh-CN"/>
        </w:rPr>
        <w:t>t</w:t>
      </w:r>
      <w:r>
        <w:rPr>
          <w:rFonts w:ascii="Times New Roman" w:hAnsi="Times New Roman" w:cs="Times New Roman"/>
          <w:color w:val="auto"/>
          <w:sz w:val="21"/>
          <w:szCs w:val="21"/>
          <w:vertAlign w:val="subscript"/>
          <w:lang w:val="en-US" w:eastAsia="zh-CN"/>
        </w:rPr>
        <w:t>c</w:t>
      </w:r>
      <w:r>
        <w:rPr>
          <w:rFonts w:ascii="Times New Roman" w:hAnsi="Times New Roman" w:cs="Times New Roman"/>
          <w:color w:val="auto"/>
          <w:sz w:val="21"/>
          <w:szCs w:val="21"/>
        </w:rPr>
        <w:t>——渗透</w:t>
      </w:r>
      <w:r>
        <w:rPr>
          <w:rFonts w:ascii="Times New Roman" w:hAnsi="Times New Roman" w:cs="Times New Roman"/>
          <w:color w:val="auto"/>
          <w:sz w:val="21"/>
          <w:szCs w:val="21"/>
          <w:lang w:val="en-US" w:eastAsia="zh-CN"/>
        </w:rPr>
        <w:t>设施设计产流历时</w:t>
      </w:r>
      <w:r>
        <w:rPr>
          <w:rFonts w:ascii="Times New Roman" w:hAnsi="Times New Roman" w:cs="Times New Roman"/>
          <w:color w:val="auto"/>
          <w:sz w:val="21"/>
          <w:szCs w:val="21"/>
          <w:lang w:val="en-US" w:eastAsia="zh-CN" w:bidi="en-US"/>
        </w:rPr>
        <w:t>；</w:t>
      </w:r>
    </w:p>
    <w:p w14:paraId="0EEB4A2D">
      <w:pPr>
        <w:pStyle w:val="26"/>
        <w:spacing w:after="0" w:line="320" w:lineRule="exact"/>
        <w:jc w:val="both"/>
        <w:rPr>
          <w:rFonts w:ascii="Times New Roman" w:hAnsi="Times New Roman" w:cs="Times New Roman"/>
          <w:color w:val="auto"/>
          <w:sz w:val="21"/>
          <w:szCs w:val="21"/>
          <w:lang w:val="en-US" w:eastAsia="zh-CN"/>
        </w:rPr>
      </w:pPr>
      <w:r>
        <w:rPr>
          <w:rFonts w:ascii="Times New Roman" w:hAnsi="Times New Roman" w:cs="Times New Roman"/>
          <w:i/>
          <w:iCs/>
          <w:color w:val="auto"/>
          <w:sz w:val="21"/>
          <w:szCs w:val="21"/>
          <w:lang w:val="en-US" w:eastAsia="zh-CN"/>
        </w:rPr>
        <w:t>t</w:t>
      </w:r>
      <w:r>
        <w:rPr>
          <w:rFonts w:ascii="Times New Roman" w:hAnsi="Times New Roman" w:cs="Times New Roman"/>
          <w:color w:val="auto"/>
          <w:sz w:val="21"/>
          <w:szCs w:val="21"/>
          <w:vertAlign w:val="subscript"/>
          <w:lang w:val="en-US" w:eastAsia="zh-CN"/>
        </w:rPr>
        <w:t>i</w:t>
      </w:r>
      <w:r>
        <w:rPr>
          <w:rFonts w:ascii="Times New Roman" w:hAnsi="Times New Roman" w:cs="Times New Roman"/>
          <w:color w:val="auto"/>
          <w:sz w:val="21"/>
          <w:szCs w:val="21"/>
        </w:rPr>
        <w:t>——</w:t>
      </w:r>
      <w:r>
        <w:rPr>
          <w:rFonts w:ascii="Times New Roman" w:hAnsi="Times New Roman" w:cs="Times New Roman"/>
          <w:color w:val="auto"/>
          <w:sz w:val="21"/>
          <w:szCs w:val="21"/>
          <w:lang w:val="en-US" w:eastAsia="zh-CN"/>
        </w:rPr>
        <w:t>调蓄设施进水时间；</w:t>
      </w:r>
    </w:p>
    <w:p w14:paraId="73895FCF">
      <w:pPr>
        <w:pStyle w:val="26"/>
        <w:spacing w:after="0" w:line="320" w:lineRule="exact"/>
        <w:jc w:val="both"/>
        <w:rPr>
          <w:rFonts w:ascii="Times New Roman" w:hAnsi="Times New Roman" w:cs="Times New Roman"/>
          <w:color w:val="auto"/>
          <w:sz w:val="21"/>
          <w:szCs w:val="21"/>
          <w:lang w:val="en-US" w:eastAsia="zh-CN"/>
        </w:rPr>
      </w:pPr>
      <w:r>
        <w:rPr>
          <w:rFonts w:ascii="Times New Roman" w:hAnsi="Times New Roman" w:cs="Times New Roman"/>
          <w:i/>
          <w:iCs/>
          <w:color w:val="auto"/>
          <w:sz w:val="21"/>
          <w:szCs w:val="21"/>
          <w:lang w:val="en-US" w:eastAsia="zh-CN"/>
        </w:rPr>
        <w:t>t</w:t>
      </w:r>
      <w:r>
        <w:rPr>
          <w:rFonts w:ascii="Times New Roman" w:hAnsi="Times New Roman" w:cs="Times New Roman"/>
          <w:color w:val="auto"/>
          <w:sz w:val="21"/>
          <w:szCs w:val="21"/>
          <w:vertAlign w:val="subscript"/>
          <w:lang w:val="en-US" w:eastAsia="zh-CN"/>
        </w:rPr>
        <w:t>s</w:t>
      </w:r>
      <w:r>
        <w:rPr>
          <w:rFonts w:ascii="Times New Roman" w:hAnsi="Times New Roman" w:cs="Times New Roman"/>
          <w:color w:val="auto"/>
          <w:sz w:val="21"/>
          <w:szCs w:val="21"/>
        </w:rPr>
        <w:t>——渗透时间</w:t>
      </w:r>
      <w:r>
        <w:rPr>
          <w:rFonts w:hint="eastAsia" w:ascii="Times New Roman" w:hAnsi="Times New Roman" w:cs="Times New Roman"/>
          <w:color w:val="auto"/>
          <w:sz w:val="21"/>
          <w:szCs w:val="21"/>
          <w:lang w:val="en-US" w:eastAsia="zh-CN" w:bidi="en-US"/>
        </w:rPr>
        <w:t>。</w:t>
      </w:r>
    </w:p>
    <w:p w14:paraId="782D82A1">
      <w:pPr>
        <w:spacing w:line="320" w:lineRule="exact"/>
        <w:rPr>
          <w:color w:val="auto"/>
          <w:szCs w:val="21"/>
          <w:lang w:eastAsia="zh-CN"/>
        </w:rPr>
      </w:pPr>
      <w:r>
        <w:rPr>
          <w:rFonts w:hint="eastAsia"/>
          <w:b/>
          <w:bCs/>
          <w:color w:val="auto"/>
          <w:szCs w:val="21"/>
          <w:lang w:eastAsia="zh-CN"/>
        </w:rPr>
        <w:t>2.</w:t>
      </w:r>
      <w:r>
        <w:rPr>
          <w:rFonts w:hint="eastAsia"/>
          <w:b/>
          <w:color w:val="auto"/>
          <w:lang w:eastAsia="zh-CN"/>
        </w:rPr>
        <w:t xml:space="preserve"> </w:t>
      </w:r>
      <w:r>
        <w:rPr>
          <w:rFonts w:hint="eastAsia"/>
          <w:b/>
          <w:bCs/>
          <w:color w:val="auto"/>
          <w:szCs w:val="21"/>
          <w:lang w:eastAsia="zh-CN"/>
        </w:rPr>
        <w:t>2.</w:t>
      </w:r>
      <w:r>
        <w:rPr>
          <w:rFonts w:hint="eastAsia"/>
          <w:b/>
          <w:color w:val="auto"/>
          <w:lang w:eastAsia="zh-CN"/>
        </w:rPr>
        <w:t xml:space="preserve"> </w:t>
      </w:r>
      <w:r>
        <w:rPr>
          <w:rFonts w:hint="eastAsia"/>
          <w:b/>
          <w:bCs/>
          <w:color w:val="auto"/>
          <w:szCs w:val="21"/>
          <w:lang w:eastAsia="zh-CN"/>
        </w:rPr>
        <w:t>5</w:t>
      </w:r>
      <w:r>
        <w:rPr>
          <w:rFonts w:hint="eastAsia"/>
          <w:color w:val="auto"/>
          <w:szCs w:val="21"/>
          <w:lang w:eastAsia="zh-CN" w:bidi="ar-SA"/>
        </w:rPr>
        <w:t xml:space="preserve">  其他</w:t>
      </w:r>
    </w:p>
    <w:p w14:paraId="04F95334">
      <w:pPr>
        <w:pStyle w:val="26"/>
        <w:spacing w:after="0" w:line="320" w:lineRule="exact"/>
        <w:rPr>
          <w:rFonts w:ascii="Times New Roman" w:hAnsi="Times New Roman" w:cs="Times New Roman"/>
          <w:color w:val="auto"/>
          <w:sz w:val="21"/>
          <w:szCs w:val="21"/>
          <w:lang w:val="en-US" w:eastAsia="zh-CN"/>
        </w:rPr>
      </w:pPr>
      <w:r>
        <w:rPr>
          <w:rFonts w:ascii="Times New Roman" w:hAnsi="Times New Roman" w:cs="Times New Roman"/>
          <w:i/>
          <w:iCs/>
          <w:color w:val="auto"/>
          <w:sz w:val="21"/>
          <w:szCs w:val="21"/>
          <w:lang w:val="en-US" w:eastAsia="zh-CN"/>
        </w:rPr>
        <w:t>C</w:t>
      </w:r>
      <w:r>
        <w:rPr>
          <w:rFonts w:ascii="Times New Roman" w:hAnsi="Times New Roman" w:cs="Times New Roman"/>
          <w:color w:val="auto"/>
          <w:sz w:val="21"/>
          <w:szCs w:val="21"/>
        </w:rPr>
        <w:t>——</w:t>
      </w:r>
      <w:r>
        <w:rPr>
          <w:rFonts w:ascii="Times New Roman" w:hAnsi="Times New Roman" w:cs="Times New Roman"/>
          <w:color w:val="auto"/>
          <w:sz w:val="21"/>
          <w:szCs w:val="21"/>
          <w:lang w:val="en-US" w:eastAsia="zh-CN"/>
        </w:rPr>
        <w:t>年径流污染总去除率；</w:t>
      </w:r>
    </w:p>
    <w:p w14:paraId="6BF996FA">
      <w:pPr>
        <w:spacing w:line="320" w:lineRule="exact"/>
        <w:ind w:firstLine="420" w:firstLineChars="200"/>
        <w:jc w:val="both"/>
        <w:rPr>
          <w:color w:val="auto"/>
          <w:szCs w:val="21"/>
          <w:lang w:eastAsia="zh-CN"/>
        </w:rPr>
      </w:pPr>
      <w:r>
        <w:rPr>
          <w:i/>
          <w:iCs/>
          <w:color w:val="auto"/>
          <w:szCs w:val="21"/>
          <w:lang w:eastAsia="zh-CN"/>
        </w:rPr>
        <w:t>C</w:t>
      </w:r>
      <w:r>
        <w:rPr>
          <w:color w:val="auto"/>
          <w:szCs w:val="21"/>
          <w:vertAlign w:val="subscript"/>
          <w:lang w:eastAsia="zh-CN"/>
        </w:rPr>
        <w:t>i</w:t>
      </w:r>
      <w:r>
        <w:rPr>
          <w:color w:val="auto"/>
          <w:szCs w:val="21"/>
          <w:lang w:eastAsia="zh-CN"/>
        </w:rPr>
        <w:t>——各类单个海绵设施对固体悬浮物（SS）去除率</w:t>
      </w:r>
      <w:r>
        <w:rPr>
          <w:rFonts w:hint="eastAsia"/>
          <w:color w:val="auto"/>
          <w:szCs w:val="21"/>
          <w:lang w:eastAsia="zh-CN"/>
        </w:rPr>
        <w:t>；</w:t>
      </w:r>
    </w:p>
    <w:p w14:paraId="6121F1A6">
      <w:pPr>
        <w:pStyle w:val="24"/>
        <w:spacing w:line="320" w:lineRule="exact"/>
        <w:ind w:firstLine="420" w:firstLineChars="200"/>
      </w:pPr>
      <w:r>
        <w:rPr>
          <w:rFonts w:ascii="Times New Roman" w:cs="Times New Roman"/>
          <w:i/>
          <w:iCs/>
          <w:color w:val="auto"/>
          <w:sz w:val="21"/>
          <w:szCs w:val="21"/>
        </w:rPr>
        <w:t>η</w:t>
      </w:r>
      <w:r>
        <w:rPr>
          <w:rFonts w:ascii="Times New Roman" w:cs="Times New Roman"/>
          <w:color w:val="auto"/>
          <w:sz w:val="21"/>
          <w:szCs w:val="21"/>
        </w:rPr>
        <w:t>——年径流总量控制率</w:t>
      </w:r>
      <w:r>
        <w:rPr>
          <w:rFonts w:hint="eastAsia" w:ascii="Times New Roman" w:cs="Times New Roman"/>
          <w:color w:val="auto"/>
          <w:sz w:val="21"/>
          <w:szCs w:val="21"/>
        </w:rPr>
        <w:t>。</w:t>
      </w:r>
    </w:p>
    <w:p w14:paraId="6E405ED2">
      <w:pPr>
        <w:pStyle w:val="2"/>
        <w:tabs>
          <w:tab w:val="left" w:pos="1753"/>
          <w:tab w:val="left" w:pos="1754"/>
        </w:tabs>
        <w:spacing w:before="960" w:beforeLines="400" w:line="240" w:lineRule="auto"/>
        <w:rPr>
          <w:lang w:eastAsia="zh-CN"/>
        </w:rPr>
      </w:pPr>
      <w:bookmarkStart w:id="97" w:name="_Toc507231371"/>
      <w:bookmarkStart w:id="98" w:name="_Toc24286"/>
      <w:bookmarkStart w:id="99" w:name="_Toc14949"/>
      <w:bookmarkStart w:id="100" w:name="_Toc15275"/>
      <w:bookmarkStart w:id="101" w:name="_Toc16424"/>
      <w:bookmarkStart w:id="102" w:name="_Toc30021"/>
      <w:bookmarkStart w:id="103" w:name="_Toc20421"/>
      <w:bookmarkStart w:id="104" w:name="_Toc13217"/>
      <w:bookmarkStart w:id="105" w:name="_Toc7590"/>
      <w:bookmarkStart w:id="106" w:name="_Toc9075"/>
      <w:r>
        <w:rPr>
          <w:color w:val="auto"/>
          <w:lang w:eastAsia="zh-CN"/>
        </w:rPr>
        <w:br w:type="page"/>
      </w:r>
      <w:bookmarkStart w:id="107" w:name="_Toc30856"/>
      <w:bookmarkStart w:id="108" w:name="_Toc10935"/>
      <w:bookmarkStart w:id="109" w:name="_Toc30422"/>
      <w:bookmarkStart w:id="110" w:name="_Toc349"/>
      <w:bookmarkStart w:id="111" w:name="_Toc4577"/>
      <w:bookmarkStart w:id="112" w:name="_Toc2900"/>
      <w:bookmarkStart w:id="113" w:name="_Toc4552"/>
      <w:bookmarkStart w:id="114" w:name="_Toc15169"/>
      <w:bookmarkStart w:id="115" w:name="_Toc28188"/>
      <w:r>
        <w:rPr>
          <w:bCs/>
          <w:color w:val="auto"/>
          <w:kern w:val="2"/>
          <w:szCs w:val="28"/>
          <w:lang w:eastAsia="zh-CN" w:bidi="ar-SA"/>
        </w:rPr>
        <w:t xml:space="preserve">3  </w:t>
      </w:r>
      <w:r>
        <w:rPr>
          <w:b w:val="0"/>
          <w:color w:val="auto"/>
          <w:kern w:val="2"/>
          <w:szCs w:val="28"/>
          <w:lang w:eastAsia="zh-CN" w:bidi="ar-SA"/>
        </w:rPr>
        <w:t>现场调查及建设条件分析</w:t>
      </w:r>
      <w:bookmarkEnd w:id="107"/>
    </w:p>
    <w:p w14:paraId="36827F3F">
      <w:pPr>
        <w:pStyle w:val="8"/>
        <w:spacing w:line="320" w:lineRule="exact"/>
        <w:jc w:val="both"/>
        <w:rPr>
          <w:rFonts w:ascii="Times New Roman" w:hAnsi="Times New Roman" w:cs="Times New Roman"/>
          <w:color w:val="auto"/>
          <w:sz w:val="21"/>
          <w:szCs w:val="21"/>
          <w:lang w:val="zh-TW" w:bidi="zh-TW"/>
        </w:rPr>
      </w:pPr>
      <w:r>
        <w:rPr>
          <w:rFonts w:ascii="Times New Roman" w:hAnsi="Times New Roman" w:cs="Times New Roman" w:eastAsiaTheme="minorEastAsia"/>
          <w:b/>
          <w:bCs/>
          <w:sz w:val="21"/>
          <w:szCs w:val="21"/>
          <w:lang w:val="zh-TW"/>
        </w:rPr>
        <w:t xml:space="preserve">3. </w:t>
      </w:r>
      <w:r>
        <w:rPr>
          <w:rFonts w:ascii="Times New Roman" w:hAnsi="Times New Roman" w:cs="Times New Roman" w:eastAsiaTheme="minorEastAsia"/>
          <w:b/>
          <w:bCs/>
          <w:sz w:val="21"/>
          <w:szCs w:val="21"/>
          <w:lang w:val="en-US"/>
        </w:rPr>
        <w:t>0</w:t>
      </w:r>
      <w:r>
        <w:rPr>
          <w:rFonts w:ascii="Times New Roman" w:hAnsi="Times New Roman" w:cs="Times New Roman" w:eastAsiaTheme="minorEastAsia"/>
          <w:b/>
          <w:bCs/>
          <w:sz w:val="21"/>
          <w:szCs w:val="21"/>
          <w:lang w:val="zh-TW"/>
        </w:rPr>
        <w:t xml:space="preserve">. </w:t>
      </w:r>
      <w:r>
        <w:rPr>
          <w:rFonts w:ascii="Times New Roman" w:hAnsi="Times New Roman" w:cs="Times New Roman"/>
          <w:b/>
          <w:bCs/>
          <w:sz w:val="21"/>
          <w:szCs w:val="21"/>
          <w:lang w:val="zh-TW" w:eastAsia="zh-TW"/>
        </w:rPr>
        <w:t>1</w:t>
      </w:r>
      <w:r>
        <w:rPr>
          <w:rFonts w:ascii="Times New Roman" w:hAnsi="Times New Roman" w:cs="Times New Roman"/>
          <w:b/>
          <w:bCs/>
          <w:sz w:val="21"/>
          <w:szCs w:val="21"/>
        </w:rPr>
        <w:t xml:space="preserve">  </w:t>
      </w:r>
      <w:r>
        <w:rPr>
          <w:rFonts w:hint="eastAsia" w:ascii="Times New Roman" w:hAnsi="Times New Roman" w:cs="Times New Roman"/>
          <w:color w:val="auto"/>
          <w:sz w:val="21"/>
          <w:szCs w:val="21"/>
          <w:lang w:val="zh-TW" w:bidi="zh-TW"/>
        </w:rPr>
        <w:t>现场调查工作主要收集的资料包括地形地质、水文情况、降雨情况、场地竖向、排水工程等。改建、扩建项目除收集以上资料外，还应收集现状建筑平面图、现状污染源、现状内涝及其分布情况等影响海绵城市系统构建的相关信息。</w:t>
      </w:r>
    </w:p>
    <w:p w14:paraId="47586F86">
      <w:pPr>
        <w:pStyle w:val="14"/>
        <w:rPr>
          <w:color w:val="auto"/>
          <w:szCs w:val="21"/>
          <w:lang w:eastAsia="zh-CN" w:bidi="ar-SA"/>
        </w:rPr>
      </w:pPr>
      <w:bookmarkStart w:id="116" w:name="_bookmark4"/>
      <w:bookmarkEnd w:id="116"/>
      <w:bookmarkStart w:id="117" w:name="_Toc20654"/>
      <w:r>
        <w:rPr>
          <w:rFonts w:hint="eastAsia"/>
          <w:color w:val="auto"/>
          <w:szCs w:val="21"/>
          <w:lang w:eastAsia="zh-CN" w:bidi="ar-SA"/>
        </w:rPr>
        <w:t xml:space="preserve">3. 1  </w:t>
      </w:r>
      <w:r>
        <w:rPr>
          <w:color w:val="auto"/>
          <w:szCs w:val="21"/>
          <w:lang w:eastAsia="zh-CN" w:bidi="ar-SA"/>
        </w:rPr>
        <w:t>地形地质</w:t>
      </w:r>
      <w:bookmarkEnd w:id="117"/>
    </w:p>
    <w:p w14:paraId="26BB4724">
      <w:pPr>
        <w:spacing w:line="320" w:lineRule="exact"/>
        <w:rPr>
          <w:lang w:val="zh-TW" w:eastAsia="zh-CN"/>
        </w:rPr>
      </w:pPr>
      <w:r>
        <w:rPr>
          <w:rFonts w:hint="eastAsia"/>
          <w:b/>
          <w:bCs/>
          <w:lang w:val="zh-TW" w:eastAsia="zh-CN"/>
        </w:rPr>
        <w:t xml:space="preserve">3. 1. </w:t>
      </w:r>
      <w:r>
        <w:rPr>
          <w:b/>
          <w:bCs/>
          <w:lang w:val="zh-TW" w:eastAsia="zh-TW"/>
        </w:rPr>
        <w:t>1</w:t>
      </w:r>
      <w:r>
        <w:rPr>
          <w:b/>
          <w:bCs/>
          <w:lang w:eastAsia="zh-CN"/>
        </w:rPr>
        <w:t xml:space="preserve">  </w:t>
      </w:r>
      <w:r>
        <w:rPr>
          <w:rFonts w:hint="eastAsia"/>
          <w:lang w:val="zh-TW" w:eastAsia="zh-CN"/>
        </w:rPr>
        <w:t>项目所属地块及周边场地的现状及规划高程，标示低洼地位置及其汇水范围。分析项目所属地块的主要坡向、坡度、自然汇水路径，为后续径流组织设计方案提供设计依据。</w:t>
      </w:r>
    </w:p>
    <w:p w14:paraId="79A4F349">
      <w:pPr>
        <w:spacing w:line="320" w:lineRule="exact"/>
        <w:rPr>
          <w:lang w:val="zh-TW" w:eastAsia="zh-CN"/>
        </w:rPr>
      </w:pPr>
      <w:r>
        <w:rPr>
          <w:rFonts w:hint="eastAsia"/>
          <w:b/>
          <w:bCs/>
          <w:lang w:val="zh-TW" w:eastAsia="zh-CN"/>
        </w:rPr>
        <w:t xml:space="preserve">3. 1. </w:t>
      </w:r>
      <w:r>
        <w:rPr>
          <w:rFonts w:hint="eastAsia"/>
          <w:b/>
          <w:bCs/>
          <w:lang w:eastAsia="zh-CN"/>
        </w:rPr>
        <w:t>2</w:t>
      </w:r>
      <w:r>
        <w:rPr>
          <w:b/>
          <w:bCs/>
          <w:lang w:eastAsia="zh-CN"/>
        </w:rPr>
        <w:t xml:space="preserve"> </w:t>
      </w:r>
      <w:r>
        <w:rPr>
          <w:rFonts w:hint="eastAsia"/>
          <w:b/>
          <w:bCs/>
          <w:lang w:eastAsia="zh-CN"/>
        </w:rPr>
        <w:t xml:space="preserve"> </w:t>
      </w:r>
      <w:r>
        <w:rPr>
          <w:rFonts w:hint="eastAsia"/>
          <w:lang w:val="zh-TW" w:eastAsia="zh-CN"/>
        </w:rPr>
        <w:t>明确项目地块地质情况，建设项目区域是否属于地质灾害易发区，如泥石流分布区、滑坡/塌陷分布区等。</w:t>
      </w:r>
    </w:p>
    <w:p w14:paraId="48163519">
      <w:pPr>
        <w:spacing w:line="320" w:lineRule="exact"/>
        <w:rPr>
          <w:lang w:val="zh-TW" w:eastAsia="zh-CN"/>
        </w:rPr>
      </w:pPr>
      <w:r>
        <w:rPr>
          <w:rFonts w:hint="eastAsia"/>
          <w:b/>
          <w:bCs/>
          <w:lang w:val="zh-TW" w:eastAsia="zh-CN"/>
        </w:rPr>
        <w:t xml:space="preserve">3. 1. </w:t>
      </w:r>
      <w:r>
        <w:rPr>
          <w:rFonts w:hint="eastAsia"/>
          <w:b/>
          <w:bCs/>
          <w:lang w:eastAsia="zh-CN"/>
        </w:rPr>
        <w:t>3</w:t>
      </w:r>
      <w:r>
        <w:rPr>
          <w:b/>
          <w:bCs/>
          <w:lang w:eastAsia="zh-CN"/>
        </w:rPr>
        <w:t xml:space="preserve"> </w:t>
      </w:r>
      <w:r>
        <w:rPr>
          <w:rFonts w:hint="eastAsia"/>
          <w:b/>
          <w:bCs/>
          <w:lang w:eastAsia="zh-CN"/>
        </w:rPr>
        <w:t xml:space="preserve"> </w:t>
      </w:r>
      <w:r>
        <w:rPr>
          <w:rFonts w:hint="eastAsia"/>
          <w:lang w:val="zh-TW" w:eastAsia="zh-CN"/>
        </w:rPr>
        <w:t>明确项目地块土壤渗透性（孔隙率、渗透系数），是否符合所设置低影响开发设施的渗透要求，为后续低影响开发设施土壤是否需要换填土提供设计依据。</w:t>
      </w:r>
      <w:bookmarkStart w:id="118" w:name="_bookmark5"/>
      <w:bookmarkEnd w:id="118"/>
    </w:p>
    <w:p w14:paraId="16FFEA68">
      <w:pPr>
        <w:pStyle w:val="14"/>
        <w:rPr>
          <w:color w:val="auto"/>
          <w:szCs w:val="21"/>
          <w:lang w:eastAsia="zh-CN" w:bidi="ar-SA"/>
        </w:rPr>
      </w:pPr>
      <w:bookmarkStart w:id="119" w:name="_Toc7581"/>
      <w:r>
        <w:rPr>
          <w:rFonts w:hint="eastAsia"/>
          <w:color w:val="auto"/>
          <w:szCs w:val="21"/>
          <w:lang w:eastAsia="zh-CN" w:bidi="ar-SA"/>
        </w:rPr>
        <w:t xml:space="preserve">3. 2  </w:t>
      </w:r>
      <w:r>
        <w:rPr>
          <w:color w:val="auto"/>
          <w:szCs w:val="21"/>
          <w:lang w:eastAsia="zh-CN" w:bidi="ar-SA"/>
        </w:rPr>
        <w:t>水</w:t>
      </w:r>
      <w:r>
        <w:rPr>
          <w:rFonts w:hint="eastAsia"/>
          <w:color w:val="auto"/>
          <w:szCs w:val="21"/>
          <w:lang w:val="en-US" w:eastAsia="zh-CN" w:bidi="ar-SA"/>
        </w:rPr>
        <w:t xml:space="preserve">    </w:t>
      </w:r>
      <w:r>
        <w:rPr>
          <w:color w:val="auto"/>
          <w:szCs w:val="21"/>
          <w:lang w:eastAsia="zh-CN" w:bidi="ar-SA"/>
        </w:rPr>
        <w:t>文</w:t>
      </w:r>
      <w:bookmarkEnd w:id="119"/>
    </w:p>
    <w:p w14:paraId="72D067F4">
      <w:pPr>
        <w:pStyle w:val="48"/>
        <w:tabs>
          <w:tab w:val="left" w:pos="619"/>
        </w:tabs>
        <w:spacing w:line="320" w:lineRule="exact"/>
        <w:ind w:left="0"/>
        <w:rPr>
          <w:rFonts w:ascii="Times New Roman" w:hAnsi="Times New Roman" w:cs="Times New Roman"/>
          <w:color w:val="auto"/>
          <w:szCs w:val="21"/>
          <w:lang w:val="zh-TW" w:bidi="zh-TW"/>
        </w:rPr>
      </w:pPr>
      <w:r>
        <w:rPr>
          <w:rFonts w:hint="eastAsia" w:ascii="Times New Roman" w:hAnsi="Times New Roman" w:eastAsia="黑体" w:cs="Times New Roman"/>
          <w:b/>
          <w:bCs/>
          <w:color w:val="auto"/>
          <w:kern w:val="28"/>
          <w:szCs w:val="21"/>
          <w:lang w:val="zh-TW" w:bidi="zh-TW"/>
        </w:rPr>
        <w:t xml:space="preserve">3. </w:t>
      </w:r>
      <w:r>
        <w:rPr>
          <w:rFonts w:hint="eastAsia" w:ascii="Times New Roman" w:hAnsi="Times New Roman" w:eastAsia="黑体" w:cs="Times New Roman"/>
          <w:b/>
          <w:bCs/>
          <w:color w:val="auto"/>
          <w:kern w:val="28"/>
          <w:szCs w:val="21"/>
          <w:lang w:bidi="zh-TW"/>
        </w:rPr>
        <w:t>2</w:t>
      </w:r>
      <w:r>
        <w:rPr>
          <w:rFonts w:hint="eastAsia" w:ascii="Times New Roman" w:hAnsi="Times New Roman" w:eastAsia="黑体" w:cs="Times New Roman"/>
          <w:b/>
          <w:bCs/>
          <w:color w:val="auto"/>
          <w:kern w:val="28"/>
          <w:szCs w:val="21"/>
          <w:lang w:val="zh-TW" w:bidi="zh-TW"/>
        </w:rPr>
        <w:t xml:space="preserve">. </w:t>
      </w:r>
      <w:r>
        <w:rPr>
          <w:rFonts w:hint="eastAsia" w:ascii="Times New Roman" w:hAnsi="Times New Roman" w:eastAsia="黑体" w:cs="Times New Roman"/>
          <w:b/>
          <w:bCs/>
          <w:color w:val="auto"/>
          <w:kern w:val="28"/>
          <w:szCs w:val="21"/>
          <w:lang w:val="zh-TW" w:eastAsia="zh-TW" w:bidi="zh-TW"/>
        </w:rPr>
        <w:t>1</w:t>
      </w:r>
      <w:r>
        <w:rPr>
          <w:rFonts w:hint="eastAsia" w:ascii="Times New Roman" w:hAnsi="Times New Roman" w:eastAsia="黑体" w:cs="Times New Roman"/>
          <w:b/>
          <w:bCs/>
          <w:color w:val="auto"/>
          <w:kern w:val="28"/>
          <w:szCs w:val="21"/>
          <w:lang w:val="zh-TW" w:bidi="zh-TW"/>
        </w:rPr>
        <w:t xml:space="preserve">  </w:t>
      </w:r>
      <w:r>
        <w:rPr>
          <w:rFonts w:hint="eastAsia" w:ascii="Times New Roman" w:hAnsi="Times New Roman" w:cs="Times New Roman"/>
          <w:color w:val="auto"/>
          <w:szCs w:val="21"/>
          <w:lang w:val="zh-TW" w:bidi="zh-TW"/>
        </w:rPr>
        <w:t>收集地块所在流域相关水系的水文资料，包括汇流范围、水系分布、水位、流量、内涝次数、积水范围、积水深度和时间、积水原因。分析地块及周边水体的水质情况，以及初期雨水污染状况，特别是黑臭水体。黑臭水体调查应包括水体名称、起始边界、类型、面积、长度、所在区域、黑臭级别、水质现状、底部淤泥以及沿线排污口调查（排污口位置、尺寸、水量、水质情况） 等情况。</w:t>
      </w:r>
    </w:p>
    <w:p w14:paraId="4030E31E">
      <w:pPr>
        <w:pStyle w:val="48"/>
        <w:tabs>
          <w:tab w:val="left" w:pos="619"/>
        </w:tabs>
        <w:spacing w:line="320" w:lineRule="exact"/>
        <w:ind w:left="0"/>
        <w:rPr>
          <w:rFonts w:ascii="Times New Roman" w:hAnsi="Times New Roman" w:cs="Times New Roman"/>
          <w:color w:val="auto"/>
          <w:szCs w:val="21"/>
          <w:lang w:val="zh-TW" w:bidi="zh-TW"/>
        </w:rPr>
      </w:pPr>
      <w:r>
        <w:rPr>
          <w:rFonts w:hint="eastAsia" w:ascii="Times New Roman" w:hAnsi="Times New Roman" w:eastAsia="黑体" w:cs="Times New Roman"/>
          <w:b/>
          <w:bCs/>
          <w:color w:val="auto"/>
          <w:kern w:val="28"/>
          <w:szCs w:val="21"/>
          <w:lang w:val="zh-TW" w:bidi="zh-TW"/>
        </w:rPr>
        <w:t>3.</w:t>
      </w:r>
      <w:r>
        <w:rPr>
          <w:rFonts w:hint="eastAsia" w:ascii="Times New Roman" w:hAnsi="Times New Roman" w:eastAsia="黑体" w:cs="Times New Roman"/>
          <w:b/>
          <w:bCs/>
          <w:color w:val="auto"/>
          <w:kern w:val="28"/>
          <w:szCs w:val="21"/>
          <w:lang w:bidi="zh-TW"/>
        </w:rPr>
        <w:t xml:space="preserve"> 2</w:t>
      </w:r>
      <w:r>
        <w:rPr>
          <w:rFonts w:hint="eastAsia" w:ascii="Times New Roman" w:hAnsi="Times New Roman" w:eastAsia="黑体" w:cs="Times New Roman"/>
          <w:b/>
          <w:bCs/>
          <w:color w:val="auto"/>
          <w:kern w:val="28"/>
          <w:szCs w:val="21"/>
          <w:lang w:val="zh-TW" w:bidi="zh-TW"/>
        </w:rPr>
        <w:t xml:space="preserve">. </w:t>
      </w:r>
      <w:r>
        <w:rPr>
          <w:rFonts w:hint="eastAsia" w:ascii="Times New Roman" w:hAnsi="Times New Roman" w:eastAsia="黑体" w:cs="Times New Roman"/>
          <w:b/>
          <w:bCs/>
          <w:color w:val="auto"/>
          <w:kern w:val="28"/>
          <w:szCs w:val="21"/>
          <w:lang w:val="zh-TW" w:eastAsia="zh-TW" w:bidi="zh-TW"/>
        </w:rPr>
        <w:t>1</w:t>
      </w:r>
      <w:r>
        <w:rPr>
          <w:rFonts w:hint="eastAsia" w:ascii="Times New Roman" w:hAnsi="Times New Roman" w:eastAsia="黑体" w:cs="Times New Roman"/>
          <w:b/>
          <w:bCs/>
          <w:color w:val="auto"/>
          <w:kern w:val="28"/>
          <w:szCs w:val="21"/>
          <w:lang w:val="zh-TW" w:bidi="zh-TW"/>
        </w:rPr>
        <w:t xml:space="preserve">  </w:t>
      </w:r>
      <w:r>
        <w:rPr>
          <w:rFonts w:hint="eastAsia" w:ascii="Times New Roman" w:hAnsi="Times New Roman" w:cs="Times New Roman"/>
          <w:color w:val="auto"/>
          <w:szCs w:val="21"/>
          <w:lang w:val="zh-TW" w:bidi="zh-TW"/>
        </w:rPr>
        <w:t>明确项目地块地下水位及水质等情况，明确地下水埋深， 以确定渗透设施结构型式。</w:t>
      </w:r>
    </w:p>
    <w:p w14:paraId="2E85C9E5">
      <w:pPr>
        <w:pStyle w:val="14"/>
        <w:rPr>
          <w:color w:val="auto"/>
          <w:szCs w:val="21"/>
          <w:lang w:eastAsia="zh-CN" w:bidi="ar-SA"/>
        </w:rPr>
      </w:pPr>
      <w:bookmarkStart w:id="120" w:name="_bookmark6"/>
      <w:bookmarkEnd w:id="120"/>
      <w:bookmarkStart w:id="121" w:name="_Toc25375"/>
      <w:r>
        <w:rPr>
          <w:rFonts w:hint="eastAsia"/>
          <w:color w:val="auto"/>
          <w:szCs w:val="21"/>
          <w:lang w:eastAsia="zh-CN" w:bidi="ar-SA"/>
        </w:rPr>
        <w:t xml:space="preserve">3. 3  </w:t>
      </w:r>
      <w:r>
        <w:rPr>
          <w:color w:val="auto"/>
          <w:szCs w:val="21"/>
          <w:lang w:eastAsia="zh-CN" w:bidi="ar-SA"/>
        </w:rPr>
        <w:t>降</w:t>
      </w:r>
      <w:r>
        <w:rPr>
          <w:rFonts w:hint="eastAsia"/>
          <w:color w:val="auto"/>
          <w:szCs w:val="21"/>
          <w:lang w:val="en-US" w:eastAsia="zh-CN" w:bidi="ar-SA"/>
        </w:rPr>
        <w:t xml:space="preserve">    </w:t>
      </w:r>
      <w:r>
        <w:rPr>
          <w:color w:val="auto"/>
          <w:szCs w:val="21"/>
          <w:lang w:eastAsia="zh-CN" w:bidi="ar-SA"/>
        </w:rPr>
        <w:t>雨</w:t>
      </w:r>
      <w:bookmarkEnd w:id="121"/>
    </w:p>
    <w:p w14:paraId="5D9F216B">
      <w:pPr>
        <w:pStyle w:val="48"/>
        <w:tabs>
          <w:tab w:val="left" w:pos="619"/>
        </w:tabs>
        <w:spacing w:line="320" w:lineRule="exact"/>
        <w:ind w:left="0"/>
        <w:jc w:val="both"/>
        <w:rPr>
          <w:rFonts w:ascii="Times New Roman" w:hAnsi="Times New Roman" w:cs="Times New Roman"/>
          <w:color w:val="auto"/>
          <w:szCs w:val="21"/>
          <w:lang w:val="zh-TW" w:bidi="zh-TW"/>
        </w:rPr>
      </w:pPr>
      <w:r>
        <w:rPr>
          <w:rFonts w:hint="eastAsia" w:ascii="Times New Roman" w:hAnsi="Times New Roman" w:eastAsia="黑体" w:cs="Times New Roman"/>
          <w:b/>
          <w:bCs/>
          <w:color w:val="auto"/>
          <w:kern w:val="28"/>
          <w:szCs w:val="21"/>
          <w:lang w:val="zh-TW" w:bidi="zh-TW"/>
        </w:rPr>
        <w:t xml:space="preserve">3. </w:t>
      </w:r>
      <w:r>
        <w:rPr>
          <w:rFonts w:hint="eastAsia" w:ascii="Times New Roman" w:hAnsi="Times New Roman" w:eastAsia="黑体" w:cs="Times New Roman"/>
          <w:b/>
          <w:bCs/>
          <w:color w:val="auto"/>
          <w:kern w:val="28"/>
          <w:szCs w:val="21"/>
          <w:lang w:bidi="zh-TW"/>
        </w:rPr>
        <w:t>3</w:t>
      </w:r>
      <w:r>
        <w:rPr>
          <w:rFonts w:hint="eastAsia" w:ascii="Times New Roman" w:hAnsi="Times New Roman" w:eastAsia="黑体" w:cs="Times New Roman"/>
          <w:b/>
          <w:bCs/>
          <w:color w:val="auto"/>
          <w:kern w:val="28"/>
          <w:szCs w:val="21"/>
          <w:lang w:val="zh-TW" w:bidi="zh-TW"/>
        </w:rPr>
        <w:t xml:space="preserve">. </w:t>
      </w:r>
      <w:r>
        <w:rPr>
          <w:rFonts w:hint="eastAsia" w:ascii="Times New Roman" w:hAnsi="Times New Roman" w:eastAsia="黑体" w:cs="Times New Roman"/>
          <w:b/>
          <w:bCs/>
          <w:color w:val="auto"/>
          <w:kern w:val="28"/>
          <w:szCs w:val="21"/>
          <w:lang w:val="zh-TW" w:eastAsia="zh-TW" w:bidi="zh-TW"/>
        </w:rPr>
        <w:t>1</w:t>
      </w:r>
      <w:r>
        <w:rPr>
          <w:rFonts w:hint="eastAsia" w:ascii="Times New Roman" w:hAnsi="Times New Roman" w:eastAsia="黑体" w:cs="Times New Roman"/>
          <w:b/>
          <w:bCs/>
          <w:color w:val="auto"/>
          <w:kern w:val="28"/>
          <w:szCs w:val="21"/>
          <w:lang w:val="zh-TW" w:bidi="zh-TW"/>
        </w:rPr>
        <w:t xml:space="preserve">  </w:t>
      </w:r>
      <w:r>
        <w:rPr>
          <w:rFonts w:hint="eastAsia" w:ascii="Times New Roman" w:hAnsi="Times New Roman" w:cs="Times New Roman"/>
          <w:color w:val="auto"/>
          <w:szCs w:val="21"/>
          <w:lang w:val="zh-TW" w:bidi="zh-TW"/>
        </w:rPr>
        <w:t>收集项目所属区域的降雨数据，需进行模型评估的项目应收集至少近10年的步长为1min或5min或1h的连续降雨监测数据，若收集困难，也可引用三明市近30年的日降雨量数据。</w:t>
      </w:r>
    </w:p>
    <w:p w14:paraId="3CD1EDCC">
      <w:pPr>
        <w:pStyle w:val="48"/>
        <w:tabs>
          <w:tab w:val="left" w:pos="619"/>
        </w:tabs>
        <w:spacing w:line="320" w:lineRule="exact"/>
        <w:ind w:left="0"/>
        <w:jc w:val="both"/>
        <w:rPr>
          <w:rFonts w:ascii="Times New Roman" w:hAnsi="Times New Roman" w:cs="Times New Roman"/>
          <w:color w:val="auto"/>
          <w:szCs w:val="21"/>
          <w:lang w:val="zh-TW" w:bidi="zh-TW"/>
        </w:rPr>
      </w:pPr>
      <w:r>
        <w:rPr>
          <w:rFonts w:hint="eastAsia" w:ascii="Times New Roman" w:hAnsi="Times New Roman" w:eastAsia="黑体" w:cs="Times New Roman"/>
          <w:b/>
          <w:bCs/>
          <w:color w:val="auto"/>
          <w:kern w:val="28"/>
          <w:szCs w:val="21"/>
          <w:lang w:val="zh-TW" w:bidi="zh-TW"/>
        </w:rPr>
        <w:t xml:space="preserve">3. </w:t>
      </w:r>
      <w:r>
        <w:rPr>
          <w:rFonts w:hint="eastAsia" w:ascii="Times New Roman" w:hAnsi="Times New Roman" w:eastAsia="黑体" w:cs="Times New Roman"/>
          <w:b/>
          <w:bCs/>
          <w:color w:val="auto"/>
          <w:kern w:val="28"/>
          <w:szCs w:val="21"/>
          <w:lang w:bidi="zh-TW"/>
        </w:rPr>
        <w:t>3</w:t>
      </w:r>
      <w:r>
        <w:rPr>
          <w:rFonts w:hint="eastAsia" w:ascii="Times New Roman" w:hAnsi="Times New Roman" w:eastAsia="黑体" w:cs="Times New Roman"/>
          <w:b/>
          <w:bCs/>
          <w:color w:val="auto"/>
          <w:kern w:val="28"/>
          <w:szCs w:val="21"/>
          <w:lang w:val="zh-TW" w:bidi="zh-TW"/>
        </w:rPr>
        <w:t xml:space="preserve">. </w:t>
      </w:r>
      <w:r>
        <w:rPr>
          <w:rFonts w:hint="eastAsia" w:ascii="Times New Roman" w:hAnsi="Times New Roman" w:eastAsia="黑体" w:cs="Times New Roman"/>
          <w:b/>
          <w:bCs/>
          <w:color w:val="auto"/>
          <w:kern w:val="28"/>
          <w:szCs w:val="21"/>
          <w:lang w:bidi="zh-TW"/>
        </w:rPr>
        <w:t>2</w:t>
      </w:r>
      <w:r>
        <w:rPr>
          <w:rFonts w:hint="eastAsia" w:ascii="Times New Roman" w:hAnsi="Times New Roman" w:eastAsia="黑体" w:cs="Times New Roman"/>
          <w:b/>
          <w:bCs/>
          <w:color w:val="auto"/>
          <w:kern w:val="28"/>
          <w:szCs w:val="21"/>
          <w:lang w:val="zh-TW" w:bidi="zh-TW"/>
        </w:rPr>
        <w:t xml:space="preserve">  </w:t>
      </w:r>
      <w:r>
        <w:rPr>
          <w:rFonts w:hint="eastAsia" w:ascii="Times New Roman" w:hAnsi="Times New Roman" w:cs="Times New Roman"/>
          <w:color w:val="auto"/>
          <w:szCs w:val="21"/>
          <w:lang w:val="zh-TW" w:bidi="zh-TW"/>
        </w:rPr>
        <w:t>收集项目所属区域最新修编的暴雨强度公式和设计雨型，短历时30min、60min、90min、120min、150min和180min历时的设计雨型建议采用芝加哥法计算，1440min 历时的设计雨型建议采用同频率分析法计算。</w:t>
      </w:r>
    </w:p>
    <w:p w14:paraId="5C9C8279">
      <w:pPr>
        <w:pStyle w:val="14"/>
        <w:rPr>
          <w:color w:val="auto"/>
          <w:szCs w:val="21"/>
          <w:lang w:eastAsia="zh-CN" w:bidi="ar-SA"/>
        </w:rPr>
      </w:pPr>
      <w:bookmarkStart w:id="122" w:name="_bookmark7"/>
      <w:bookmarkEnd w:id="122"/>
      <w:bookmarkStart w:id="123" w:name="_Toc18525"/>
      <w:r>
        <w:rPr>
          <w:rFonts w:hint="eastAsia"/>
          <w:color w:val="auto"/>
          <w:szCs w:val="21"/>
          <w:lang w:eastAsia="zh-CN" w:bidi="ar-SA"/>
        </w:rPr>
        <w:t xml:space="preserve">3. 4  </w:t>
      </w:r>
      <w:r>
        <w:rPr>
          <w:color w:val="auto"/>
          <w:szCs w:val="21"/>
          <w:lang w:eastAsia="zh-CN" w:bidi="ar-SA"/>
        </w:rPr>
        <w:t>场地竖向与下垫面</w:t>
      </w:r>
      <w:bookmarkEnd w:id="123"/>
    </w:p>
    <w:p w14:paraId="7B465437">
      <w:pPr>
        <w:pStyle w:val="48"/>
        <w:tabs>
          <w:tab w:val="left" w:pos="619"/>
        </w:tabs>
        <w:spacing w:line="320" w:lineRule="exact"/>
        <w:ind w:left="0"/>
        <w:jc w:val="both"/>
        <w:rPr>
          <w:rFonts w:ascii="Times New Roman" w:hAnsi="Times New Roman" w:cs="Times New Roman"/>
          <w:color w:val="auto"/>
          <w:szCs w:val="21"/>
          <w:lang w:val="zh-TW" w:bidi="zh-TW"/>
        </w:rPr>
      </w:pPr>
      <w:r>
        <w:rPr>
          <w:rFonts w:hint="eastAsia" w:ascii="Times New Roman" w:hAnsi="Times New Roman" w:eastAsia="黑体" w:cs="Times New Roman"/>
          <w:b/>
          <w:bCs/>
          <w:color w:val="auto"/>
          <w:kern w:val="28"/>
          <w:szCs w:val="21"/>
          <w:lang w:val="zh-TW" w:bidi="zh-TW"/>
        </w:rPr>
        <w:t xml:space="preserve">3. </w:t>
      </w:r>
      <w:r>
        <w:rPr>
          <w:rFonts w:hint="eastAsia" w:ascii="Times New Roman" w:hAnsi="Times New Roman" w:eastAsia="黑体" w:cs="Times New Roman"/>
          <w:b/>
          <w:bCs/>
          <w:color w:val="auto"/>
          <w:kern w:val="28"/>
          <w:szCs w:val="21"/>
          <w:lang w:bidi="zh-TW"/>
        </w:rPr>
        <w:t>4</w:t>
      </w:r>
      <w:r>
        <w:rPr>
          <w:rFonts w:hint="eastAsia" w:ascii="Times New Roman" w:hAnsi="Times New Roman" w:eastAsia="黑体" w:cs="Times New Roman"/>
          <w:b/>
          <w:bCs/>
          <w:color w:val="auto"/>
          <w:kern w:val="28"/>
          <w:szCs w:val="21"/>
          <w:lang w:val="zh-TW" w:bidi="zh-TW"/>
        </w:rPr>
        <w:t xml:space="preserve">. </w:t>
      </w:r>
      <w:r>
        <w:rPr>
          <w:rFonts w:hint="eastAsia" w:ascii="Times New Roman" w:hAnsi="Times New Roman" w:eastAsia="黑体" w:cs="Times New Roman"/>
          <w:b/>
          <w:bCs/>
          <w:color w:val="auto"/>
          <w:kern w:val="28"/>
          <w:szCs w:val="21"/>
          <w:lang w:val="zh-TW" w:eastAsia="zh-TW" w:bidi="zh-TW"/>
        </w:rPr>
        <w:t>1</w:t>
      </w:r>
      <w:r>
        <w:rPr>
          <w:rFonts w:hint="eastAsia" w:ascii="Times New Roman" w:hAnsi="Times New Roman" w:eastAsia="黑体" w:cs="Times New Roman"/>
          <w:b/>
          <w:bCs/>
          <w:color w:val="auto"/>
          <w:kern w:val="28"/>
          <w:szCs w:val="21"/>
          <w:lang w:val="zh-TW" w:bidi="zh-TW"/>
        </w:rPr>
        <w:t xml:space="preserve">  </w:t>
      </w:r>
      <w:r>
        <w:rPr>
          <w:rFonts w:hint="eastAsia" w:ascii="Times New Roman" w:hAnsi="Times New Roman" w:cs="Times New Roman"/>
          <w:color w:val="auto"/>
          <w:szCs w:val="21"/>
          <w:lang w:val="zh-TW" w:bidi="zh-TW"/>
        </w:rPr>
        <w:t>针对改造类项目，分析现道路、绿地和水体的布局，地下空间开发利用情况、地下构筑物范围和构筑物顶板覆土厚度，以及其他对低影响开发设施的限制因素。</w:t>
      </w:r>
    </w:p>
    <w:p w14:paraId="5419B046">
      <w:pPr>
        <w:pStyle w:val="48"/>
        <w:tabs>
          <w:tab w:val="left" w:pos="619"/>
        </w:tabs>
        <w:spacing w:line="320" w:lineRule="exact"/>
        <w:ind w:left="0"/>
        <w:rPr>
          <w:rFonts w:ascii="Times New Roman" w:hAnsi="Times New Roman" w:cs="Times New Roman"/>
          <w:color w:val="auto"/>
          <w:szCs w:val="21"/>
          <w:lang w:val="zh-TW" w:bidi="zh-TW"/>
        </w:rPr>
      </w:pPr>
      <w:r>
        <w:rPr>
          <w:rFonts w:hint="eastAsia" w:ascii="Times New Roman" w:hAnsi="Times New Roman" w:eastAsia="黑体" w:cs="Times New Roman"/>
          <w:b/>
          <w:bCs/>
          <w:color w:val="auto"/>
          <w:kern w:val="28"/>
          <w:szCs w:val="21"/>
          <w:lang w:val="zh-TW" w:bidi="zh-TW"/>
        </w:rPr>
        <w:t xml:space="preserve">3. </w:t>
      </w:r>
      <w:r>
        <w:rPr>
          <w:rFonts w:hint="eastAsia" w:ascii="Times New Roman" w:hAnsi="Times New Roman" w:eastAsia="黑体" w:cs="Times New Roman"/>
          <w:b/>
          <w:bCs/>
          <w:color w:val="auto"/>
          <w:kern w:val="28"/>
          <w:szCs w:val="21"/>
          <w:lang w:bidi="zh-TW"/>
        </w:rPr>
        <w:t>4</w:t>
      </w:r>
      <w:r>
        <w:rPr>
          <w:rFonts w:hint="eastAsia" w:ascii="Times New Roman" w:hAnsi="Times New Roman" w:eastAsia="黑体" w:cs="Times New Roman"/>
          <w:b/>
          <w:bCs/>
          <w:color w:val="auto"/>
          <w:kern w:val="28"/>
          <w:szCs w:val="21"/>
          <w:lang w:val="zh-TW" w:bidi="zh-TW"/>
        </w:rPr>
        <w:t xml:space="preserve">. </w:t>
      </w:r>
      <w:r>
        <w:rPr>
          <w:rFonts w:hint="eastAsia" w:ascii="Times New Roman" w:hAnsi="Times New Roman" w:eastAsia="黑体" w:cs="Times New Roman"/>
          <w:b/>
          <w:bCs/>
          <w:color w:val="auto"/>
          <w:kern w:val="28"/>
          <w:szCs w:val="21"/>
          <w:lang w:bidi="zh-TW"/>
        </w:rPr>
        <w:t>2</w:t>
      </w:r>
      <w:r>
        <w:rPr>
          <w:rFonts w:hint="eastAsia" w:ascii="Times New Roman" w:hAnsi="Times New Roman" w:eastAsia="黑体" w:cs="Times New Roman"/>
          <w:b/>
          <w:bCs/>
          <w:color w:val="auto"/>
          <w:kern w:val="28"/>
          <w:szCs w:val="21"/>
          <w:lang w:val="zh-TW" w:bidi="zh-TW"/>
        </w:rPr>
        <w:t xml:space="preserve">  </w:t>
      </w:r>
      <w:r>
        <w:rPr>
          <w:rFonts w:hint="eastAsia" w:ascii="Times New Roman" w:hAnsi="Times New Roman" w:cs="Times New Roman"/>
          <w:color w:val="auto"/>
          <w:szCs w:val="21"/>
          <w:lang w:val="zh-TW" w:bidi="zh-TW"/>
        </w:rPr>
        <w:t>针对新建类项目，应协同给排水专业、建筑专业、景观专业、道路交通专业进行场地竖向设计，为低影响开发设施预留充足的覆土厚度，保证雨水顺利排放。并对项目中建筑屋面、绿地、道路与铺装等各类下垫面的分布情况进行综合分析，选取适宜的 低影响开发设施。</w:t>
      </w:r>
    </w:p>
    <w:p w14:paraId="788C55A7">
      <w:pPr>
        <w:pStyle w:val="14"/>
        <w:rPr>
          <w:color w:val="auto"/>
          <w:szCs w:val="21"/>
          <w:lang w:eastAsia="zh-CN" w:bidi="ar-SA"/>
        </w:rPr>
      </w:pPr>
      <w:bookmarkStart w:id="124" w:name="_bookmark8"/>
      <w:bookmarkEnd w:id="124"/>
      <w:bookmarkStart w:id="125" w:name="_Toc1865"/>
      <w:r>
        <w:rPr>
          <w:rFonts w:hint="eastAsia"/>
          <w:color w:val="auto"/>
          <w:szCs w:val="21"/>
          <w:lang w:eastAsia="zh-CN" w:bidi="ar-SA"/>
        </w:rPr>
        <w:t xml:space="preserve">3. 5  </w:t>
      </w:r>
      <w:r>
        <w:rPr>
          <w:color w:val="auto"/>
          <w:szCs w:val="21"/>
          <w:lang w:eastAsia="zh-CN" w:bidi="ar-SA"/>
        </w:rPr>
        <w:t>排水系统</w:t>
      </w:r>
      <w:bookmarkEnd w:id="125"/>
    </w:p>
    <w:p w14:paraId="3ABEDAE9">
      <w:pPr>
        <w:pStyle w:val="48"/>
        <w:tabs>
          <w:tab w:val="left" w:pos="619"/>
        </w:tabs>
        <w:spacing w:line="320" w:lineRule="exact"/>
        <w:ind w:left="0"/>
        <w:rPr>
          <w:rFonts w:ascii="Times New Roman" w:hAnsi="Times New Roman" w:cs="Times New Roman"/>
          <w:color w:val="auto"/>
          <w:szCs w:val="21"/>
          <w:lang w:val="zh-TW" w:bidi="zh-TW"/>
        </w:rPr>
      </w:pPr>
      <w:r>
        <w:rPr>
          <w:rFonts w:hint="eastAsia" w:ascii="Times New Roman" w:hAnsi="Times New Roman" w:eastAsia="黑体" w:cs="Times New Roman"/>
          <w:b/>
          <w:bCs/>
          <w:color w:val="auto"/>
          <w:kern w:val="28"/>
          <w:szCs w:val="21"/>
          <w:lang w:val="zh-TW" w:bidi="zh-TW"/>
        </w:rPr>
        <w:t xml:space="preserve">3. </w:t>
      </w:r>
      <w:r>
        <w:rPr>
          <w:rFonts w:hint="eastAsia" w:ascii="Times New Roman" w:hAnsi="Times New Roman" w:eastAsia="黑体" w:cs="Times New Roman"/>
          <w:b/>
          <w:bCs/>
          <w:color w:val="auto"/>
          <w:kern w:val="28"/>
          <w:szCs w:val="21"/>
          <w:lang w:bidi="zh-TW"/>
        </w:rPr>
        <w:t>5</w:t>
      </w:r>
      <w:r>
        <w:rPr>
          <w:rFonts w:hint="eastAsia" w:ascii="Times New Roman" w:hAnsi="Times New Roman" w:eastAsia="黑体" w:cs="Times New Roman"/>
          <w:b/>
          <w:bCs/>
          <w:color w:val="auto"/>
          <w:kern w:val="28"/>
          <w:szCs w:val="21"/>
          <w:lang w:val="zh-TW" w:bidi="zh-TW"/>
        </w:rPr>
        <w:t xml:space="preserve">. </w:t>
      </w:r>
      <w:r>
        <w:rPr>
          <w:rFonts w:hint="eastAsia" w:ascii="Times New Roman" w:hAnsi="Times New Roman" w:eastAsia="黑体" w:cs="Times New Roman"/>
          <w:b/>
          <w:bCs/>
          <w:color w:val="auto"/>
          <w:kern w:val="28"/>
          <w:szCs w:val="21"/>
          <w:lang w:val="zh-TW" w:eastAsia="zh-TW" w:bidi="zh-TW"/>
        </w:rPr>
        <w:t>1</w:t>
      </w:r>
      <w:r>
        <w:rPr>
          <w:rFonts w:hint="eastAsia" w:ascii="Times New Roman" w:hAnsi="Times New Roman" w:eastAsia="黑体" w:cs="Times New Roman"/>
          <w:b/>
          <w:bCs/>
          <w:color w:val="auto"/>
          <w:kern w:val="28"/>
          <w:szCs w:val="21"/>
          <w:lang w:val="zh-TW" w:bidi="zh-TW"/>
        </w:rPr>
        <w:t xml:space="preserve">  </w:t>
      </w:r>
      <w:r>
        <w:rPr>
          <w:rFonts w:hint="eastAsia" w:ascii="Times New Roman" w:hAnsi="Times New Roman" w:cs="Times New Roman"/>
          <w:color w:val="auto"/>
          <w:szCs w:val="21"/>
          <w:lang w:val="zh-TW" w:bidi="zh-TW"/>
        </w:rPr>
        <w:t>确定项目所属流域和排水分区。收</w:t>
      </w:r>
      <w:r>
        <w:rPr>
          <w:rFonts w:hint="eastAsia" w:ascii="Times New Roman" w:hAnsi="Times New Roman" w:cs="Times New Roman"/>
          <w:color w:val="auto"/>
          <w:szCs w:val="21"/>
          <w:lang w:bidi="zh-TW"/>
        </w:rPr>
        <w:t>集项目周边和受纳水体的雨污水管道资料，分析地表径流是否会受有毒有害污染物污染。掌握项目雨水利用情况，分析雨</w:t>
      </w:r>
      <w:r>
        <w:rPr>
          <w:rFonts w:hint="eastAsia" w:ascii="Times New Roman" w:hAnsi="Times New Roman" w:cs="Times New Roman"/>
          <w:color w:val="auto"/>
          <w:szCs w:val="21"/>
          <w:lang w:val="zh-TW" w:bidi="zh-TW"/>
        </w:rPr>
        <w:t>水利用的必要性和可行性。</w:t>
      </w:r>
    </w:p>
    <w:p w14:paraId="46E0DE35">
      <w:pPr>
        <w:pStyle w:val="48"/>
        <w:tabs>
          <w:tab w:val="left" w:pos="619"/>
        </w:tabs>
        <w:spacing w:line="320" w:lineRule="exact"/>
        <w:ind w:left="0"/>
        <w:rPr>
          <w:rFonts w:ascii="Times New Roman" w:hAnsi="Times New Roman" w:cs="Times New Roman"/>
          <w:color w:val="auto"/>
          <w:szCs w:val="21"/>
          <w:lang w:bidi="zh-TW"/>
        </w:rPr>
      </w:pPr>
      <w:r>
        <w:rPr>
          <w:rFonts w:hint="eastAsia" w:ascii="Times New Roman" w:hAnsi="Times New Roman" w:eastAsia="黑体" w:cs="Times New Roman"/>
          <w:b/>
          <w:bCs/>
          <w:color w:val="auto"/>
          <w:kern w:val="28"/>
          <w:szCs w:val="21"/>
          <w:lang w:val="zh-TW" w:bidi="zh-TW"/>
        </w:rPr>
        <w:t xml:space="preserve">3. </w:t>
      </w:r>
      <w:r>
        <w:rPr>
          <w:rFonts w:hint="eastAsia" w:ascii="Times New Roman" w:hAnsi="Times New Roman" w:eastAsia="黑体" w:cs="Times New Roman"/>
          <w:b/>
          <w:bCs/>
          <w:color w:val="auto"/>
          <w:kern w:val="28"/>
          <w:szCs w:val="21"/>
          <w:lang w:bidi="zh-TW"/>
        </w:rPr>
        <w:t>5</w:t>
      </w:r>
      <w:r>
        <w:rPr>
          <w:rFonts w:hint="eastAsia" w:ascii="Times New Roman" w:hAnsi="Times New Roman" w:eastAsia="黑体" w:cs="Times New Roman"/>
          <w:b/>
          <w:bCs/>
          <w:color w:val="auto"/>
          <w:kern w:val="28"/>
          <w:szCs w:val="21"/>
          <w:lang w:val="zh-TW" w:bidi="zh-TW"/>
        </w:rPr>
        <w:t xml:space="preserve">. </w:t>
      </w:r>
      <w:r>
        <w:rPr>
          <w:rFonts w:hint="eastAsia" w:ascii="Times New Roman" w:hAnsi="Times New Roman" w:eastAsia="黑体" w:cs="Times New Roman"/>
          <w:b/>
          <w:bCs/>
          <w:color w:val="auto"/>
          <w:kern w:val="28"/>
          <w:szCs w:val="21"/>
          <w:lang w:bidi="zh-TW"/>
        </w:rPr>
        <w:t>2</w:t>
      </w:r>
      <w:r>
        <w:rPr>
          <w:rFonts w:hint="eastAsia" w:ascii="Times New Roman" w:hAnsi="Times New Roman" w:eastAsia="黑体" w:cs="Times New Roman"/>
          <w:b/>
          <w:bCs/>
          <w:color w:val="auto"/>
          <w:kern w:val="28"/>
          <w:szCs w:val="21"/>
          <w:lang w:val="zh-TW" w:bidi="zh-TW"/>
        </w:rPr>
        <w:t xml:space="preserve">  </w:t>
      </w:r>
      <w:r>
        <w:rPr>
          <w:rFonts w:hint="eastAsia" w:ascii="Times New Roman" w:hAnsi="Times New Roman" w:cs="Times New Roman"/>
          <w:color w:val="auto"/>
          <w:szCs w:val="21"/>
          <w:lang w:val="zh-TW" w:bidi="zh-TW"/>
        </w:rPr>
        <w:t>项目内应收集场地雨污水管道布置及其他管线布置资料，分析管网排水能力及雨水径流组织情况，分析项目雨水外排形式为自排还是强排，明确项目雨污水外排去向，并确认下游雨污水管渠是否存在高水位运行等情况。有条件的情况建议分析地下雨污水管网的健康度情况。</w:t>
      </w:r>
    </w:p>
    <w:p w14:paraId="3BB96E9F">
      <w:pPr>
        <w:rPr>
          <w:b/>
          <w:bCs/>
          <w:color w:val="auto"/>
          <w:kern w:val="2"/>
          <w:lang w:eastAsia="zh-CN" w:bidi="ar-SA"/>
        </w:rPr>
      </w:pPr>
      <w:r>
        <w:rPr>
          <w:b/>
          <w:bCs/>
          <w:color w:val="auto"/>
          <w:kern w:val="2"/>
          <w:lang w:eastAsia="zh-CN" w:bidi="ar-SA"/>
        </w:rPr>
        <w:br w:type="page"/>
      </w:r>
    </w:p>
    <w:p w14:paraId="53D59BA8">
      <w:pPr>
        <w:rPr>
          <w:lang w:eastAsia="zh-CN"/>
        </w:rPr>
      </w:pPr>
    </w:p>
    <w:bookmarkEnd w:id="97"/>
    <w:p w14:paraId="44C16A53">
      <w:pPr>
        <w:pStyle w:val="17"/>
        <w:spacing w:before="960" w:beforeLines="400"/>
        <w:rPr>
          <w:rFonts w:eastAsia="宋体"/>
          <w:b/>
          <w:bCs/>
          <w:color w:val="auto"/>
          <w:kern w:val="2"/>
          <w:lang w:eastAsia="zh-CN" w:bidi="ar-SA"/>
        </w:rPr>
      </w:pPr>
      <w:bookmarkStart w:id="126" w:name="_Toc3777"/>
      <w:r>
        <w:rPr>
          <w:rFonts w:hint="eastAsia" w:eastAsia="宋体"/>
          <w:b/>
          <w:bCs/>
          <w:color w:val="auto"/>
          <w:kern w:val="2"/>
          <w:lang w:val="en-US" w:eastAsia="zh-CN" w:bidi="ar-SA"/>
        </w:rPr>
        <w:t>4</w:t>
      </w:r>
      <w:r>
        <w:rPr>
          <w:rFonts w:eastAsia="宋体"/>
          <w:b/>
          <w:bCs/>
          <w:color w:val="auto"/>
          <w:kern w:val="2"/>
          <w:lang w:eastAsia="zh-CN" w:bidi="ar-SA"/>
        </w:rPr>
        <w:t xml:space="preserve">  建设目标与指标</w:t>
      </w:r>
      <w:bookmarkEnd w:id="98"/>
      <w:bookmarkEnd w:id="99"/>
      <w:bookmarkEnd w:id="100"/>
      <w:bookmarkEnd w:id="101"/>
      <w:bookmarkEnd w:id="102"/>
      <w:bookmarkEnd w:id="103"/>
      <w:bookmarkEnd w:id="104"/>
      <w:bookmarkEnd w:id="105"/>
      <w:bookmarkEnd w:id="106"/>
      <w:bookmarkEnd w:id="108"/>
      <w:bookmarkEnd w:id="109"/>
      <w:bookmarkEnd w:id="110"/>
      <w:bookmarkEnd w:id="111"/>
      <w:bookmarkEnd w:id="112"/>
      <w:bookmarkEnd w:id="113"/>
      <w:bookmarkEnd w:id="114"/>
      <w:bookmarkEnd w:id="115"/>
      <w:bookmarkEnd w:id="126"/>
    </w:p>
    <w:p w14:paraId="4B18DA61">
      <w:pPr>
        <w:pStyle w:val="14"/>
        <w:rPr>
          <w:b/>
          <w:bCs/>
          <w:color w:val="auto"/>
          <w:szCs w:val="21"/>
          <w:lang w:eastAsia="zh-CN" w:bidi="ar-SA"/>
        </w:rPr>
      </w:pPr>
      <w:bookmarkStart w:id="127" w:name="_Toc4940"/>
      <w:bookmarkStart w:id="128" w:name="_Toc16166"/>
      <w:bookmarkStart w:id="129" w:name="_Toc21981"/>
      <w:bookmarkStart w:id="130" w:name="_Toc32696"/>
      <w:bookmarkStart w:id="131" w:name="_Toc20385"/>
      <w:bookmarkStart w:id="132" w:name="_Toc16877"/>
      <w:bookmarkStart w:id="133" w:name="_Toc507231372"/>
      <w:bookmarkStart w:id="134" w:name="_Toc15121"/>
      <w:bookmarkStart w:id="135" w:name="_Toc22838"/>
      <w:bookmarkStart w:id="136" w:name="_Toc31211"/>
      <w:bookmarkStart w:id="137" w:name="_Toc5859"/>
      <w:bookmarkStart w:id="138" w:name="_Toc19956"/>
      <w:bookmarkStart w:id="139" w:name="_Toc18430"/>
      <w:bookmarkStart w:id="140" w:name="_Toc19644"/>
      <w:bookmarkStart w:id="141" w:name="_Toc12952"/>
      <w:bookmarkStart w:id="142" w:name="_Toc29371"/>
      <w:bookmarkStart w:id="143" w:name="_Toc11402"/>
      <w:bookmarkStart w:id="144" w:name="_Toc4267"/>
      <w:bookmarkStart w:id="145" w:name="_Toc29820"/>
      <w:r>
        <w:rPr>
          <w:rFonts w:hint="eastAsia"/>
          <w:b/>
          <w:bCs/>
          <w:color w:val="auto"/>
          <w:szCs w:val="21"/>
          <w:lang w:val="en-US" w:eastAsia="zh-CN" w:bidi="ar-SA"/>
        </w:rPr>
        <w:t>4</w:t>
      </w:r>
      <w:r>
        <w:rPr>
          <w:b/>
          <w:bCs/>
          <w:color w:val="auto"/>
          <w:szCs w:val="21"/>
          <w:lang w:eastAsia="zh-CN" w:bidi="ar-SA"/>
        </w:rPr>
        <w:t>.</w:t>
      </w:r>
      <w:r>
        <w:rPr>
          <w:rFonts w:hint="eastAsia"/>
          <w:b/>
          <w:bCs/>
          <w:color w:val="auto"/>
          <w:lang w:eastAsia="zh-CN"/>
        </w:rPr>
        <w:t xml:space="preserve"> </w:t>
      </w:r>
      <w:r>
        <w:rPr>
          <w:b/>
          <w:bCs/>
          <w:color w:val="auto"/>
          <w:szCs w:val="21"/>
          <w:lang w:eastAsia="zh-CN" w:bidi="ar-SA"/>
        </w:rPr>
        <w:t>1</w:t>
      </w:r>
      <w:r>
        <w:rPr>
          <w:bCs/>
          <w:color w:val="auto"/>
          <w:lang w:eastAsia="zh-CN"/>
        </w:rPr>
        <w:t xml:space="preserve">  </w:t>
      </w:r>
      <w:r>
        <w:rPr>
          <w:color w:val="auto"/>
          <w:szCs w:val="21"/>
          <w:lang w:eastAsia="zh-CN" w:bidi="ar-SA"/>
        </w:rPr>
        <w:t>一般规定</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137E881E">
      <w:pPr>
        <w:spacing w:line="320" w:lineRule="exact"/>
        <w:jc w:val="both"/>
        <w:rPr>
          <w:color w:val="auto"/>
          <w:szCs w:val="21"/>
          <w:lang w:val="zh-TW" w:eastAsia="zh-TW" w:bidi="zh-TW"/>
        </w:rPr>
      </w:pPr>
      <w:r>
        <w:rPr>
          <w:rFonts w:hint="eastAsia"/>
          <w:b/>
          <w:bCs/>
          <w:color w:val="auto"/>
          <w:szCs w:val="21"/>
          <w:lang w:val="en-US" w:eastAsia="zh-CN" w:bidi="zh-TW"/>
        </w:rPr>
        <w:t>4</w:t>
      </w:r>
      <w:r>
        <w:rPr>
          <w:rFonts w:hint="eastAsia"/>
          <w:b/>
          <w:bCs/>
          <w:color w:val="auto"/>
          <w:szCs w:val="21"/>
          <w:lang w:val="zh-TW" w:eastAsia="zh-CN" w:bidi="zh-TW"/>
        </w:rPr>
        <w:t xml:space="preserve">. 1. </w:t>
      </w:r>
      <w:r>
        <w:rPr>
          <w:b/>
          <w:bCs/>
          <w:color w:val="auto"/>
          <w:szCs w:val="21"/>
          <w:lang w:val="zh-TW" w:eastAsia="zh-TW" w:bidi="zh-TW"/>
        </w:rPr>
        <w:t>1</w:t>
      </w:r>
      <w:r>
        <w:rPr>
          <w:bCs/>
          <w:color w:val="auto"/>
          <w:lang w:eastAsia="zh-CN"/>
        </w:rPr>
        <w:t xml:space="preserve">  </w:t>
      </w:r>
      <w:r>
        <w:rPr>
          <w:color w:val="auto"/>
          <w:szCs w:val="21"/>
          <w:lang w:val="zh-TW" w:eastAsia="zh-TW" w:bidi="zh-TW"/>
        </w:rPr>
        <w:t>海绵城市建设应坚持问题导向和目标导向相结合，通过</w:t>
      </w:r>
      <w:r>
        <w:rPr>
          <w:color w:val="auto"/>
          <w:szCs w:val="21"/>
          <w:lang w:eastAsia="zh-CN" w:bidi="zh-TW"/>
        </w:rPr>
        <w:t>科学</w:t>
      </w:r>
      <w:r>
        <w:rPr>
          <w:color w:val="auto"/>
          <w:szCs w:val="21"/>
          <w:lang w:val="zh-TW" w:eastAsia="zh-TW" w:bidi="zh-TW"/>
        </w:rPr>
        <w:t>评估合理确定近远期建设的目标和指标。</w:t>
      </w:r>
    </w:p>
    <w:p w14:paraId="7838A84F">
      <w:pPr>
        <w:spacing w:line="320" w:lineRule="exact"/>
        <w:jc w:val="both"/>
        <w:rPr>
          <w:color w:val="auto"/>
          <w:szCs w:val="21"/>
          <w:lang w:val="zh-TW" w:eastAsia="zh-TW" w:bidi="zh-TW"/>
        </w:rPr>
      </w:pPr>
      <w:r>
        <w:rPr>
          <w:rFonts w:hint="eastAsia"/>
          <w:b/>
          <w:bCs/>
          <w:color w:val="auto"/>
          <w:szCs w:val="21"/>
          <w:lang w:val="en-US" w:eastAsia="zh-CN" w:bidi="zh-TW"/>
        </w:rPr>
        <w:t>4</w:t>
      </w:r>
      <w:r>
        <w:rPr>
          <w:rFonts w:hint="eastAsia"/>
          <w:b/>
          <w:bCs/>
          <w:color w:val="auto"/>
          <w:szCs w:val="21"/>
          <w:lang w:val="zh-TW" w:eastAsia="zh-CN" w:bidi="zh-TW"/>
        </w:rPr>
        <w:t xml:space="preserve">. 1. </w:t>
      </w:r>
      <w:r>
        <w:rPr>
          <w:b/>
          <w:bCs/>
          <w:color w:val="auto"/>
          <w:szCs w:val="21"/>
          <w:lang w:eastAsia="zh-CN" w:bidi="zh-TW"/>
        </w:rPr>
        <w:t>2</w:t>
      </w:r>
      <w:r>
        <w:rPr>
          <w:bCs/>
          <w:color w:val="auto"/>
          <w:lang w:eastAsia="zh-CN"/>
        </w:rPr>
        <w:t xml:space="preserve">  </w:t>
      </w:r>
      <w:r>
        <w:rPr>
          <w:color w:val="auto"/>
          <w:szCs w:val="21"/>
          <w:lang w:val="zh-TW" w:eastAsia="zh-TW" w:bidi="zh-TW"/>
        </w:rPr>
        <w:t>海绵城市建设</w:t>
      </w:r>
      <w:r>
        <w:rPr>
          <w:rFonts w:hint="eastAsia"/>
          <w:color w:val="auto"/>
          <w:szCs w:val="21"/>
          <w:lang w:eastAsia="zh-CN" w:bidi="zh-TW"/>
        </w:rPr>
        <w:t>应聚焦城市雨水引起的城市内涝、雨水径流污染等相关问题。海绵城市规划和建设的控制目标</w:t>
      </w:r>
      <w:r>
        <w:rPr>
          <w:color w:val="auto"/>
          <w:szCs w:val="21"/>
          <w:lang w:val="zh-TW" w:eastAsia="zh-TW" w:bidi="zh-TW"/>
        </w:rPr>
        <w:t>包括年径流总量控制</w:t>
      </w:r>
      <w:r>
        <w:rPr>
          <w:color w:val="auto"/>
          <w:szCs w:val="21"/>
          <w:lang w:eastAsia="zh-CN" w:bidi="zh-TW"/>
        </w:rPr>
        <w:t>目标</w:t>
      </w:r>
      <w:r>
        <w:rPr>
          <w:color w:val="auto"/>
          <w:szCs w:val="21"/>
          <w:lang w:val="zh-TW" w:eastAsia="zh-TW" w:bidi="zh-TW"/>
        </w:rPr>
        <w:t>、年径流污染控制</w:t>
      </w:r>
      <w:r>
        <w:rPr>
          <w:color w:val="auto"/>
          <w:szCs w:val="21"/>
          <w:lang w:val="zh-TW" w:eastAsia="zh-CN" w:bidi="zh-TW"/>
        </w:rPr>
        <w:t>目标</w:t>
      </w:r>
      <w:r>
        <w:rPr>
          <w:color w:val="auto"/>
          <w:szCs w:val="21"/>
          <w:lang w:val="zh-TW" w:eastAsia="zh-TW" w:bidi="zh-TW"/>
        </w:rPr>
        <w:t>、雨水</w:t>
      </w:r>
      <w:r>
        <w:rPr>
          <w:rFonts w:hint="eastAsia"/>
          <w:color w:val="auto"/>
          <w:szCs w:val="21"/>
          <w:lang w:eastAsia="zh-CN" w:bidi="zh-TW"/>
        </w:rPr>
        <w:t>资源化</w:t>
      </w:r>
      <w:r>
        <w:rPr>
          <w:color w:val="auto"/>
          <w:szCs w:val="21"/>
          <w:lang w:val="zh-TW" w:eastAsia="zh-TW" w:bidi="zh-TW"/>
        </w:rPr>
        <w:t>利用</w:t>
      </w:r>
      <w:r>
        <w:rPr>
          <w:rFonts w:hint="eastAsia"/>
          <w:color w:val="auto"/>
          <w:szCs w:val="21"/>
          <w:lang w:eastAsia="zh-CN" w:bidi="zh-TW"/>
        </w:rPr>
        <w:t>目标</w:t>
      </w:r>
      <w:r>
        <w:rPr>
          <w:color w:val="auto"/>
          <w:szCs w:val="21"/>
          <w:lang w:eastAsia="zh-CN" w:bidi="zh-TW"/>
        </w:rPr>
        <w:t>和</w:t>
      </w:r>
      <w:r>
        <w:rPr>
          <w:color w:val="auto"/>
          <w:szCs w:val="21"/>
          <w:lang w:val="zh-TW" w:eastAsia="zh-TW" w:bidi="zh-TW"/>
        </w:rPr>
        <w:t>排水防涝标准等。</w:t>
      </w:r>
    </w:p>
    <w:p w14:paraId="309DCE7E">
      <w:pPr>
        <w:spacing w:line="320" w:lineRule="exact"/>
        <w:jc w:val="both"/>
        <w:rPr>
          <w:color w:val="auto"/>
          <w:szCs w:val="21"/>
          <w:lang w:val="zh-TW" w:eastAsia="zh-TW" w:bidi="zh-TW"/>
        </w:rPr>
      </w:pPr>
      <w:r>
        <w:rPr>
          <w:rFonts w:hint="eastAsia"/>
          <w:b/>
          <w:bCs/>
          <w:color w:val="auto"/>
          <w:szCs w:val="21"/>
          <w:lang w:val="en-US" w:eastAsia="zh-CN" w:bidi="zh-TW"/>
        </w:rPr>
        <w:t>4</w:t>
      </w:r>
      <w:r>
        <w:rPr>
          <w:rFonts w:hint="eastAsia"/>
          <w:b/>
          <w:bCs/>
          <w:color w:val="auto"/>
          <w:szCs w:val="21"/>
          <w:lang w:val="zh-TW" w:eastAsia="zh-CN" w:bidi="zh-TW"/>
        </w:rPr>
        <w:t xml:space="preserve">. 1. </w:t>
      </w:r>
      <w:r>
        <w:rPr>
          <w:b/>
          <w:bCs/>
          <w:color w:val="auto"/>
          <w:szCs w:val="21"/>
          <w:lang w:eastAsia="zh-CN" w:bidi="zh-TW"/>
        </w:rPr>
        <w:t>3</w:t>
      </w:r>
      <w:r>
        <w:rPr>
          <w:bCs/>
          <w:color w:val="auto"/>
          <w:lang w:eastAsia="zh-CN"/>
        </w:rPr>
        <w:t xml:space="preserve">  </w:t>
      </w:r>
      <w:r>
        <w:rPr>
          <w:color w:val="auto"/>
          <w:szCs w:val="21"/>
          <w:lang w:val="zh-TW" w:eastAsia="zh-TW" w:bidi="zh-TW"/>
        </w:rPr>
        <w:t>海绵城市建设应</w:t>
      </w:r>
      <w:r>
        <w:rPr>
          <w:color w:val="auto"/>
          <w:szCs w:val="21"/>
          <w:lang w:eastAsia="zh-CN" w:bidi="zh-TW"/>
        </w:rPr>
        <w:t>统筹发挥自然生态功能和人工干预功能，</w:t>
      </w:r>
      <w:r>
        <w:rPr>
          <w:color w:val="auto"/>
          <w:szCs w:val="21"/>
          <w:lang w:val="zh-TW" w:eastAsia="zh-TW" w:bidi="zh-TW"/>
        </w:rPr>
        <w:t>以区域水生态环境改善、水污染防治和</w:t>
      </w:r>
      <w:r>
        <w:rPr>
          <w:color w:val="auto"/>
          <w:szCs w:val="21"/>
          <w:lang w:eastAsia="zh-CN" w:bidi="zh-TW"/>
        </w:rPr>
        <w:t>地区排水防涝</w:t>
      </w:r>
      <w:r>
        <w:rPr>
          <w:color w:val="auto"/>
          <w:szCs w:val="21"/>
          <w:lang w:val="zh-TW" w:eastAsia="zh-TW" w:bidi="zh-TW"/>
        </w:rPr>
        <w:t>系统构建为主要目标，</w:t>
      </w:r>
      <w:r>
        <w:rPr>
          <w:color w:val="auto"/>
          <w:szCs w:val="21"/>
          <w:lang w:eastAsia="zh-CN" w:bidi="zh-TW"/>
        </w:rPr>
        <w:t>结合源头减排、过程控制和</w:t>
      </w:r>
      <w:r>
        <w:rPr>
          <w:rFonts w:hint="eastAsia"/>
          <w:color w:val="auto"/>
          <w:szCs w:val="21"/>
          <w:lang w:eastAsia="zh-CN" w:bidi="zh-TW"/>
        </w:rPr>
        <w:t>系统治理</w:t>
      </w:r>
      <w:r>
        <w:rPr>
          <w:color w:val="auto"/>
          <w:szCs w:val="21"/>
          <w:lang w:eastAsia="zh-CN" w:bidi="zh-TW"/>
        </w:rPr>
        <w:t>，形成完善的雨水综合管理体系</w:t>
      </w:r>
      <w:r>
        <w:rPr>
          <w:color w:val="auto"/>
          <w:szCs w:val="21"/>
          <w:lang w:val="zh-TW" w:eastAsia="zh-TW" w:bidi="zh-TW"/>
        </w:rPr>
        <w:t>。</w:t>
      </w:r>
    </w:p>
    <w:p w14:paraId="310791EA">
      <w:pPr>
        <w:spacing w:line="320" w:lineRule="exact"/>
        <w:jc w:val="both"/>
        <w:rPr>
          <w:color w:val="auto"/>
          <w:szCs w:val="21"/>
          <w:lang w:val="zh-TW" w:eastAsia="zh-TW" w:bidi="zh-TW"/>
        </w:rPr>
      </w:pPr>
      <w:r>
        <w:rPr>
          <w:rFonts w:hint="eastAsia"/>
          <w:b/>
          <w:bCs/>
          <w:color w:val="auto"/>
          <w:szCs w:val="21"/>
          <w:lang w:val="en-US" w:eastAsia="zh-CN" w:bidi="zh-TW"/>
        </w:rPr>
        <w:t>4</w:t>
      </w:r>
      <w:r>
        <w:rPr>
          <w:rFonts w:hint="eastAsia"/>
          <w:b/>
          <w:bCs/>
          <w:color w:val="auto"/>
          <w:szCs w:val="21"/>
          <w:lang w:val="zh-TW" w:eastAsia="zh-CN" w:bidi="zh-TW"/>
        </w:rPr>
        <w:t xml:space="preserve">. 1. </w:t>
      </w:r>
      <w:r>
        <w:rPr>
          <w:rFonts w:hint="eastAsia"/>
          <w:b/>
          <w:bCs/>
          <w:color w:val="auto"/>
          <w:szCs w:val="21"/>
          <w:lang w:eastAsia="zh-CN" w:bidi="zh-TW"/>
        </w:rPr>
        <w:t>4</w:t>
      </w:r>
      <w:r>
        <w:rPr>
          <w:bCs/>
          <w:color w:val="auto"/>
          <w:lang w:eastAsia="zh-CN"/>
        </w:rPr>
        <w:t xml:space="preserve">  源头减排的各类技术措施应与城镇雨水管渠系统相衔接，</w:t>
      </w:r>
      <w:r>
        <w:rPr>
          <w:color w:val="auto"/>
          <w:szCs w:val="21"/>
          <w:lang w:val="zh-TW" w:eastAsia="zh-TW" w:bidi="zh-TW"/>
        </w:rPr>
        <w:t>建设区域不</w:t>
      </w:r>
      <w:r>
        <w:rPr>
          <w:color w:val="auto"/>
          <w:szCs w:val="21"/>
          <w:lang w:eastAsia="zh-CN" w:bidi="zh-TW"/>
        </w:rPr>
        <w:t>应</w:t>
      </w:r>
      <w:r>
        <w:rPr>
          <w:color w:val="auto"/>
          <w:szCs w:val="21"/>
          <w:lang w:val="zh-TW" w:eastAsia="zh-TW" w:bidi="zh-TW"/>
        </w:rPr>
        <w:t>因设置源头减排设施而降低区域径流系数取值</w:t>
      </w:r>
      <w:r>
        <w:rPr>
          <w:color w:val="auto"/>
          <w:szCs w:val="21"/>
          <w:lang w:eastAsia="zh-CN" w:bidi="zh-TW"/>
        </w:rPr>
        <w:t>和</w:t>
      </w:r>
      <w:r>
        <w:rPr>
          <w:color w:val="auto"/>
          <w:szCs w:val="21"/>
          <w:lang w:val="zh-TW" w:eastAsia="zh-TW" w:bidi="zh-TW"/>
        </w:rPr>
        <w:t>城镇</w:t>
      </w:r>
      <w:r>
        <w:rPr>
          <w:rFonts w:hint="eastAsia"/>
          <w:color w:val="auto"/>
          <w:szCs w:val="21"/>
          <w:lang w:val="en-US" w:eastAsia="zh-CN" w:bidi="zh-TW"/>
        </w:rPr>
        <w:t>区域</w:t>
      </w:r>
      <w:r>
        <w:rPr>
          <w:color w:val="auto"/>
          <w:szCs w:val="21"/>
          <w:lang w:val="zh-TW" w:eastAsia="zh-TW" w:bidi="zh-TW"/>
        </w:rPr>
        <w:t>雨水管渠</w:t>
      </w:r>
      <w:r>
        <w:rPr>
          <w:color w:val="auto"/>
          <w:szCs w:val="21"/>
          <w:lang w:eastAsia="zh-CN" w:bidi="zh-TW"/>
        </w:rPr>
        <w:t>系统的</w:t>
      </w:r>
      <w:r>
        <w:rPr>
          <w:color w:val="auto"/>
          <w:szCs w:val="21"/>
          <w:lang w:val="zh-TW" w:eastAsia="zh-TW" w:bidi="zh-TW"/>
        </w:rPr>
        <w:t>设计标准。</w:t>
      </w:r>
    </w:p>
    <w:p w14:paraId="0A758531">
      <w:pPr>
        <w:pStyle w:val="14"/>
        <w:rPr>
          <w:b/>
          <w:bCs/>
          <w:color w:val="auto"/>
          <w:szCs w:val="21"/>
          <w:lang w:eastAsia="zh-CN" w:bidi="ar-SA"/>
        </w:rPr>
      </w:pPr>
      <w:bookmarkStart w:id="146" w:name="_Toc507231373"/>
      <w:bookmarkStart w:id="147" w:name="_Toc19397"/>
      <w:bookmarkStart w:id="148" w:name="_Toc5751"/>
      <w:bookmarkStart w:id="149" w:name="_Toc6429"/>
      <w:bookmarkStart w:id="150" w:name="_Toc19746"/>
      <w:bookmarkStart w:id="151" w:name="_Toc13601"/>
      <w:bookmarkStart w:id="152" w:name="_Toc17398"/>
      <w:bookmarkStart w:id="153" w:name="_Toc1317"/>
      <w:bookmarkStart w:id="154" w:name="_Toc9668"/>
      <w:bookmarkStart w:id="155" w:name="_Toc20315"/>
      <w:bookmarkStart w:id="156" w:name="_Toc18712"/>
      <w:bookmarkStart w:id="157" w:name="_Toc12100"/>
      <w:bookmarkStart w:id="158" w:name="_Toc32678"/>
      <w:bookmarkStart w:id="159" w:name="_Toc23871"/>
      <w:bookmarkStart w:id="160" w:name="_Toc23982"/>
      <w:bookmarkStart w:id="161" w:name="_Toc7035"/>
      <w:bookmarkStart w:id="162" w:name="_Toc16258"/>
      <w:bookmarkStart w:id="163" w:name="_Toc28415"/>
      <w:bookmarkStart w:id="164" w:name="_Toc11345"/>
      <w:r>
        <w:rPr>
          <w:rFonts w:hint="eastAsia"/>
          <w:b/>
          <w:bCs/>
          <w:color w:val="auto"/>
          <w:szCs w:val="21"/>
          <w:lang w:val="en-US" w:eastAsia="zh-CN" w:bidi="ar-SA"/>
        </w:rPr>
        <w:t>4</w:t>
      </w:r>
      <w:r>
        <w:rPr>
          <w:b/>
          <w:bCs/>
          <w:color w:val="auto"/>
          <w:szCs w:val="21"/>
          <w:lang w:eastAsia="zh-CN" w:bidi="ar-SA"/>
        </w:rPr>
        <w:t>.</w:t>
      </w:r>
      <w:r>
        <w:rPr>
          <w:rFonts w:hint="eastAsia"/>
          <w:b/>
          <w:bCs/>
          <w:color w:val="auto"/>
          <w:lang w:eastAsia="zh-CN"/>
        </w:rPr>
        <w:t xml:space="preserve"> </w:t>
      </w:r>
      <w:r>
        <w:rPr>
          <w:b/>
          <w:bCs/>
          <w:color w:val="auto"/>
          <w:szCs w:val="21"/>
          <w:lang w:eastAsia="zh-CN" w:bidi="ar-SA"/>
        </w:rPr>
        <w:t>2</w:t>
      </w:r>
      <w:r>
        <w:rPr>
          <w:bCs/>
          <w:color w:val="auto"/>
          <w:lang w:eastAsia="zh-CN"/>
        </w:rPr>
        <w:t xml:space="preserve">  </w:t>
      </w:r>
      <w:r>
        <w:rPr>
          <w:color w:val="auto"/>
          <w:szCs w:val="21"/>
          <w:lang w:eastAsia="zh-CN" w:bidi="ar-SA"/>
        </w:rPr>
        <w:t>年径流总量控制</w:t>
      </w:r>
      <w:bookmarkEnd w:id="146"/>
      <w:r>
        <w:rPr>
          <w:rFonts w:hint="eastAsia"/>
          <w:color w:val="auto"/>
          <w:szCs w:val="21"/>
          <w:lang w:eastAsia="zh-CN" w:bidi="ar-SA"/>
        </w:rPr>
        <w:t>率</w:t>
      </w:r>
      <w:r>
        <w:rPr>
          <w:color w:val="auto"/>
          <w:szCs w:val="21"/>
          <w:lang w:eastAsia="zh-CN" w:bidi="ar-SA"/>
        </w:rPr>
        <w:t>目标</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598371B4">
      <w:pPr>
        <w:pStyle w:val="37"/>
        <w:spacing w:line="320" w:lineRule="exact"/>
        <w:ind w:firstLine="0" w:firstLineChars="0"/>
        <w:jc w:val="both"/>
        <w:rPr>
          <w:rFonts w:ascii="Times New Roman" w:hAnsi="Times New Roman"/>
          <w:color w:val="auto"/>
          <w:szCs w:val="21"/>
          <w:lang w:val="zh-TW" w:eastAsia="zh-TW" w:bidi="zh-TW"/>
        </w:rPr>
      </w:pPr>
      <w:r>
        <w:rPr>
          <w:rFonts w:hint="eastAsia" w:ascii="Times New Roman" w:hAnsi="Times New Roman"/>
          <w:b/>
          <w:bCs/>
          <w:color w:val="auto"/>
          <w:szCs w:val="21"/>
          <w:lang w:val="en-US" w:eastAsia="zh-CN" w:bidi="zh-TW"/>
        </w:rPr>
        <w:t>4</w:t>
      </w:r>
      <w:r>
        <w:rPr>
          <w:rFonts w:hint="eastAsia" w:ascii="Times New Roman" w:hAnsi="Times New Roman"/>
          <w:b/>
          <w:bCs/>
          <w:color w:val="auto"/>
          <w:szCs w:val="21"/>
          <w:lang w:eastAsia="zh-CN" w:bidi="zh-TW"/>
        </w:rPr>
        <w:t xml:space="preserve">. 2. </w:t>
      </w:r>
      <w:r>
        <w:rPr>
          <w:rFonts w:ascii="Times New Roman" w:hAnsi="Times New Roman"/>
          <w:b/>
          <w:bCs/>
          <w:color w:val="auto"/>
          <w:szCs w:val="21"/>
          <w:lang w:eastAsia="zh-CN" w:bidi="zh-TW"/>
        </w:rPr>
        <w:t>1</w:t>
      </w:r>
      <w:r>
        <w:rPr>
          <w:rFonts w:ascii="Times New Roman" w:hAnsi="Times New Roman"/>
          <w:bCs/>
          <w:color w:val="auto"/>
          <w:lang w:eastAsia="zh-CN"/>
        </w:rPr>
        <w:t xml:space="preserve">  </w:t>
      </w:r>
      <w:r>
        <w:rPr>
          <w:rFonts w:ascii="Times New Roman" w:hAnsi="Times New Roman"/>
          <w:color w:val="auto"/>
          <w:szCs w:val="21"/>
          <w:lang w:val="zh-TW" w:eastAsia="zh-TW" w:bidi="zh-TW"/>
        </w:rPr>
        <w:t>年径流总量控制目标</w:t>
      </w:r>
      <w:r>
        <w:rPr>
          <w:rFonts w:ascii="Times New Roman" w:hAnsi="Times New Roman"/>
          <w:color w:val="auto"/>
          <w:szCs w:val="21"/>
          <w:lang w:val="zh-TW" w:eastAsia="zh-CN" w:bidi="zh-TW"/>
        </w:rPr>
        <w:t>的确定</w:t>
      </w:r>
      <w:r>
        <w:rPr>
          <w:rFonts w:ascii="Times New Roman" w:hAnsi="Times New Roman"/>
          <w:color w:val="auto"/>
          <w:szCs w:val="21"/>
          <w:lang w:val="zh-TW" w:eastAsia="zh-TW" w:bidi="zh-TW"/>
        </w:rPr>
        <w:t>应综合考虑</w:t>
      </w:r>
      <w:r>
        <w:rPr>
          <w:rFonts w:ascii="Times New Roman" w:hAnsi="Times New Roman"/>
          <w:color w:val="auto"/>
          <w:szCs w:val="21"/>
          <w:lang w:eastAsia="zh-CN" w:bidi="zh-TW"/>
        </w:rPr>
        <w:t>生态本底、</w:t>
      </w:r>
      <w:r>
        <w:rPr>
          <w:rFonts w:ascii="Times New Roman" w:hAnsi="Times New Roman"/>
          <w:color w:val="auto"/>
          <w:szCs w:val="21"/>
          <w:lang w:val="zh-TW" w:eastAsia="zh-TW" w:bidi="zh-TW"/>
        </w:rPr>
        <w:t>水资源情况、降雨规律、开发强度</w:t>
      </w:r>
      <w:r>
        <w:rPr>
          <w:rFonts w:ascii="Times New Roman" w:hAnsi="Times New Roman"/>
          <w:color w:val="auto"/>
          <w:szCs w:val="21"/>
          <w:lang w:eastAsia="zh-CN" w:bidi="zh-TW"/>
        </w:rPr>
        <w:t>及需求</w:t>
      </w:r>
      <w:r>
        <w:rPr>
          <w:rFonts w:ascii="Times New Roman" w:hAnsi="Times New Roman"/>
          <w:color w:val="auto"/>
          <w:szCs w:val="21"/>
          <w:lang w:val="zh-TW" w:eastAsia="zh-TW" w:bidi="zh-TW"/>
        </w:rPr>
        <w:t>、区域位置、</w:t>
      </w:r>
      <w:r>
        <w:rPr>
          <w:rFonts w:ascii="Times New Roman" w:hAnsi="Times New Roman"/>
          <w:color w:val="auto"/>
          <w:szCs w:val="21"/>
          <w:lang w:eastAsia="zh-CN" w:bidi="zh-TW"/>
        </w:rPr>
        <w:t>地形地势、</w:t>
      </w:r>
      <w:r>
        <w:rPr>
          <w:rFonts w:ascii="Times New Roman" w:hAnsi="Times New Roman"/>
          <w:color w:val="auto"/>
          <w:szCs w:val="21"/>
          <w:lang w:val="zh-TW" w:eastAsia="zh-TW" w:bidi="zh-TW"/>
        </w:rPr>
        <w:t>海绵城市设施情况和经济发展水平</w:t>
      </w:r>
      <w:r>
        <w:rPr>
          <w:rFonts w:ascii="Times New Roman" w:hAnsi="Times New Roman"/>
          <w:color w:val="auto"/>
          <w:szCs w:val="21"/>
          <w:lang w:eastAsia="zh-CN" w:bidi="zh-TW"/>
        </w:rPr>
        <w:t>以及</w:t>
      </w:r>
      <w:r>
        <w:rPr>
          <w:rFonts w:hint="eastAsia" w:ascii="Times New Roman" w:hAnsi="Times New Roman"/>
          <w:color w:val="auto"/>
          <w:szCs w:val="21"/>
          <w:lang w:eastAsia="zh-CN" w:bidi="zh-TW"/>
        </w:rPr>
        <w:t>“</w:t>
      </w:r>
      <w:r>
        <w:rPr>
          <w:rFonts w:ascii="Times New Roman" w:hAnsi="Times New Roman"/>
          <w:color w:val="auto"/>
          <w:szCs w:val="21"/>
          <w:lang w:eastAsia="zh-CN" w:bidi="zh-TW"/>
        </w:rPr>
        <w:t>水生态、水资源、水环境、水安全</w:t>
      </w:r>
      <w:r>
        <w:rPr>
          <w:rFonts w:hint="eastAsia" w:ascii="Times New Roman" w:hAnsi="Times New Roman"/>
          <w:color w:val="auto"/>
          <w:szCs w:val="21"/>
          <w:lang w:eastAsia="zh-CN" w:bidi="zh-TW"/>
        </w:rPr>
        <w:t>”</w:t>
      </w:r>
      <w:r>
        <w:rPr>
          <w:rFonts w:ascii="Times New Roman" w:hAnsi="Times New Roman"/>
          <w:color w:val="auto"/>
          <w:szCs w:val="21"/>
          <w:lang w:eastAsia="zh-CN" w:bidi="zh-TW"/>
        </w:rPr>
        <w:t>方面存在的问题</w:t>
      </w:r>
      <w:r>
        <w:rPr>
          <w:rFonts w:ascii="Times New Roman" w:hAnsi="Times New Roman"/>
          <w:color w:val="auto"/>
          <w:szCs w:val="21"/>
          <w:lang w:val="zh-TW" w:eastAsia="zh-TW" w:bidi="zh-TW"/>
        </w:rPr>
        <w:t>等因素。</w:t>
      </w:r>
    </w:p>
    <w:p w14:paraId="22ADFC7B">
      <w:pPr>
        <w:pStyle w:val="37"/>
        <w:spacing w:line="320" w:lineRule="exact"/>
        <w:ind w:firstLine="0" w:firstLineChars="0"/>
        <w:jc w:val="both"/>
        <w:rPr>
          <w:rFonts w:ascii="Times New Roman" w:hAnsi="Times New Roman"/>
          <w:color w:val="auto"/>
          <w:szCs w:val="21"/>
          <w:lang w:val="zh-TW" w:eastAsia="zh-TW" w:bidi="zh-TW"/>
        </w:rPr>
      </w:pPr>
      <w:r>
        <w:rPr>
          <w:rFonts w:hint="eastAsia" w:ascii="Times New Roman" w:hAnsi="Times New Roman"/>
          <w:b/>
          <w:bCs/>
          <w:color w:val="auto"/>
          <w:szCs w:val="21"/>
          <w:lang w:val="en-US" w:eastAsia="zh-CN" w:bidi="zh-TW"/>
        </w:rPr>
        <w:t>4</w:t>
      </w:r>
      <w:r>
        <w:rPr>
          <w:rFonts w:hint="eastAsia" w:ascii="Times New Roman" w:hAnsi="Times New Roman"/>
          <w:b/>
          <w:bCs/>
          <w:color w:val="auto"/>
          <w:szCs w:val="21"/>
          <w:lang w:eastAsia="zh-CN" w:bidi="zh-TW"/>
        </w:rPr>
        <w:t xml:space="preserve">. 2. </w:t>
      </w:r>
      <w:r>
        <w:rPr>
          <w:rFonts w:ascii="Times New Roman" w:hAnsi="Times New Roman"/>
          <w:b/>
          <w:bCs/>
          <w:color w:val="auto"/>
          <w:szCs w:val="21"/>
          <w:lang w:eastAsia="zh-CN" w:bidi="zh-TW"/>
        </w:rPr>
        <w:t>2</w:t>
      </w:r>
      <w:r>
        <w:rPr>
          <w:rFonts w:ascii="Times New Roman" w:hAnsi="Times New Roman"/>
          <w:bCs/>
          <w:color w:val="auto"/>
          <w:lang w:eastAsia="zh-CN"/>
        </w:rPr>
        <w:t xml:space="preserve">  </w:t>
      </w:r>
      <w:r>
        <w:rPr>
          <w:rFonts w:ascii="Times New Roman" w:hAnsi="Times New Roman"/>
          <w:color w:val="auto"/>
          <w:szCs w:val="21"/>
          <w:lang w:val="zh-TW" w:eastAsia="zh-TW" w:bidi="zh-TW"/>
        </w:rPr>
        <w:t>年径流总量控制</w:t>
      </w:r>
      <w:r>
        <w:rPr>
          <w:rFonts w:ascii="Times New Roman" w:hAnsi="Times New Roman"/>
          <w:color w:val="auto"/>
          <w:szCs w:val="21"/>
          <w:lang w:val="zh-TW" w:eastAsia="zh-CN" w:bidi="zh-TW"/>
        </w:rPr>
        <w:t>目标应</w:t>
      </w:r>
      <w:r>
        <w:rPr>
          <w:rFonts w:ascii="Times New Roman" w:hAnsi="Times New Roman"/>
          <w:color w:val="auto"/>
          <w:szCs w:val="21"/>
          <w:lang w:val="zh-TW" w:eastAsia="zh-TW" w:bidi="zh-TW"/>
        </w:rPr>
        <w:t>按照全市和</w:t>
      </w:r>
      <w:r>
        <w:rPr>
          <w:rFonts w:ascii="Times New Roman" w:hAnsi="Times New Roman"/>
          <w:color w:val="auto"/>
          <w:szCs w:val="21"/>
          <w:lang w:val="zh-TW" w:eastAsia="zh-CN" w:bidi="zh-TW"/>
        </w:rPr>
        <w:t>管控</w:t>
      </w:r>
      <w:r>
        <w:rPr>
          <w:rFonts w:ascii="Times New Roman" w:hAnsi="Times New Roman"/>
          <w:color w:val="auto"/>
          <w:szCs w:val="21"/>
          <w:lang w:val="zh-TW" w:eastAsia="zh-TW" w:bidi="zh-TW"/>
        </w:rPr>
        <w:t>单元分为</w:t>
      </w:r>
      <w:r>
        <w:rPr>
          <w:rFonts w:hint="eastAsia" w:ascii="Times New Roman" w:hAnsi="Times New Roman"/>
          <w:color w:val="auto"/>
          <w:szCs w:val="21"/>
          <w:lang w:eastAsia="zh-CN" w:bidi="zh-TW"/>
        </w:rPr>
        <w:t>两</w:t>
      </w:r>
      <w:r>
        <w:rPr>
          <w:rFonts w:ascii="Times New Roman" w:hAnsi="Times New Roman"/>
          <w:color w:val="auto"/>
          <w:szCs w:val="21"/>
          <w:lang w:val="zh-TW" w:eastAsia="zh-TW" w:bidi="zh-TW"/>
        </w:rPr>
        <w:t>级规划控制目标。目标取值应在</w:t>
      </w:r>
      <w:r>
        <w:rPr>
          <w:rFonts w:ascii="Times New Roman" w:hAnsi="Times New Roman"/>
          <w:color w:val="auto"/>
          <w:szCs w:val="21"/>
          <w:lang w:val="zh-TW" w:eastAsia="zh-CN" w:bidi="zh-TW"/>
        </w:rPr>
        <w:t>国土空间</w:t>
      </w:r>
      <w:r>
        <w:rPr>
          <w:rFonts w:ascii="Times New Roman" w:hAnsi="Times New Roman"/>
          <w:color w:val="auto"/>
          <w:szCs w:val="21"/>
          <w:lang w:val="zh-TW" w:eastAsia="zh-TW" w:bidi="zh-TW"/>
        </w:rPr>
        <w:t>总体规划（全市控制目标）</w:t>
      </w:r>
      <w:r>
        <w:rPr>
          <w:rFonts w:ascii="Times New Roman" w:hAnsi="Times New Roman"/>
          <w:color w:val="auto"/>
          <w:szCs w:val="21"/>
          <w:lang w:val="zh-TW" w:eastAsia="zh-CN" w:bidi="zh-TW"/>
        </w:rPr>
        <w:t>和</w:t>
      </w:r>
      <w:r>
        <w:rPr>
          <w:rFonts w:ascii="Times New Roman" w:hAnsi="Times New Roman"/>
          <w:color w:val="auto"/>
          <w:szCs w:val="21"/>
          <w:lang w:eastAsia="zh-CN"/>
        </w:rPr>
        <w:t>详</w:t>
      </w:r>
      <w:r>
        <w:rPr>
          <w:rFonts w:ascii="Times New Roman" w:hAnsi="Times New Roman"/>
          <w:color w:val="auto"/>
          <w:szCs w:val="21"/>
          <w:lang w:val="zh-TW" w:eastAsia="zh-TW" w:bidi="zh-TW"/>
        </w:rPr>
        <w:t>细规划（</w:t>
      </w:r>
      <w:r>
        <w:rPr>
          <w:rFonts w:ascii="Times New Roman" w:hAnsi="Times New Roman"/>
          <w:color w:val="auto"/>
          <w:szCs w:val="21"/>
          <w:lang w:val="zh-TW" w:eastAsia="zh-CN" w:bidi="zh-TW"/>
        </w:rPr>
        <w:t>管控单元</w:t>
      </w:r>
      <w:r>
        <w:rPr>
          <w:rFonts w:ascii="Times New Roman" w:hAnsi="Times New Roman"/>
          <w:color w:val="auto"/>
          <w:szCs w:val="21"/>
          <w:lang w:val="zh-TW" w:eastAsia="zh-TW" w:bidi="zh-TW"/>
        </w:rPr>
        <w:t>目标）层面的海绵城市专项规划中予以确定，下一级控制目标的加权平均应满足上一级控制目标的要求。</w:t>
      </w:r>
    </w:p>
    <w:p w14:paraId="07BBB85A">
      <w:pPr>
        <w:pStyle w:val="37"/>
        <w:spacing w:before="48" w:beforeLines="20" w:after="120" w:afterLines="50" w:line="240" w:lineRule="auto"/>
        <w:ind w:firstLine="0" w:firstLineChars="0"/>
        <w:jc w:val="center"/>
        <w:rPr>
          <w:rFonts w:ascii="Times New Roman" w:hAnsi="Times New Roman" w:eastAsia="黑体"/>
          <w:kern w:val="2"/>
          <w:sz w:val="18"/>
          <w:szCs w:val="18"/>
          <w:lang w:val="zh-TW" w:eastAsia="zh-TW" w:bidi="ar-SA"/>
        </w:rPr>
      </w:pPr>
      <w:r>
        <w:rPr>
          <w:rFonts w:ascii="Times New Roman" w:hAnsi="Times New Roman" w:eastAsia="黑体"/>
          <w:kern w:val="2"/>
          <w:sz w:val="18"/>
          <w:szCs w:val="18"/>
          <w:lang w:val="zh-TW" w:eastAsia="zh-CN" w:bidi="ar-SA"/>
        </w:rPr>
        <w:t>表</w:t>
      </w:r>
      <w:r>
        <w:rPr>
          <w:rFonts w:hint="eastAsia" w:ascii="Times New Roman" w:hAnsi="Times New Roman" w:eastAsia="黑体"/>
          <w:kern w:val="2"/>
          <w:sz w:val="18"/>
          <w:szCs w:val="18"/>
          <w:lang w:val="en-US" w:eastAsia="zh-CN" w:bidi="ar-SA"/>
        </w:rPr>
        <w:t>4</w:t>
      </w:r>
      <w:r>
        <w:rPr>
          <w:rFonts w:ascii="Times New Roman" w:hAnsi="Times New Roman" w:eastAsia="黑体"/>
          <w:kern w:val="2"/>
          <w:sz w:val="18"/>
          <w:szCs w:val="18"/>
          <w:lang w:val="zh-TW" w:eastAsia="zh-CN" w:bidi="ar-SA"/>
        </w:rPr>
        <w:t xml:space="preserve">. 2. </w:t>
      </w:r>
      <w:r>
        <w:rPr>
          <w:rFonts w:ascii="Times New Roman" w:hAnsi="Times New Roman" w:eastAsia="黑体"/>
          <w:kern w:val="2"/>
          <w:sz w:val="18"/>
          <w:szCs w:val="18"/>
          <w:lang w:eastAsia="zh-CN" w:bidi="ar-SA"/>
        </w:rPr>
        <w:t>1</w:t>
      </w:r>
      <w:r>
        <w:rPr>
          <w:rFonts w:ascii="Times New Roman" w:hAnsi="Times New Roman" w:eastAsia="黑体"/>
          <w:kern w:val="2"/>
          <w:sz w:val="18"/>
          <w:szCs w:val="18"/>
          <w:lang w:val="zh-TW" w:eastAsia="zh-CN" w:bidi="ar-SA"/>
        </w:rPr>
        <w:t xml:space="preserve">  不同建设用地类型</w:t>
      </w:r>
      <w:r>
        <w:rPr>
          <w:rFonts w:hint="eastAsia" w:ascii="Times New Roman" w:hAnsi="Times New Roman" w:eastAsia="黑体"/>
          <w:kern w:val="2"/>
          <w:sz w:val="18"/>
          <w:szCs w:val="18"/>
          <w:lang w:val="en-US" w:eastAsia="zh-CN" w:bidi="ar-SA"/>
        </w:rPr>
        <w:t>年径流总量</w:t>
      </w:r>
      <w:r>
        <w:rPr>
          <w:rFonts w:ascii="Times New Roman" w:hAnsi="Times New Roman" w:eastAsia="黑体"/>
          <w:kern w:val="2"/>
          <w:sz w:val="18"/>
          <w:szCs w:val="18"/>
          <w:lang w:val="zh-TW" w:eastAsia="zh-CN" w:bidi="ar-SA"/>
        </w:rPr>
        <w:t>控制</w:t>
      </w:r>
      <w:r>
        <w:rPr>
          <w:rFonts w:hint="eastAsia" w:ascii="Times New Roman" w:hAnsi="Times New Roman" w:eastAsia="黑体"/>
          <w:kern w:val="2"/>
          <w:sz w:val="18"/>
          <w:szCs w:val="18"/>
          <w:lang w:val="en-US" w:eastAsia="zh-CN" w:bidi="ar-SA"/>
        </w:rPr>
        <w:t>率</w:t>
      </w:r>
      <w:r>
        <w:rPr>
          <w:rFonts w:ascii="Times New Roman" w:hAnsi="Times New Roman" w:eastAsia="黑体"/>
          <w:kern w:val="2"/>
          <w:sz w:val="18"/>
          <w:szCs w:val="18"/>
          <w:lang w:val="zh-TW" w:eastAsia="zh-CN" w:bidi="ar-SA"/>
        </w:rPr>
        <w:t>指标</w:t>
      </w:r>
    </w:p>
    <w:tbl>
      <w:tblPr>
        <w:tblStyle w:val="50"/>
        <w:tblW w:w="4134"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701"/>
        <w:gridCol w:w="1597"/>
        <w:gridCol w:w="1354"/>
        <w:gridCol w:w="1248"/>
      </w:tblGrid>
      <w:tr w14:paraId="500992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715" w:type="pct"/>
            <w:tcBorders>
              <w:tl2br w:val="nil"/>
              <w:tr2bl w:val="nil"/>
            </w:tcBorders>
            <w:shd w:val="clear" w:color="auto" w:fill="FFFFFF"/>
            <w:vAlign w:val="center"/>
          </w:tcPr>
          <w:p w14:paraId="2D8979FD">
            <w:pPr>
              <w:pStyle w:val="49"/>
              <w:snapToGrid w:val="0"/>
              <w:spacing w:line="200" w:lineRule="exact"/>
              <w:jc w:val="center"/>
              <w:rPr>
                <w:rFonts w:hint="eastAsia" w:eastAsia="宋体"/>
                <w:b/>
                <w:spacing w:val="-2"/>
                <w:sz w:val="16"/>
                <w:szCs w:val="16"/>
                <w:lang w:val="en-US" w:eastAsia="zh-CN"/>
              </w:rPr>
            </w:pPr>
            <w:r>
              <w:rPr>
                <w:rFonts w:hint="eastAsia"/>
                <w:b/>
                <w:spacing w:val="-2"/>
                <w:sz w:val="16"/>
                <w:szCs w:val="16"/>
                <w:lang w:val="en-US" w:eastAsia="zh-CN"/>
              </w:rPr>
              <w:t>序号</w:t>
            </w:r>
          </w:p>
        </w:tc>
        <w:tc>
          <w:tcPr>
            <w:tcW w:w="1629" w:type="pct"/>
            <w:tcBorders>
              <w:tl2br w:val="nil"/>
              <w:tr2bl w:val="nil"/>
            </w:tcBorders>
            <w:shd w:val="clear" w:color="auto" w:fill="FFFFFF"/>
            <w:vAlign w:val="center"/>
          </w:tcPr>
          <w:p w14:paraId="479C1AFA">
            <w:pPr>
              <w:pStyle w:val="49"/>
              <w:snapToGrid w:val="0"/>
              <w:spacing w:line="200" w:lineRule="exact"/>
              <w:jc w:val="center"/>
              <w:rPr>
                <w:rFonts w:hint="eastAsia"/>
                <w:b/>
                <w:sz w:val="16"/>
                <w:szCs w:val="16"/>
              </w:rPr>
            </w:pPr>
            <w:r>
              <w:rPr>
                <w:b/>
                <w:spacing w:val="-2"/>
                <w:sz w:val="16"/>
                <w:szCs w:val="16"/>
              </w:rPr>
              <w:t>用地性质</w:t>
            </w:r>
          </w:p>
        </w:tc>
        <w:tc>
          <w:tcPr>
            <w:tcW w:w="1381" w:type="pct"/>
            <w:tcBorders>
              <w:tl2br w:val="nil"/>
              <w:tr2bl w:val="nil"/>
            </w:tcBorders>
            <w:shd w:val="clear" w:color="auto" w:fill="FFFFFF"/>
            <w:vAlign w:val="center"/>
          </w:tcPr>
          <w:p w14:paraId="4AC3D132">
            <w:pPr>
              <w:pStyle w:val="49"/>
              <w:snapToGrid w:val="0"/>
              <w:spacing w:line="200" w:lineRule="exact"/>
              <w:jc w:val="center"/>
              <w:rPr>
                <w:rFonts w:hint="eastAsia"/>
                <w:b/>
                <w:sz w:val="16"/>
                <w:szCs w:val="16"/>
                <w:lang w:eastAsia="zh-CN"/>
              </w:rPr>
            </w:pPr>
            <w:r>
              <w:rPr>
                <w:b/>
                <w:spacing w:val="-1"/>
                <w:sz w:val="16"/>
                <w:szCs w:val="16"/>
                <w:lang w:eastAsia="zh-CN"/>
              </w:rPr>
              <w:t>新建类（或全面更新）</w:t>
            </w:r>
          </w:p>
        </w:tc>
        <w:tc>
          <w:tcPr>
            <w:tcW w:w="1273" w:type="pct"/>
            <w:tcBorders>
              <w:tl2br w:val="nil"/>
              <w:tr2bl w:val="nil"/>
            </w:tcBorders>
            <w:shd w:val="clear" w:color="auto" w:fill="FFFFFF"/>
            <w:vAlign w:val="center"/>
          </w:tcPr>
          <w:p w14:paraId="553D45FA">
            <w:pPr>
              <w:pStyle w:val="49"/>
              <w:snapToGrid w:val="0"/>
              <w:spacing w:line="200" w:lineRule="exact"/>
              <w:jc w:val="center"/>
              <w:rPr>
                <w:rFonts w:hint="eastAsia"/>
                <w:b/>
                <w:sz w:val="16"/>
                <w:szCs w:val="16"/>
              </w:rPr>
            </w:pPr>
            <w:r>
              <w:rPr>
                <w:b/>
                <w:spacing w:val="-4"/>
                <w:sz w:val="16"/>
                <w:szCs w:val="16"/>
              </w:rPr>
              <w:t>改造类</w:t>
            </w:r>
          </w:p>
        </w:tc>
      </w:tr>
      <w:tr w14:paraId="2B888B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715" w:type="pct"/>
            <w:tcBorders>
              <w:tl2br w:val="nil"/>
              <w:tr2bl w:val="nil"/>
            </w:tcBorders>
            <w:shd w:val="clear" w:color="auto" w:fill="FFFFFF"/>
            <w:vAlign w:val="center"/>
          </w:tcPr>
          <w:p w14:paraId="2D2284E1">
            <w:pPr>
              <w:pStyle w:val="49"/>
              <w:snapToGrid w:val="0"/>
              <w:spacing w:line="200" w:lineRule="exact"/>
              <w:jc w:val="center"/>
              <w:rPr>
                <w:rFonts w:hint="eastAsia" w:ascii="Times New Roman" w:hAnsi="Times New Roman" w:eastAsia="Times New Roman" w:cs="Times New Roman"/>
                <w:color w:val="000000"/>
                <w:spacing w:val="-2"/>
                <w:sz w:val="16"/>
                <w:szCs w:val="16"/>
                <w:lang w:val="en-US" w:eastAsia="zh-CN" w:bidi="en-US"/>
              </w:rPr>
            </w:pPr>
            <w:r>
              <w:rPr>
                <w:rFonts w:hint="eastAsia" w:ascii="Times New Roman" w:hAnsi="Times New Roman" w:eastAsia="Times New Roman" w:cs="Times New Roman"/>
                <w:color w:val="000000"/>
                <w:spacing w:val="-2"/>
                <w:sz w:val="16"/>
                <w:szCs w:val="16"/>
                <w:lang w:val="en-US" w:eastAsia="zh-CN" w:bidi="en-US"/>
              </w:rPr>
              <w:t>1</w:t>
            </w:r>
          </w:p>
        </w:tc>
        <w:tc>
          <w:tcPr>
            <w:tcW w:w="1629" w:type="pct"/>
            <w:tcBorders>
              <w:tl2br w:val="nil"/>
              <w:tr2bl w:val="nil"/>
            </w:tcBorders>
            <w:shd w:val="clear" w:color="auto" w:fill="FFFFFF"/>
            <w:vAlign w:val="center"/>
          </w:tcPr>
          <w:p w14:paraId="0F34E84F">
            <w:pPr>
              <w:pStyle w:val="49"/>
              <w:snapToGrid w:val="0"/>
              <w:spacing w:line="200" w:lineRule="exact"/>
              <w:jc w:val="center"/>
              <w:rPr>
                <w:rFonts w:hint="eastAsia"/>
                <w:sz w:val="16"/>
                <w:szCs w:val="16"/>
              </w:rPr>
            </w:pPr>
            <w:r>
              <w:rPr>
                <w:spacing w:val="-2"/>
                <w:sz w:val="16"/>
                <w:szCs w:val="16"/>
              </w:rPr>
              <w:t>居住用地</w:t>
            </w:r>
          </w:p>
        </w:tc>
        <w:tc>
          <w:tcPr>
            <w:tcW w:w="1381" w:type="pct"/>
            <w:tcBorders>
              <w:tl2br w:val="nil"/>
              <w:tr2bl w:val="nil"/>
            </w:tcBorders>
            <w:shd w:val="clear" w:color="auto" w:fill="FFFFFF"/>
            <w:vAlign w:val="center"/>
          </w:tcPr>
          <w:p w14:paraId="7BC0E607">
            <w:pPr>
              <w:snapToGrid w:val="0"/>
              <w:spacing w:line="200" w:lineRule="exact"/>
              <w:jc w:val="center"/>
              <w:rPr>
                <w:rFonts w:eastAsia="Times New Roman"/>
                <w:sz w:val="16"/>
                <w:szCs w:val="16"/>
              </w:rPr>
            </w:pPr>
            <w:r>
              <w:rPr>
                <w:rFonts w:eastAsia="Times New Roman"/>
                <w:spacing w:val="-2"/>
                <w:sz w:val="16"/>
                <w:szCs w:val="16"/>
              </w:rPr>
              <w:t>75%</w:t>
            </w:r>
          </w:p>
        </w:tc>
        <w:tc>
          <w:tcPr>
            <w:tcW w:w="1273" w:type="pct"/>
            <w:tcBorders>
              <w:tl2br w:val="nil"/>
              <w:tr2bl w:val="nil"/>
            </w:tcBorders>
            <w:shd w:val="clear" w:color="auto" w:fill="FFFFFF"/>
            <w:vAlign w:val="center"/>
          </w:tcPr>
          <w:p w14:paraId="1C355B1D">
            <w:pPr>
              <w:snapToGrid w:val="0"/>
              <w:spacing w:line="200" w:lineRule="exact"/>
              <w:jc w:val="center"/>
              <w:rPr>
                <w:rFonts w:eastAsia="Times New Roman"/>
                <w:sz w:val="16"/>
                <w:szCs w:val="16"/>
              </w:rPr>
            </w:pPr>
            <w:r>
              <w:rPr>
                <w:rFonts w:eastAsia="Times New Roman"/>
                <w:spacing w:val="-2"/>
                <w:sz w:val="16"/>
                <w:szCs w:val="16"/>
              </w:rPr>
              <w:t>65%</w:t>
            </w:r>
          </w:p>
        </w:tc>
      </w:tr>
      <w:tr w14:paraId="61DA32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715" w:type="pct"/>
            <w:tcBorders>
              <w:tl2br w:val="nil"/>
              <w:tr2bl w:val="nil"/>
            </w:tcBorders>
            <w:shd w:val="clear" w:color="auto" w:fill="FFFFFF"/>
            <w:vAlign w:val="center"/>
          </w:tcPr>
          <w:p w14:paraId="701A47F4">
            <w:pPr>
              <w:pStyle w:val="49"/>
              <w:snapToGrid w:val="0"/>
              <w:spacing w:line="200" w:lineRule="exact"/>
              <w:jc w:val="center"/>
              <w:rPr>
                <w:rFonts w:hint="eastAsia" w:ascii="Times New Roman" w:hAnsi="Times New Roman" w:eastAsia="Times New Roman" w:cs="Times New Roman"/>
                <w:color w:val="000000"/>
                <w:spacing w:val="-2"/>
                <w:sz w:val="16"/>
                <w:szCs w:val="16"/>
                <w:lang w:val="en-US" w:eastAsia="zh-CN" w:bidi="en-US"/>
              </w:rPr>
            </w:pPr>
            <w:r>
              <w:rPr>
                <w:rFonts w:hint="eastAsia" w:ascii="Times New Roman" w:hAnsi="Times New Roman" w:eastAsia="Times New Roman" w:cs="Times New Roman"/>
                <w:color w:val="000000"/>
                <w:spacing w:val="-2"/>
                <w:sz w:val="16"/>
                <w:szCs w:val="16"/>
                <w:lang w:val="en-US" w:eastAsia="zh-CN" w:bidi="en-US"/>
              </w:rPr>
              <w:t>2</w:t>
            </w:r>
          </w:p>
        </w:tc>
        <w:tc>
          <w:tcPr>
            <w:tcW w:w="1629" w:type="pct"/>
            <w:tcBorders>
              <w:tl2br w:val="nil"/>
              <w:tr2bl w:val="nil"/>
            </w:tcBorders>
            <w:shd w:val="clear" w:color="auto" w:fill="FFFFFF"/>
            <w:vAlign w:val="center"/>
          </w:tcPr>
          <w:p w14:paraId="3055038E">
            <w:pPr>
              <w:pStyle w:val="49"/>
              <w:snapToGrid w:val="0"/>
              <w:spacing w:line="200" w:lineRule="exact"/>
              <w:jc w:val="center"/>
              <w:rPr>
                <w:rFonts w:hint="eastAsia"/>
                <w:sz w:val="16"/>
                <w:szCs w:val="16"/>
              </w:rPr>
            </w:pPr>
            <w:r>
              <w:rPr>
                <w:spacing w:val="-2"/>
                <w:sz w:val="16"/>
                <w:szCs w:val="16"/>
              </w:rPr>
              <w:t>工业用地</w:t>
            </w:r>
          </w:p>
        </w:tc>
        <w:tc>
          <w:tcPr>
            <w:tcW w:w="1381" w:type="pct"/>
            <w:tcBorders>
              <w:tl2br w:val="nil"/>
              <w:tr2bl w:val="nil"/>
            </w:tcBorders>
            <w:shd w:val="clear" w:color="auto" w:fill="FFFFFF"/>
            <w:vAlign w:val="center"/>
          </w:tcPr>
          <w:p w14:paraId="48763EB8">
            <w:pPr>
              <w:snapToGrid w:val="0"/>
              <w:spacing w:line="200" w:lineRule="exact"/>
              <w:jc w:val="center"/>
              <w:rPr>
                <w:rFonts w:eastAsia="Times New Roman"/>
                <w:sz w:val="16"/>
                <w:szCs w:val="16"/>
              </w:rPr>
            </w:pPr>
            <w:r>
              <w:rPr>
                <w:rFonts w:eastAsia="Times New Roman"/>
                <w:spacing w:val="-2"/>
                <w:sz w:val="16"/>
                <w:szCs w:val="16"/>
              </w:rPr>
              <w:t>70%</w:t>
            </w:r>
          </w:p>
        </w:tc>
        <w:tc>
          <w:tcPr>
            <w:tcW w:w="1273" w:type="pct"/>
            <w:tcBorders>
              <w:tl2br w:val="nil"/>
              <w:tr2bl w:val="nil"/>
            </w:tcBorders>
            <w:shd w:val="clear" w:color="auto" w:fill="FFFFFF"/>
            <w:vAlign w:val="center"/>
          </w:tcPr>
          <w:p w14:paraId="0275C5A2">
            <w:pPr>
              <w:snapToGrid w:val="0"/>
              <w:spacing w:line="200" w:lineRule="exact"/>
              <w:jc w:val="center"/>
              <w:rPr>
                <w:rFonts w:eastAsia="Times New Roman"/>
                <w:sz w:val="16"/>
                <w:szCs w:val="16"/>
              </w:rPr>
            </w:pPr>
            <w:r>
              <w:rPr>
                <w:rFonts w:eastAsia="Times New Roman"/>
                <w:spacing w:val="-2"/>
                <w:sz w:val="16"/>
                <w:szCs w:val="16"/>
              </w:rPr>
              <w:t>60%</w:t>
            </w:r>
          </w:p>
        </w:tc>
      </w:tr>
      <w:tr w14:paraId="67B332F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715" w:type="pct"/>
            <w:tcBorders>
              <w:tl2br w:val="nil"/>
              <w:tr2bl w:val="nil"/>
            </w:tcBorders>
            <w:shd w:val="clear" w:color="auto" w:fill="FFFFFF"/>
            <w:vAlign w:val="center"/>
          </w:tcPr>
          <w:p w14:paraId="122E530B">
            <w:pPr>
              <w:pStyle w:val="49"/>
              <w:snapToGrid w:val="0"/>
              <w:spacing w:line="200" w:lineRule="exact"/>
              <w:jc w:val="center"/>
              <w:rPr>
                <w:rFonts w:hint="eastAsia" w:ascii="Times New Roman" w:hAnsi="Times New Roman" w:eastAsia="Times New Roman" w:cs="Times New Roman"/>
                <w:color w:val="000000"/>
                <w:spacing w:val="-2"/>
                <w:sz w:val="16"/>
                <w:szCs w:val="16"/>
                <w:lang w:val="en-US" w:eastAsia="zh-CN" w:bidi="en-US"/>
              </w:rPr>
            </w:pPr>
            <w:r>
              <w:rPr>
                <w:rFonts w:hint="eastAsia" w:ascii="Times New Roman" w:hAnsi="Times New Roman" w:eastAsia="Times New Roman" w:cs="Times New Roman"/>
                <w:color w:val="000000"/>
                <w:spacing w:val="-2"/>
                <w:sz w:val="16"/>
                <w:szCs w:val="16"/>
                <w:lang w:val="en-US" w:eastAsia="zh-CN" w:bidi="en-US"/>
              </w:rPr>
              <w:t>3</w:t>
            </w:r>
          </w:p>
        </w:tc>
        <w:tc>
          <w:tcPr>
            <w:tcW w:w="1629" w:type="pct"/>
            <w:tcBorders>
              <w:tl2br w:val="nil"/>
              <w:tr2bl w:val="nil"/>
            </w:tcBorders>
            <w:shd w:val="clear" w:color="auto" w:fill="FFFFFF"/>
            <w:vAlign w:val="center"/>
          </w:tcPr>
          <w:p w14:paraId="0AD2B155">
            <w:pPr>
              <w:pStyle w:val="49"/>
              <w:snapToGrid w:val="0"/>
              <w:spacing w:line="200" w:lineRule="exact"/>
              <w:jc w:val="center"/>
              <w:rPr>
                <w:rFonts w:hint="eastAsia"/>
                <w:sz w:val="16"/>
                <w:szCs w:val="16"/>
              </w:rPr>
            </w:pPr>
            <w:r>
              <w:rPr>
                <w:spacing w:val="-3"/>
                <w:sz w:val="16"/>
                <w:szCs w:val="16"/>
              </w:rPr>
              <w:t>商业用地</w:t>
            </w:r>
          </w:p>
        </w:tc>
        <w:tc>
          <w:tcPr>
            <w:tcW w:w="1381" w:type="pct"/>
            <w:tcBorders>
              <w:tl2br w:val="nil"/>
              <w:tr2bl w:val="nil"/>
            </w:tcBorders>
            <w:shd w:val="clear" w:color="auto" w:fill="FFFFFF"/>
            <w:vAlign w:val="center"/>
          </w:tcPr>
          <w:p w14:paraId="4FE9B663">
            <w:pPr>
              <w:snapToGrid w:val="0"/>
              <w:spacing w:line="200" w:lineRule="exact"/>
              <w:jc w:val="center"/>
              <w:rPr>
                <w:rFonts w:eastAsia="Times New Roman"/>
                <w:sz w:val="16"/>
                <w:szCs w:val="16"/>
              </w:rPr>
            </w:pPr>
            <w:r>
              <w:rPr>
                <w:rFonts w:eastAsia="Times New Roman"/>
                <w:spacing w:val="-2"/>
                <w:sz w:val="16"/>
                <w:szCs w:val="16"/>
              </w:rPr>
              <w:t>70%</w:t>
            </w:r>
          </w:p>
        </w:tc>
        <w:tc>
          <w:tcPr>
            <w:tcW w:w="1273" w:type="pct"/>
            <w:tcBorders>
              <w:tl2br w:val="nil"/>
              <w:tr2bl w:val="nil"/>
            </w:tcBorders>
            <w:shd w:val="clear" w:color="auto" w:fill="FFFFFF"/>
            <w:vAlign w:val="center"/>
          </w:tcPr>
          <w:p w14:paraId="61C945AC">
            <w:pPr>
              <w:snapToGrid w:val="0"/>
              <w:spacing w:line="200" w:lineRule="exact"/>
              <w:jc w:val="center"/>
              <w:rPr>
                <w:rFonts w:eastAsia="Times New Roman"/>
                <w:sz w:val="16"/>
                <w:szCs w:val="16"/>
              </w:rPr>
            </w:pPr>
            <w:r>
              <w:rPr>
                <w:rFonts w:eastAsia="Times New Roman"/>
                <w:spacing w:val="-2"/>
                <w:sz w:val="16"/>
                <w:szCs w:val="16"/>
              </w:rPr>
              <w:t>60%</w:t>
            </w:r>
          </w:p>
        </w:tc>
      </w:tr>
      <w:tr w14:paraId="6B3B037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715" w:type="pct"/>
            <w:tcBorders>
              <w:tl2br w:val="nil"/>
              <w:tr2bl w:val="nil"/>
            </w:tcBorders>
            <w:shd w:val="clear" w:color="auto" w:fill="FFFFFF"/>
            <w:vAlign w:val="center"/>
          </w:tcPr>
          <w:p w14:paraId="0A5FD179">
            <w:pPr>
              <w:pStyle w:val="49"/>
              <w:snapToGrid w:val="0"/>
              <w:spacing w:line="200" w:lineRule="exact"/>
              <w:jc w:val="center"/>
              <w:rPr>
                <w:rFonts w:hint="default" w:ascii="Times New Roman" w:hAnsi="Times New Roman" w:eastAsia="Times New Roman" w:cs="Times New Roman"/>
                <w:color w:val="000000"/>
                <w:spacing w:val="-2"/>
                <w:sz w:val="16"/>
                <w:szCs w:val="16"/>
                <w:lang w:val="en-US" w:eastAsia="zh-CN" w:bidi="en-US"/>
              </w:rPr>
            </w:pPr>
            <w:r>
              <w:rPr>
                <w:rFonts w:hint="eastAsia" w:ascii="Times New Roman" w:hAnsi="Times New Roman" w:eastAsia="Times New Roman" w:cs="Times New Roman"/>
                <w:color w:val="000000"/>
                <w:spacing w:val="-2"/>
                <w:sz w:val="16"/>
                <w:szCs w:val="16"/>
                <w:lang w:val="en-US" w:eastAsia="zh-CN" w:bidi="en-US"/>
              </w:rPr>
              <w:t>4</w:t>
            </w:r>
          </w:p>
        </w:tc>
        <w:tc>
          <w:tcPr>
            <w:tcW w:w="1629" w:type="pct"/>
            <w:tcBorders>
              <w:tl2br w:val="nil"/>
              <w:tr2bl w:val="nil"/>
            </w:tcBorders>
            <w:shd w:val="clear" w:color="auto" w:fill="FFFFFF"/>
            <w:vAlign w:val="center"/>
          </w:tcPr>
          <w:p w14:paraId="60B6C60B">
            <w:pPr>
              <w:pStyle w:val="49"/>
              <w:snapToGrid w:val="0"/>
              <w:spacing w:line="200" w:lineRule="exact"/>
              <w:jc w:val="center"/>
              <w:rPr>
                <w:rFonts w:hint="eastAsia"/>
                <w:sz w:val="16"/>
                <w:szCs w:val="16"/>
                <w:lang w:eastAsia="zh-CN"/>
              </w:rPr>
            </w:pPr>
            <w:r>
              <w:rPr>
                <w:sz w:val="16"/>
                <w:szCs w:val="16"/>
                <w:lang w:eastAsia="zh-CN"/>
              </w:rPr>
              <w:t>公共管理与公共服务设施用地</w:t>
            </w:r>
          </w:p>
        </w:tc>
        <w:tc>
          <w:tcPr>
            <w:tcW w:w="1381" w:type="pct"/>
            <w:tcBorders>
              <w:tl2br w:val="nil"/>
              <w:tr2bl w:val="nil"/>
            </w:tcBorders>
            <w:shd w:val="clear" w:color="auto" w:fill="FFFFFF"/>
            <w:vAlign w:val="center"/>
          </w:tcPr>
          <w:p w14:paraId="5ED87ED8">
            <w:pPr>
              <w:snapToGrid w:val="0"/>
              <w:spacing w:line="200" w:lineRule="exact"/>
              <w:jc w:val="center"/>
              <w:rPr>
                <w:rFonts w:eastAsia="Times New Roman"/>
                <w:sz w:val="16"/>
                <w:szCs w:val="16"/>
              </w:rPr>
            </w:pPr>
            <w:r>
              <w:rPr>
                <w:rFonts w:eastAsia="Times New Roman"/>
                <w:spacing w:val="-2"/>
                <w:sz w:val="16"/>
                <w:szCs w:val="16"/>
              </w:rPr>
              <w:t>75%</w:t>
            </w:r>
          </w:p>
        </w:tc>
        <w:tc>
          <w:tcPr>
            <w:tcW w:w="1273" w:type="pct"/>
            <w:tcBorders>
              <w:tl2br w:val="nil"/>
              <w:tr2bl w:val="nil"/>
            </w:tcBorders>
            <w:shd w:val="clear" w:color="auto" w:fill="FFFFFF"/>
            <w:vAlign w:val="center"/>
          </w:tcPr>
          <w:p w14:paraId="39960D3F">
            <w:pPr>
              <w:snapToGrid w:val="0"/>
              <w:spacing w:line="200" w:lineRule="exact"/>
              <w:jc w:val="center"/>
              <w:rPr>
                <w:rFonts w:eastAsia="Times New Roman"/>
                <w:sz w:val="16"/>
                <w:szCs w:val="16"/>
              </w:rPr>
            </w:pPr>
            <w:r>
              <w:rPr>
                <w:rFonts w:eastAsia="Times New Roman"/>
                <w:spacing w:val="-2"/>
                <w:sz w:val="16"/>
                <w:szCs w:val="16"/>
              </w:rPr>
              <w:t>70%</w:t>
            </w:r>
          </w:p>
        </w:tc>
      </w:tr>
      <w:tr w14:paraId="3F06F5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715" w:type="pct"/>
            <w:tcBorders>
              <w:tl2br w:val="nil"/>
              <w:tr2bl w:val="nil"/>
            </w:tcBorders>
            <w:shd w:val="clear" w:color="auto" w:fill="FFFFFF"/>
            <w:vAlign w:val="center"/>
          </w:tcPr>
          <w:p w14:paraId="217F0365">
            <w:pPr>
              <w:pStyle w:val="49"/>
              <w:snapToGrid w:val="0"/>
              <w:spacing w:line="200" w:lineRule="exact"/>
              <w:jc w:val="center"/>
              <w:rPr>
                <w:rFonts w:hint="eastAsia" w:ascii="Times New Roman" w:hAnsi="Times New Roman" w:eastAsia="Times New Roman" w:cs="Times New Roman"/>
                <w:color w:val="000000"/>
                <w:spacing w:val="-2"/>
                <w:sz w:val="16"/>
                <w:szCs w:val="16"/>
                <w:lang w:val="en-US" w:eastAsia="zh-CN" w:bidi="en-US"/>
              </w:rPr>
            </w:pPr>
            <w:r>
              <w:rPr>
                <w:rFonts w:hint="eastAsia" w:ascii="Times New Roman" w:hAnsi="Times New Roman" w:eastAsia="Times New Roman" w:cs="Times New Roman"/>
                <w:color w:val="000000"/>
                <w:spacing w:val="-2"/>
                <w:sz w:val="16"/>
                <w:szCs w:val="16"/>
                <w:lang w:val="en-US" w:eastAsia="zh-CN" w:bidi="en-US"/>
              </w:rPr>
              <w:t>5</w:t>
            </w:r>
          </w:p>
        </w:tc>
        <w:tc>
          <w:tcPr>
            <w:tcW w:w="1629" w:type="pct"/>
            <w:tcBorders>
              <w:tl2br w:val="nil"/>
              <w:tr2bl w:val="nil"/>
            </w:tcBorders>
            <w:shd w:val="clear" w:color="auto" w:fill="FFFFFF"/>
            <w:vAlign w:val="center"/>
          </w:tcPr>
          <w:p w14:paraId="520198FE">
            <w:pPr>
              <w:pStyle w:val="49"/>
              <w:snapToGrid w:val="0"/>
              <w:spacing w:line="200" w:lineRule="exact"/>
              <w:jc w:val="center"/>
              <w:rPr>
                <w:rFonts w:hint="eastAsia"/>
                <w:sz w:val="16"/>
                <w:szCs w:val="16"/>
              </w:rPr>
            </w:pPr>
            <w:r>
              <w:rPr>
                <w:spacing w:val="-2"/>
                <w:sz w:val="16"/>
                <w:szCs w:val="16"/>
              </w:rPr>
              <w:t>市政公用设施用地</w:t>
            </w:r>
          </w:p>
        </w:tc>
        <w:tc>
          <w:tcPr>
            <w:tcW w:w="1381" w:type="pct"/>
            <w:tcBorders>
              <w:tl2br w:val="nil"/>
              <w:tr2bl w:val="nil"/>
            </w:tcBorders>
            <w:shd w:val="clear" w:color="auto" w:fill="FFFFFF"/>
            <w:vAlign w:val="center"/>
          </w:tcPr>
          <w:p w14:paraId="22572650">
            <w:pPr>
              <w:snapToGrid w:val="0"/>
              <w:spacing w:line="200" w:lineRule="exact"/>
              <w:jc w:val="center"/>
              <w:rPr>
                <w:rFonts w:eastAsia="Times New Roman"/>
                <w:sz w:val="16"/>
                <w:szCs w:val="16"/>
              </w:rPr>
            </w:pPr>
            <w:r>
              <w:rPr>
                <w:rFonts w:eastAsia="Times New Roman"/>
                <w:spacing w:val="-2"/>
                <w:sz w:val="16"/>
                <w:szCs w:val="16"/>
              </w:rPr>
              <w:t>70%</w:t>
            </w:r>
          </w:p>
        </w:tc>
        <w:tc>
          <w:tcPr>
            <w:tcW w:w="1273" w:type="pct"/>
            <w:tcBorders>
              <w:tl2br w:val="nil"/>
              <w:tr2bl w:val="nil"/>
            </w:tcBorders>
            <w:shd w:val="clear" w:color="auto" w:fill="FFFFFF"/>
            <w:vAlign w:val="center"/>
          </w:tcPr>
          <w:p w14:paraId="357FF00A">
            <w:pPr>
              <w:snapToGrid w:val="0"/>
              <w:spacing w:line="200" w:lineRule="exact"/>
              <w:jc w:val="center"/>
              <w:rPr>
                <w:rFonts w:eastAsia="Times New Roman"/>
                <w:sz w:val="16"/>
                <w:szCs w:val="16"/>
              </w:rPr>
            </w:pPr>
            <w:r>
              <w:rPr>
                <w:rFonts w:eastAsia="Times New Roman"/>
                <w:spacing w:val="-2"/>
                <w:sz w:val="16"/>
                <w:szCs w:val="16"/>
              </w:rPr>
              <w:t>65%</w:t>
            </w:r>
          </w:p>
        </w:tc>
      </w:tr>
      <w:tr w14:paraId="09D3FA3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715" w:type="pct"/>
            <w:tcBorders>
              <w:tl2br w:val="nil"/>
              <w:tr2bl w:val="nil"/>
            </w:tcBorders>
            <w:shd w:val="clear" w:color="auto" w:fill="FFFFFF"/>
            <w:vAlign w:val="center"/>
          </w:tcPr>
          <w:p w14:paraId="1A8CA49F">
            <w:pPr>
              <w:pStyle w:val="49"/>
              <w:snapToGrid w:val="0"/>
              <w:spacing w:line="200" w:lineRule="exact"/>
              <w:jc w:val="center"/>
              <w:rPr>
                <w:rFonts w:hint="eastAsia" w:ascii="Times New Roman" w:hAnsi="Times New Roman" w:eastAsia="Times New Roman" w:cs="Times New Roman"/>
                <w:color w:val="000000"/>
                <w:spacing w:val="-2"/>
                <w:sz w:val="16"/>
                <w:szCs w:val="16"/>
                <w:lang w:val="en-US" w:eastAsia="zh-CN" w:bidi="en-US"/>
              </w:rPr>
            </w:pPr>
            <w:r>
              <w:rPr>
                <w:rFonts w:hint="eastAsia" w:ascii="Times New Roman" w:hAnsi="Times New Roman" w:eastAsia="Times New Roman" w:cs="Times New Roman"/>
                <w:color w:val="000000"/>
                <w:spacing w:val="-2"/>
                <w:sz w:val="16"/>
                <w:szCs w:val="16"/>
                <w:lang w:val="en-US" w:eastAsia="zh-CN" w:bidi="en-US"/>
              </w:rPr>
              <w:t>6</w:t>
            </w:r>
          </w:p>
        </w:tc>
        <w:tc>
          <w:tcPr>
            <w:tcW w:w="1629" w:type="pct"/>
            <w:tcBorders>
              <w:tl2br w:val="nil"/>
              <w:tr2bl w:val="nil"/>
            </w:tcBorders>
            <w:shd w:val="clear" w:color="auto" w:fill="FFFFFF"/>
            <w:vAlign w:val="center"/>
          </w:tcPr>
          <w:p w14:paraId="08FEEF76">
            <w:pPr>
              <w:pStyle w:val="49"/>
              <w:snapToGrid w:val="0"/>
              <w:spacing w:line="200" w:lineRule="exact"/>
              <w:jc w:val="center"/>
              <w:rPr>
                <w:rFonts w:hint="eastAsia"/>
                <w:sz w:val="16"/>
                <w:szCs w:val="16"/>
              </w:rPr>
            </w:pPr>
            <w:r>
              <w:rPr>
                <w:spacing w:val="-2"/>
                <w:sz w:val="16"/>
                <w:szCs w:val="16"/>
              </w:rPr>
              <w:t>仓储用地</w:t>
            </w:r>
          </w:p>
        </w:tc>
        <w:tc>
          <w:tcPr>
            <w:tcW w:w="1381" w:type="pct"/>
            <w:tcBorders>
              <w:tl2br w:val="nil"/>
              <w:tr2bl w:val="nil"/>
            </w:tcBorders>
            <w:shd w:val="clear" w:color="auto" w:fill="FFFFFF"/>
            <w:vAlign w:val="center"/>
          </w:tcPr>
          <w:p w14:paraId="37354813">
            <w:pPr>
              <w:tabs>
                <w:tab w:val="left" w:pos="590"/>
              </w:tabs>
              <w:snapToGrid w:val="0"/>
              <w:spacing w:line="200" w:lineRule="exact"/>
              <w:jc w:val="center"/>
              <w:rPr>
                <w:rFonts w:ascii="Arial"/>
                <w:sz w:val="16"/>
                <w:szCs w:val="16"/>
              </w:rPr>
            </w:pPr>
            <w:r>
              <w:rPr>
                <w:rFonts w:eastAsia="Times New Roman"/>
                <w:spacing w:val="4"/>
                <w:position w:val="-2"/>
                <w:sz w:val="16"/>
                <w:szCs w:val="16"/>
              </w:rPr>
              <w:t>—</w:t>
            </w:r>
          </w:p>
        </w:tc>
        <w:tc>
          <w:tcPr>
            <w:tcW w:w="1273" w:type="pct"/>
            <w:tcBorders>
              <w:tl2br w:val="nil"/>
              <w:tr2bl w:val="nil"/>
            </w:tcBorders>
            <w:shd w:val="clear" w:color="auto" w:fill="FFFFFF"/>
            <w:vAlign w:val="center"/>
          </w:tcPr>
          <w:p w14:paraId="2B4D95CB">
            <w:pPr>
              <w:tabs>
                <w:tab w:val="left" w:pos="502"/>
              </w:tabs>
              <w:snapToGrid w:val="0"/>
              <w:spacing w:line="200" w:lineRule="exact"/>
              <w:jc w:val="center"/>
              <w:rPr>
                <w:rFonts w:ascii="Arial"/>
                <w:sz w:val="16"/>
                <w:szCs w:val="16"/>
              </w:rPr>
            </w:pPr>
            <w:r>
              <w:rPr>
                <w:rFonts w:eastAsia="Times New Roman"/>
                <w:spacing w:val="4"/>
                <w:position w:val="-2"/>
                <w:sz w:val="16"/>
                <w:szCs w:val="16"/>
              </w:rPr>
              <w:t>—</w:t>
            </w:r>
          </w:p>
        </w:tc>
      </w:tr>
      <w:tr w14:paraId="1DD654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715" w:type="pct"/>
            <w:tcBorders>
              <w:tl2br w:val="nil"/>
              <w:tr2bl w:val="nil"/>
            </w:tcBorders>
            <w:shd w:val="clear" w:color="auto" w:fill="FFFFFF"/>
            <w:vAlign w:val="center"/>
          </w:tcPr>
          <w:p w14:paraId="2D02724D">
            <w:pPr>
              <w:pStyle w:val="49"/>
              <w:snapToGrid w:val="0"/>
              <w:spacing w:line="200" w:lineRule="exact"/>
              <w:jc w:val="center"/>
              <w:rPr>
                <w:rFonts w:hint="eastAsia" w:ascii="Times New Roman" w:hAnsi="Times New Roman" w:eastAsia="Times New Roman" w:cs="Times New Roman"/>
                <w:color w:val="000000"/>
                <w:spacing w:val="-2"/>
                <w:sz w:val="16"/>
                <w:szCs w:val="16"/>
                <w:lang w:val="en-US" w:eastAsia="zh-CN" w:bidi="en-US"/>
              </w:rPr>
            </w:pPr>
            <w:r>
              <w:rPr>
                <w:rFonts w:hint="eastAsia" w:ascii="Times New Roman" w:hAnsi="Times New Roman" w:eastAsia="Times New Roman" w:cs="Times New Roman"/>
                <w:color w:val="000000"/>
                <w:spacing w:val="-2"/>
                <w:sz w:val="16"/>
                <w:szCs w:val="16"/>
                <w:lang w:val="en-US" w:eastAsia="zh-CN" w:bidi="en-US"/>
              </w:rPr>
              <w:t>7</w:t>
            </w:r>
          </w:p>
        </w:tc>
        <w:tc>
          <w:tcPr>
            <w:tcW w:w="1629" w:type="pct"/>
            <w:tcBorders>
              <w:tl2br w:val="nil"/>
              <w:tr2bl w:val="nil"/>
            </w:tcBorders>
            <w:shd w:val="clear" w:color="auto" w:fill="FFFFFF"/>
            <w:vAlign w:val="center"/>
          </w:tcPr>
          <w:p w14:paraId="24334F80">
            <w:pPr>
              <w:pStyle w:val="49"/>
              <w:snapToGrid w:val="0"/>
              <w:spacing w:line="200" w:lineRule="exact"/>
              <w:jc w:val="center"/>
              <w:rPr>
                <w:rFonts w:hint="eastAsia"/>
                <w:sz w:val="16"/>
                <w:szCs w:val="16"/>
              </w:rPr>
            </w:pPr>
            <w:r>
              <w:rPr>
                <w:spacing w:val="-2"/>
                <w:sz w:val="16"/>
                <w:szCs w:val="16"/>
              </w:rPr>
              <w:t>道路广场用地</w:t>
            </w:r>
          </w:p>
        </w:tc>
        <w:tc>
          <w:tcPr>
            <w:tcW w:w="1381" w:type="pct"/>
            <w:tcBorders>
              <w:tl2br w:val="nil"/>
              <w:tr2bl w:val="nil"/>
            </w:tcBorders>
            <w:shd w:val="clear" w:color="auto" w:fill="FFFFFF"/>
            <w:vAlign w:val="center"/>
          </w:tcPr>
          <w:p w14:paraId="5F7D9F77">
            <w:pPr>
              <w:snapToGrid w:val="0"/>
              <w:spacing w:line="200" w:lineRule="exact"/>
              <w:jc w:val="center"/>
              <w:rPr>
                <w:rFonts w:eastAsia="Times New Roman"/>
                <w:sz w:val="16"/>
                <w:szCs w:val="16"/>
              </w:rPr>
            </w:pPr>
            <w:r>
              <w:rPr>
                <w:rFonts w:eastAsia="Times New Roman"/>
                <w:spacing w:val="-2"/>
                <w:sz w:val="16"/>
                <w:szCs w:val="16"/>
              </w:rPr>
              <w:t>70%</w:t>
            </w:r>
          </w:p>
        </w:tc>
        <w:tc>
          <w:tcPr>
            <w:tcW w:w="1273" w:type="pct"/>
            <w:tcBorders>
              <w:tl2br w:val="nil"/>
              <w:tr2bl w:val="nil"/>
            </w:tcBorders>
            <w:shd w:val="clear" w:color="auto" w:fill="FFFFFF"/>
            <w:vAlign w:val="center"/>
          </w:tcPr>
          <w:p w14:paraId="49042C54">
            <w:pPr>
              <w:snapToGrid w:val="0"/>
              <w:spacing w:line="200" w:lineRule="exact"/>
              <w:jc w:val="center"/>
              <w:rPr>
                <w:rFonts w:eastAsia="Times New Roman"/>
                <w:sz w:val="16"/>
                <w:szCs w:val="16"/>
              </w:rPr>
            </w:pPr>
            <w:r>
              <w:rPr>
                <w:rFonts w:eastAsia="Times New Roman"/>
                <w:spacing w:val="-2"/>
                <w:sz w:val="16"/>
                <w:szCs w:val="16"/>
              </w:rPr>
              <w:t>60%</w:t>
            </w:r>
          </w:p>
        </w:tc>
      </w:tr>
      <w:tr w14:paraId="1CC3E31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715" w:type="pct"/>
            <w:tcBorders>
              <w:tl2br w:val="nil"/>
              <w:tr2bl w:val="nil"/>
            </w:tcBorders>
            <w:shd w:val="clear" w:color="auto" w:fill="FFFFFF"/>
            <w:vAlign w:val="center"/>
          </w:tcPr>
          <w:p w14:paraId="277A6A3D">
            <w:pPr>
              <w:pStyle w:val="49"/>
              <w:snapToGrid w:val="0"/>
              <w:spacing w:line="200" w:lineRule="exact"/>
              <w:jc w:val="center"/>
              <w:rPr>
                <w:rFonts w:hint="eastAsia" w:ascii="Times New Roman" w:hAnsi="Times New Roman" w:eastAsia="Times New Roman" w:cs="Times New Roman"/>
                <w:color w:val="000000"/>
                <w:spacing w:val="-2"/>
                <w:sz w:val="16"/>
                <w:szCs w:val="16"/>
                <w:lang w:val="en-US" w:eastAsia="zh-CN" w:bidi="en-US"/>
              </w:rPr>
            </w:pPr>
            <w:r>
              <w:rPr>
                <w:rFonts w:hint="eastAsia" w:ascii="Times New Roman" w:hAnsi="Times New Roman" w:eastAsia="Times New Roman" w:cs="Times New Roman"/>
                <w:color w:val="000000"/>
                <w:spacing w:val="-2"/>
                <w:sz w:val="16"/>
                <w:szCs w:val="16"/>
                <w:lang w:val="en-US" w:eastAsia="zh-CN" w:bidi="en-US"/>
              </w:rPr>
              <w:t>8</w:t>
            </w:r>
          </w:p>
        </w:tc>
        <w:tc>
          <w:tcPr>
            <w:tcW w:w="1629" w:type="pct"/>
            <w:tcBorders>
              <w:tl2br w:val="nil"/>
              <w:tr2bl w:val="nil"/>
            </w:tcBorders>
            <w:shd w:val="clear" w:color="auto" w:fill="FFFFFF"/>
            <w:vAlign w:val="center"/>
          </w:tcPr>
          <w:p w14:paraId="426DF554">
            <w:pPr>
              <w:pStyle w:val="49"/>
              <w:snapToGrid w:val="0"/>
              <w:spacing w:line="200" w:lineRule="exact"/>
              <w:jc w:val="center"/>
              <w:rPr>
                <w:rFonts w:hint="eastAsia"/>
                <w:sz w:val="16"/>
                <w:szCs w:val="16"/>
              </w:rPr>
            </w:pPr>
            <w:r>
              <w:rPr>
                <w:spacing w:val="-3"/>
                <w:sz w:val="16"/>
                <w:szCs w:val="16"/>
              </w:rPr>
              <w:t>公共绿地</w:t>
            </w:r>
          </w:p>
        </w:tc>
        <w:tc>
          <w:tcPr>
            <w:tcW w:w="1381" w:type="pct"/>
            <w:tcBorders>
              <w:tl2br w:val="nil"/>
              <w:tr2bl w:val="nil"/>
            </w:tcBorders>
            <w:shd w:val="clear" w:color="auto" w:fill="FFFFFF"/>
            <w:vAlign w:val="center"/>
          </w:tcPr>
          <w:p w14:paraId="0F69770D">
            <w:pPr>
              <w:snapToGrid w:val="0"/>
              <w:spacing w:line="200" w:lineRule="exact"/>
              <w:jc w:val="center"/>
              <w:rPr>
                <w:rFonts w:eastAsia="Times New Roman"/>
                <w:sz w:val="16"/>
                <w:szCs w:val="16"/>
              </w:rPr>
            </w:pPr>
            <w:r>
              <w:rPr>
                <w:rFonts w:eastAsia="Times New Roman"/>
                <w:spacing w:val="-3"/>
                <w:sz w:val="16"/>
                <w:szCs w:val="16"/>
              </w:rPr>
              <w:t>80%</w:t>
            </w:r>
          </w:p>
        </w:tc>
        <w:tc>
          <w:tcPr>
            <w:tcW w:w="1273" w:type="pct"/>
            <w:tcBorders>
              <w:tl2br w:val="nil"/>
              <w:tr2bl w:val="nil"/>
            </w:tcBorders>
            <w:shd w:val="clear" w:color="auto" w:fill="FFFFFF"/>
            <w:vAlign w:val="center"/>
          </w:tcPr>
          <w:p w14:paraId="7AA56708">
            <w:pPr>
              <w:snapToGrid w:val="0"/>
              <w:spacing w:line="200" w:lineRule="exact"/>
              <w:jc w:val="center"/>
              <w:rPr>
                <w:rFonts w:eastAsia="Times New Roman"/>
                <w:sz w:val="16"/>
                <w:szCs w:val="16"/>
              </w:rPr>
            </w:pPr>
            <w:r>
              <w:rPr>
                <w:rFonts w:eastAsia="Times New Roman"/>
                <w:spacing w:val="-3"/>
                <w:sz w:val="16"/>
                <w:szCs w:val="16"/>
              </w:rPr>
              <w:t>80%</w:t>
            </w:r>
          </w:p>
        </w:tc>
      </w:tr>
      <w:tr w14:paraId="0D497A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715" w:type="pct"/>
            <w:tcBorders>
              <w:tl2br w:val="nil"/>
              <w:tr2bl w:val="nil"/>
            </w:tcBorders>
            <w:shd w:val="clear" w:color="auto" w:fill="FFFFFF"/>
            <w:vAlign w:val="center"/>
          </w:tcPr>
          <w:p w14:paraId="2768F48A">
            <w:pPr>
              <w:pStyle w:val="49"/>
              <w:snapToGrid w:val="0"/>
              <w:spacing w:line="200" w:lineRule="exact"/>
              <w:jc w:val="center"/>
              <w:rPr>
                <w:rFonts w:hint="default" w:ascii="Times New Roman" w:hAnsi="Times New Roman" w:eastAsia="Times New Roman" w:cs="Times New Roman"/>
                <w:color w:val="000000"/>
                <w:spacing w:val="-2"/>
                <w:sz w:val="16"/>
                <w:szCs w:val="16"/>
                <w:lang w:val="en-US" w:eastAsia="zh-CN" w:bidi="en-US"/>
              </w:rPr>
            </w:pPr>
            <w:r>
              <w:rPr>
                <w:rFonts w:hint="eastAsia" w:ascii="Times New Roman" w:hAnsi="Times New Roman" w:eastAsia="Times New Roman" w:cs="Times New Roman"/>
                <w:color w:val="000000"/>
                <w:spacing w:val="-2"/>
                <w:sz w:val="16"/>
                <w:szCs w:val="16"/>
                <w:lang w:val="en-US" w:eastAsia="zh-CN" w:bidi="en-US"/>
              </w:rPr>
              <w:t>9</w:t>
            </w:r>
          </w:p>
        </w:tc>
        <w:tc>
          <w:tcPr>
            <w:tcW w:w="1629" w:type="pct"/>
            <w:tcBorders>
              <w:tl2br w:val="nil"/>
              <w:tr2bl w:val="nil"/>
            </w:tcBorders>
            <w:shd w:val="clear" w:color="auto" w:fill="FFFFFF"/>
            <w:vAlign w:val="center"/>
          </w:tcPr>
          <w:p w14:paraId="21EB0AA6">
            <w:pPr>
              <w:pStyle w:val="49"/>
              <w:snapToGrid w:val="0"/>
              <w:spacing w:line="200" w:lineRule="exact"/>
              <w:jc w:val="center"/>
              <w:rPr>
                <w:rFonts w:hint="eastAsia"/>
                <w:sz w:val="16"/>
                <w:szCs w:val="16"/>
                <w:lang w:eastAsia="zh-CN"/>
              </w:rPr>
            </w:pPr>
            <w:r>
              <w:rPr>
                <w:sz w:val="16"/>
                <w:szCs w:val="16"/>
                <w:lang w:eastAsia="zh-CN"/>
              </w:rPr>
              <w:t>林地（生产防护绿</w:t>
            </w:r>
          </w:p>
          <w:p w14:paraId="5104455D">
            <w:pPr>
              <w:pStyle w:val="49"/>
              <w:snapToGrid w:val="0"/>
              <w:spacing w:line="200" w:lineRule="exact"/>
              <w:jc w:val="center"/>
              <w:rPr>
                <w:rFonts w:hint="eastAsia"/>
                <w:sz w:val="16"/>
                <w:szCs w:val="16"/>
                <w:lang w:eastAsia="zh-CN"/>
              </w:rPr>
            </w:pPr>
            <w:r>
              <w:rPr>
                <w:sz w:val="16"/>
                <w:szCs w:val="16"/>
                <w:lang w:eastAsia="zh-CN"/>
              </w:rPr>
              <w:t>地）</w:t>
            </w:r>
          </w:p>
        </w:tc>
        <w:tc>
          <w:tcPr>
            <w:tcW w:w="1381" w:type="pct"/>
            <w:tcBorders>
              <w:tl2br w:val="nil"/>
              <w:tr2bl w:val="nil"/>
            </w:tcBorders>
            <w:shd w:val="clear" w:color="auto" w:fill="FFFFFF"/>
            <w:vAlign w:val="center"/>
          </w:tcPr>
          <w:p w14:paraId="2BE5F06E">
            <w:pPr>
              <w:snapToGrid w:val="0"/>
              <w:spacing w:line="200" w:lineRule="exact"/>
              <w:jc w:val="center"/>
              <w:rPr>
                <w:rFonts w:eastAsia="Times New Roman"/>
                <w:sz w:val="16"/>
                <w:szCs w:val="16"/>
              </w:rPr>
            </w:pPr>
            <w:r>
              <w:rPr>
                <w:rFonts w:eastAsia="Times New Roman"/>
                <w:spacing w:val="-3"/>
                <w:sz w:val="16"/>
                <w:szCs w:val="16"/>
              </w:rPr>
              <w:t>80%</w:t>
            </w:r>
          </w:p>
        </w:tc>
        <w:tc>
          <w:tcPr>
            <w:tcW w:w="1273" w:type="pct"/>
            <w:tcBorders>
              <w:tl2br w:val="nil"/>
              <w:tr2bl w:val="nil"/>
            </w:tcBorders>
            <w:shd w:val="clear" w:color="auto" w:fill="FFFFFF"/>
            <w:vAlign w:val="center"/>
          </w:tcPr>
          <w:p w14:paraId="1EC6FBB4">
            <w:pPr>
              <w:snapToGrid w:val="0"/>
              <w:spacing w:line="200" w:lineRule="exact"/>
              <w:jc w:val="center"/>
              <w:rPr>
                <w:rFonts w:eastAsia="Times New Roman"/>
                <w:sz w:val="16"/>
                <w:szCs w:val="16"/>
              </w:rPr>
            </w:pPr>
            <w:r>
              <w:rPr>
                <w:rFonts w:eastAsia="Times New Roman"/>
                <w:spacing w:val="-3"/>
                <w:sz w:val="16"/>
                <w:szCs w:val="16"/>
              </w:rPr>
              <w:t>80%</w:t>
            </w:r>
          </w:p>
        </w:tc>
      </w:tr>
      <w:tr w14:paraId="0D4068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715" w:type="pct"/>
            <w:tcBorders>
              <w:tl2br w:val="nil"/>
              <w:tr2bl w:val="nil"/>
            </w:tcBorders>
            <w:shd w:val="clear" w:color="auto" w:fill="FFFFFF"/>
            <w:vAlign w:val="center"/>
          </w:tcPr>
          <w:p w14:paraId="7EF0AB4E">
            <w:pPr>
              <w:pStyle w:val="49"/>
              <w:snapToGrid w:val="0"/>
              <w:spacing w:line="200" w:lineRule="exact"/>
              <w:jc w:val="center"/>
              <w:rPr>
                <w:rFonts w:hint="default" w:ascii="Times New Roman" w:hAnsi="Times New Roman" w:eastAsia="Times New Roman" w:cs="Times New Roman"/>
                <w:color w:val="000000"/>
                <w:spacing w:val="-2"/>
                <w:sz w:val="16"/>
                <w:szCs w:val="16"/>
                <w:lang w:val="en-US" w:eastAsia="zh-CN" w:bidi="en-US"/>
              </w:rPr>
            </w:pPr>
            <w:r>
              <w:rPr>
                <w:rFonts w:hint="eastAsia" w:ascii="Times New Roman" w:hAnsi="Times New Roman" w:eastAsia="Times New Roman" w:cs="Times New Roman"/>
                <w:color w:val="000000"/>
                <w:spacing w:val="-2"/>
                <w:sz w:val="16"/>
                <w:szCs w:val="16"/>
                <w:lang w:val="en-US" w:eastAsia="zh-CN" w:bidi="en-US"/>
              </w:rPr>
              <w:t>10</w:t>
            </w:r>
          </w:p>
        </w:tc>
        <w:tc>
          <w:tcPr>
            <w:tcW w:w="1629" w:type="pct"/>
            <w:tcBorders>
              <w:tl2br w:val="nil"/>
              <w:tr2bl w:val="nil"/>
            </w:tcBorders>
            <w:shd w:val="clear" w:color="auto" w:fill="FFFFFF"/>
            <w:vAlign w:val="center"/>
          </w:tcPr>
          <w:p w14:paraId="56E28325">
            <w:pPr>
              <w:pStyle w:val="49"/>
              <w:snapToGrid w:val="0"/>
              <w:spacing w:line="200" w:lineRule="exact"/>
              <w:jc w:val="center"/>
              <w:rPr>
                <w:rFonts w:hint="eastAsia"/>
                <w:sz w:val="16"/>
                <w:szCs w:val="16"/>
              </w:rPr>
            </w:pPr>
            <w:r>
              <w:rPr>
                <w:spacing w:val="-2"/>
                <w:sz w:val="16"/>
                <w:szCs w:val="16"/>
              </w:rPr>
              <w:t>其他建设用地</w:t>
            </w:r>
          </w:p>
        </w:tc>
        <w:tc>
          <w:tcPr>
            <w:tcW w:w="1381" w:type="pct"/>
            <w:tcBorders>
              <w:tl2br w:val="nil"/>
              <w:tr2bl w:val="nil"/>
            </w:tcBorders>
            <w:shd w:val="clear" w:color="auto" w:fill="FFFFFF"/>
            <w:vAlign w:val="center"/>
          </w:tcPr>
          <w:p w14:paraId="4ACE0340">
            <w:pPr>
              <w:snapToGrid w:val="0"/>
              <w:spacing w:line="200" w:lineRule="exact"/>
              <w:jc w:val="center"/>
              <w:rPr>
                <w:rFonts w:eastAsia="Times New Roman"/>
                <w:sz w:val="16"/>
                <w:szCs w:val="16"/>
              </w:rPr>
            </w:pPr>
            <w:r>
              <w:rPr>
                <w:rFonts w:eastAsia="Times New Roman"/>
                <w:spacing w:val="-2"/>
                <w:sz w:val="16"/>
                <w:szCs w:val="16"/>
              </w:rPr>
              <w:t>70%</w:t>
            </w:r>
          </w:p>
        </w:tc>
        <w:tc>
          <w:tcPr>
            <w:tcW w:w="1273" w:type="pct"/>
            <w:tcBorders>
              <w:tl2br w:val="nil"/>
              <w:tr2bl w:val="nil"/>
            </w:tcBorders>
            <w:shd w:val="clear" w:color="auto" w:fill="FFFFFF"/>
            <w:vAlign w:val="center"/>
          </w:tcPr>
          <w:p w14:paraId="686E7ACB">
            <w:pPr>
              <w:snapToGrid w:val="0"/>
              <w:spacing w:line="200" w:lineRule="exact"/>
              <w:jc w:val="center"/>
              <w:rPr>
                <w:rFonts w:eastAsia="Times New Roman"/>
                <w:sz w:val="16"/>
                <w:szCs w:val="16"/>
              </w:rPr>
            </w:pPr>
            <w:r>
              <w:rPr>
                <w:rFonts w:eastAsia="Times New Roman"/>
                <w:spacing w:val="-2"/>
                <w:sz w:val="16"/>
                <w:szCs w:val="16"/>
              </w:rPr>
              <w:t>70%</w:t>
            </w:r>
          </w:p>
        </w:tc>
      </w:tr>
    </w:tbl>
    <w:p w14:paraId="7AFE3FC5">
      <w:pPr>
        <w:pStyle w:val="37"/>
        <w:spacing w:line="320" w:lineRule="exact"/>
        <w:ind w:firstLine="0" w:firstLineChars="0"/>
        <w:jc w:val="both"/>
        <w:rPr>
          <w:rFonts w:ascii="Times New Roman" w:hAnsi="Times New Roman"/>
          <w:color w:val="auto"/>
          <w:szCs w:val="21"/>
          <w:lang w:val="zh-TW" w:eastAsia="zh-TW" w:bidi="zh-TW"/>
        </w:rPr>
      </w:pPr>
      <w:r>
        <w:rPr>
          <w:rFonts w:hint="eastAsia" w:ascii="Times New Roman" w:hAnsi="Times New Roman"/>
          <w:b/>
          <w:bCs/>
          <w:color w:val="auto"/>
          <w:szCs w:val="21"/>
          <w:lang w:val="en-US" w:eastAsia="zh-CN" w:bidi="zh-TW"/>
        </w:rPr>
        <w:t>4</w:t>
      </w:r>
      <w:r>
        <w:rPr>
          <w:rFonts w:hint="eastAsia" w:ascii="Times New Roman" w:hAnsi="Times New Roman"/>
          <w:b/>
          <w:bCs/>
          <w:color w:val="auto"/>
          <w:szCs w:val="21"/>
          <w:lang w:eastAsia="zh-CN" w:bidi="zh-TW"/>
        </w:rPr>
        <w:t>. 2. 3</w:t>
      </w:r>
      <w:r>
        <w:rPr>
          <w:rFonts w:ascii="Times New Roman" w:hAnsi="Times New Roman"/>
          <w:bCs/>
          <w:color w:val="auto"/>
          <w:lang w:eastAsia="zh-CN"/>
        </w:rPr>
        <w:t xml:space="preserve">  </w:t>
      </w:r>
      <w:r>
        <w:rPr>
          <w:rFonts w:ascii="Times New Roman" w:hAnsi="Times New Roman"/>
          <w:color w:val="auto"/>
          <w:szCs w:val="21"/>
          <w:lang w:val="zh-TW" w:eastAsia="zh-TW" w:bidi="zh-TW"/>
        </w:rPr>
        <w:t>年径流总量控制率和海绵城市设计降雨量的对应关系应按表</w:t>
      </w:r>
      <w:r>
        <w:rPr>
          <w:rFonts w:hint="eastAsia" w:ascii="Times New Roman" w:hAnsi="Times New Roman"/>
          <w:color w:val="auto"/>
          <w:szCs w:val="21"/>
          <w:lang w:val="en-US" w:eastAsia="zh-CN" w:bidi="zh-TW"/>
        </w:rPr>
        <w:t>4</w:t>
      </w:r>
      <w:r>
        <w:rPr>
          <w:rFonts w:hint="eastAsia" w:ascii="Times New Roman" w:hAnsi="Times New Roman"/>
          <w:color w:val="auto"/>
          <w:szCs w:val="21"/>
          <w:lang w:val="zh-TW" w:eastAsia="zh-CN" w:bidi="zh-TW"/>
        </w:rPr>
        <w:t>.</w:t>
      </w:r>
      <w:r>
        <w:rPr>
          <w:rFonts w:hint="eastAsia" w:ascii="Times New Roman" w:hAnsi="Times New Roman"/>
          <w:b/>
          <w:bCs/>
          <w:color w:val="auto"/>
          <w:szCs w:val="21"/>
          <w:lang w:eastAsia="zh-CN" w:bidi="zh-TW"/>
        </w:rPr>
        <w:t xml:space="preserve"> </w:t>
      </w:r>
      <w:r>
        <w:rPr>
          <w:rFonts w:hint="eastAsia" w:ascii="Times New Roman" w:hAnsi="Times New Roman"/>
          <w:color w:val="auto"/>
          <w:szCs w:val="21"/>
          <w:lang w:val="zh-TW" w:eastAsia="zh-CN" w:bidi="zh-TW"/>
        </w:rPr>
        <w:t>2.</w:t>
      </w:r>
      <w:r>
        <w:rPr>
          <w:rFonts w:hint="eastAsia" w:ascii="Times New Roman" w:hAnsi="Times New Roman"/>
          <w:b/>
          <w:bCs/>
          <w:color w:val="auto"/>
          <w:szCs w:val="21"/>
          <w:lang w:eastAsia="zh-CN" w:bidi="zh-TW"/>
        </w:rPr>
        <w:t xml:space="preserve"> </w:t>
      </w:r>
      <w:r>
        <w:rPr>
          <w:rFonts w:hint="eastAsia" w:ascii="Times New Roman" w:hAnsi="Times New Roman"/>
          <w:color w:val="auto"/>
          <w:szCs w:val="21"/>
          <w:lang w:val="en-US" w:eastAsia="zh-CN" w:bidi="zh-TW"/>
        </w:rPr>
        <w:t>2</w:t>
      </w:r>
      <w:r>
        <w:rPr>
          <w:rFonts w:ascii="Times New Roman" w:hAnsi="Times New Roman"/>
          <w:color w:val="auto"/>
          <w:szCs w:val="21"/>
          <w:lang w:val="zh-TW" w:eastAsia="zh-TW" w:bidi="zh-TW"/>
        </w:rPr>
        <w:t>执行。</w:t>
      </w:r>
    </w:p>
    <w:p w14:paraId="06E15C1C">
      <w:pPr>
        <w:widowControl/>
        <w:spacing w:before="48" w:beforeLines="20" w:after="48" w:afterLines="20" w:line="320" w:lineRule="exact"/>
        <w:jc w:val="center"/>
        <w:rPr>
          <w:rFonts w:eastAsia="黑体"/>
          <w:kern w:val="2"/>
          <w:sz w:val="18"/>
          <w:szCs w:val="18"/>
          <w:lang w:val="zh-TW" w:eastAsia="zh-CN" w:bidi="ar-SA"/>
        </w:rPr>
      </w:pPr>
      <w:r>
        <w:rPr>
          <w:rFonts w:eastAsia="黑体"/>
          <w:kern w:val="2"/>
          <w:sz w:val="18"/>
          <w:szCs w:val="18"/>
          <w:lang w:val="zh-TW" w:eastAsia="zh-CN" w:bidi="ar-SA"/>
        </w:rPr>
        <w:t>表</w:t>
      </w:r>
      <w:r>
        <w:rPr>
          <w:rFonts w:hint="eastAsia" w:eastAsia="黑体"/>
          <w:kern w:val="2"/>
          <w:sz w:val="18"/>
          <w:szCs w:val="18"/>
          <w:lang w:val="en-US" w:eastAsia="zh-CN" w:bidi="ar-SA"/>
        </w:rPr>
        <w:t>4</w:t>
      </w:r>
      <w:r>
        <w:rPr>
          <w:rFonts w:eastAsia="黑体"/>
          <w:kern w:val="2"/>
          <w:sz w:val="18"/>
          <w:szCs w:val="18"/>
          <w:lang w:val="zh-TW" w:eastAsia="zh-CN" w:bidi="ar-SA"/>
        </w:rPr>
        <w:t>.</w:t>
      </w:r>
      <w:r>
        <w:rPr>
          <w:rFonts w:hint="eastAsia"/>
          <w:color w:val="auto"/>
          <w:szCs w:val="21"/>
          <w:lang w:eastAsia="zh-CN" w:bidi="zh-TW"/>
        </w:rPr>
        <w:t xml:space="preserve"> </w:t>
      </w:r>
      <w:r>
        <w:rPr>
          <w:rFonts w:eastAsia="黑体"/>
          <w:kern w:val="2"/>
          <w:sz w:val="18"/>
          <w:szCs w:val="18"/>
          <w:lang w:val="zh-TW" w:eastAsia="zh-CN" w:bidi="ar-SA"/>
        </w:rPr>
        <w:t>2.</w:t>
      </w:r>
      <w:r>
        <w:rPr>
          <w:rFonts w:hint="eastAsia"/>
          <w:color w:val="auto"/>
          <w:szCs w:val="21"/>
          <w:lang w:eastAsia="zh-CN" w:bidi="zh-TW"/>
        </w:rPr>
        <w:t xml:space="preserve"> </w:t>
      </w:r>
      <w:r>
        <w:rPr>
          <w:rFonts w:hint="eastAsia" w:eastAsia="黑体"/>
          <w:kern w:val="2"/>
          <w:sz w:val="18"/>
          <w:szCs w:val="18"/>
          <w:lang w:val="en-US" w:eastAsia="zh-CN" w:bidi="ar-SA"/>
        </w:rPr>
        <w:t>2</w:t>
      </w:r>
      <w:r>
        <w:rPr>
          <w:rFonts w:eastAsia="黑体"/>
          <w:kern w:val="2"/>
          <w:sz w:val="18"/>
          <w:szCs w:val="18"/>
          <w:lang w:val="zh-TW" w:eastAsia="zh-CN" w:bidi="ar-SA"/>
        </w:rPr>
        <w:t xml:space="preserve">  三明市年径流总量控制率与海绵城市设计降雨量的关系</w:t>
      </w:r>
    </w:p>
    <w:tbl>
      <w:tblPr>
        <w:tblStyle w:val="18"/>
        <w:tblW w:w="50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765"/>
        <w:gridCol w:w="765"/>
        <w:gridCol w:w="765"/>
        <w:gridCol w:w="765"/>
        <w:gridCol w:w="765"/>
      </w:tblGrid>
      <w:tr w14:paraId="5212E8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3" w:type="dxa"/>
            <w:tcBorders>
              <w:tl2br w:val="nil"/>
              <w:tr2bl w:val="nil"/>
            </w:tcBorders>
            <w:vAlign w:val="center"/>
          </w:tcPr>
          <w:p w14:paraId="0E97553F">
            <w:pPr>
              <w:spacing w:line="200" w:lineRule="exact"/>
              <w:jc w:val="center"/>
              <w:rPr>
                <w:color w:val="auto"/>
                <w:sz w:val="16"/>
                <w:szCs w:val="16"/>
                <w:lang w:eastAsia="zh-CN"/>
              </w:rPr>
            </w:pPr>
            <w:r>
              <w:rPr>
                <w:color w:val="auto"/>
                <w:sz w:val="16"/>
                <w:szCs w:val="16"/>
                <w:lang w:eastAsia="zh-CN"/>
              </w:rPr>
              <w:t>年径流总量控制率（%）</w:t>
            </w:r>
          </w:p>
        </w:tc>
        <w:tc>
          <w:tcPr>
            <w:tcW w:w="765" w:type="dxa"/>
            <w:tcBorders>
              <w:tl2br w:val="nil"/>
              <w:tr2bl w:val="nil"/>
            </w:tcBorders>
            <w:vAlign w:val="center"/>
          </w:tcPr>
          <w:p w14:paraId="5EAE18C4">
            <w:pPr>
              <w:spacing w:line="200" w:lineRule="exact"/>
              <w:jc w:val="center"/>
              <w:rPr>
                <w:color w:val="auto"/>
                <w:sz w:val="16"/>
                <w:szCs w:val="16"/>
                <w:lang w:eastAsia="zh-CN"/>
              </w:rPr>
            </w:pPr>
            <w:r>
              <w:rPr>
                <w:color w:val="auto"/>
                <w:sz w:val="16"/>
                <w:szCs w:val="16"/>
                <w:lang w:eastAsia="zh-CN"/>
              </w:rPr>
              <w:t>4</w:t>
            </w:r>
            <w:r>
              <w:rPr>
                <w:rFonts w:hint="eastAsia"/>
                <w:color w:val="auto"/>
                <w:sz w:val="16"/>
                <w:szCs w:val="16"/>
                <w:lang w:eastAsia="zh-CN"/>
              </w:rPr>
              <w:t>5</w:t>
            </w:r>
          </w:p>
        </w:tc>
        <w:tc>
          <w:tcPr>
            <w:tcW w:w="765" w:type="dxa"/>
            <w:tcBorders>
              <w:tl2br w:val="nil"/>
              <w:tr2bl w:val="nil"/>
            </w:tcBorders>
            <w:vAlign w:val="center"/>
          </w:tcPr>
          <w:p w14:paraId="57F910F6">
            <w:pPr>
              <w:spacing w:line="200" w:lineRule="exact"/>
              <w:jc w:val="center"/>
              <w:rPr>
                <w:color w:val="auto"/>
                <w:sz w:val="16"/>
                <w:szCs w:val="16"/>
                <w:lang w:eastAsia="zh-CN"/>
              </w:rPr>
            </w:pPr>
            <w:r>
              <w:rPr>
                <w:rFonts w:hint="eastAsia"/>
                <w:color w:val="auto"/>
                <w:sz w:val="16"/>
                <w:szCs w:val="16"/>
                <w:lang w:eastAsia="zh-CN"/>
              </w:rPr>
              <w:t>50</w:t>
            </w:r>
          </w:p>
        </w:tc>
        <w:tc>
          <w:tcPr>
            <w:tcW w:w="765" w:type="dxa"/>
            <w:tcBorders>
              <w:tl2br w:val="nil"/>
              <w:tr2bl w:val="nil"/>
            </w:tcBorders>
            <w:vAlign w:val="center"/>
          </w:tcPr>
          <w:p w14:paraId="090C8D94">
            <w:pPr>
              <w:spacing w:line="200" w:lineRule="exact"/>
              <w:jc w:val="center"/>
              <w:rPr>
                <w:color w:val="auto"/>
                <w:sz w:val="16"/>
                <w:szCs w:val="16"/>
                <w:lang w:eastAsia="zh-CN"/>
              </w:rPr>
            </w:pPr>
            <w:r>
              <w:rPr>
                <w:color w:val="auto"/>
                <w:sz w:val="16"/>
                <w:szCs w:val="16"/>
                <w:lang w:eastAsia="zh-CN"/>
              </w:rPr>
              <w:t>5</w:t>
            </w:r>
            <w:r>
              <w:rPr>
                <w:rFonts w:hint="eastAsia"/>
                <w:color w:val="auto"/>
                <w:sz w:val="16"/>
                <w:szCs w:val="16"/>
                <w:lang w:eastAsia="zh-CN"/>
              </w:rPr>
              <w:t>5</w:t>
            </w:r>
          </w:p>
        </w:tc>
        <w:tc>
          <w:tcPr>
            <w:tcW w:w="765" w:type="dxa"/>
            <w:tcBorders>
              <w:tl2br w:val="nil"/>
              <w:tr2bl w:val="nil"/>
            </w:tcBorders>
            <w:vAlign w:val="center"/>
          </w:tcPr>
          <w:p w14:paraId="41A022EF">
            <w:pPr>
              <w:spacing w:line="200" w:lineRule="exact"/>
              <w:jc w:val="center"/>
              <w:rPr>
                <w:color w:val="auto"/>
                <w:sz w:val="16"/>
                <w:szCs w:val="16"/>
                <w:lang w:eastAsia="zh-CN"/>
              </w:rPr>
            </w:pPr>
            <w:r>
              <w:rPr>
                <w:color w:val="auto"/>
                <w:sz w:val="16"/>
                <w:szCs w:val="16"/>
              </w:rPr>
              <w:t>60</w:t>
            </w:r>
          </w:p>
        </w:tc>
        <w:tc>
          <w:tcPr>
            <w:tcW w:w="765" w:type="dxa"/>
            <w:tcBorders>
              <w:tl2br w:val="nil"/>
              <w:tr2bl w:val="nil"/>
            </w:tcBorders>
            <w:vAlign w:val="center"/>
          </w:tcPr>
          <w:p w14:paraId="3768FF32">
            <w:pPr>
              <w:spacing w:line="200" w:lineRule="exact"/>
              <w:jc w:val="center"/>
              <w:rPr>
                <w:color w:val="auto"/>
                <w:sz w:val="16"/>
                <w:szCs w:val="16"/>
              </w:rPr>
            </w:pPr>
            <w:r>
              <w:rPr>
                <w:color w:val="auto"/>
                <w:sz w:val="16"/>
                <w:szCs w:val="16"/>
              </w:rPr>
              <w:t>65</w:t>
            </w:r>
          </w:p>
        </w:tc>
      </w:tr>
      <w:tr w14:paraId="25A29C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3" w:type="dxa"/>
            <w:tcBorders>
              <w:tl2br w:val="nil"/>
              <w:tr2bl w:val="nil"/>
            </w:tcBorders>
            <w:vAlign w:val="center"/>
          </w:tcPr>
          <w:p w14:paraId="3A7C8655">
            <w:pPr>
              <w:spacing w:line="200" w:lineRule="exact"/>
              <w:ind w:left="160" w:hanging="160" w:hangingChars="100"/>
              <w:jc w:val="both"/>
              <w:rPr>
                <w:color w:val="auto"/>
                <w:sz w:val="16"/>
                <w:szCs w:val="16"/>
                <w:lang w:eastAsia="zh-CN"/>
              </w:rPr>
            </w:pPr>
            <w:r>
              <w:rPr>
                <w:color w:val="auto"/>
                <w:sz w:val="16"/>
                <w:szCs w:val="16"/>
                <w:lang w:eastAsia="zh-CN"/>
              </w:rPr>
              <w:t>海绵城市设计</w:t>
            </w:r>
            <w:r>
              <w:rPr>
                <w:rFonts w:hint="eastAsia"/>
                <w:color w:val="auto"/>
                <w:sz w:val="16"/>
                <w:szCs w:val="16"/>
                <w:lang w:eastAsia="zh-CN"/>
              </w:rPr>
              <w:t xml:space="preserve"> </w:t>
            </w:r>
            <w:r>
              <w:rPr>
                <w:color w:val="auto"/>
                <w:sz w:val="16"/>
                <w:szCs w:val="16"/>
                <w:lang w:eastAsia="zh-CN"/>
              </w:rPr>
              <w:t>降雨量（mm）</w:t>
            </w:r>
          </w:p>
        </w:tc>
        <w:tc>
          <w:tcPr>
            <w:tcW w:w="765" w:type="dxa"/>
            <w:tcBorders>
              <w:tl2br w:val="nil"/>
              <w:tr2bl w:val="nil"/>
            </w:tcBorders>
            <w:vAlign w:val="center"/>
          </w:tcPr>
          <w:p w14:paraId="563A441E">
            <w:pPr>
              <w:spacing w:line="200" w:lineRule="exact"/>
              <w:jc w:val="center"/>
              <w:rPr>
                <w:color w:val="auto"/>
                <w:sz w:val="16"/>
                <w:szCs w:val="16"/>
                <w:lang w:eastAsia="zh-CN"/>
              </w:rPr>
            </w:pPr>
            <w:r>
              <w:rPr>
                <w:color w:val="auto"/>
                <w:sz w:val="16"/>
                <w:szCs w:val="16"/>
                <w:lang w:eastAsia="zh-CN"/>
              </w:rPr>
              <w:t>8.</w:t>
            </w:r>
            <w:r>
              <w:rPr>
                <w:rFonts w:hint="eastAsia"/>
                <w:color w:val="auto"/>
                <w:sz w:val="16"/>
                <w:szCs w:val="16"/>
                <w:lang w:eastAsia="zh-CN"/>
              </w:rPr>
              <w:t>7</w:t>
            </w:r>
          </w:p>
        </w:tc>
        <w:tc>
          <w:tcPr>
            <w:tcW w:w="765" w:type="dxa"/>
            <w:tcBorders>
              <w:tl2br w:val="nil"/>
              <w:tr2bl w:val="nil"/>
            </w:tcBorders>
            <w:vAlign w:val="center"/>
          </w:tcPr>
          <w:p w14:paraId="1454198E">
            <w:pPr>
              <w:spacing w:line="200" w:lineRule="exact"/>
              <w:jc w:val="center"/>
              <w:rPr>
                <w:color w:val="auto"/>
                <w:sz w:val="16"/>
                <w:szCs w:val="16"/>
                <w:lang w:eastAsia="zh-CN"/>
              </w:rPr>
            </w:pPr>
            <w:r>
              <w:rPr>
                <w:color w:val="auto"/>
                <w:sz w:val="16"/>
                <w:szCs w:val="16"/>
                <w:lang w:eastAsia="zh-CN"/>
              </w:rPr>
              <w:t>10.</w:t>
            </w:r>
            <w:r>
              <w:rPr>
                <w:rFonts w:hint="eastAsia"/>
                <w:color w:val="auto"/>
                <w:sz w:val="16"/>
                <w:szCs w:val="16"/>
                <w:lang w:eastAsia="zh-CN"/>
              </w:rPr>
              <w:t>3</w:t>
            </w:r>
          </w:p>
        </w:tc>
        <w:tc>
          <w:tcPr>
            <w:tcW w:w="765" w:type="dxa"/>
            <w:tcBorders>
              <w:tl2br w:val="nil"/>
              <w:tr2bl w:val="nil"/>
            </w:tcBorders>
            <w:vAlign w:val="center"/>
          </w:tcPr>
          <w:p w14:paraId="79650A37">
            <w:pPr>
              <w:spacing w:line="200" w:lineRule="exact"/>
              <w:jc w:val="center"/>
              <w:rPr>
                <w:color w:val="auto"/>
                <w:sz w:val="16"/>
                <w:szCs w:val="16"/>
                <w:lang w:eastAsia="zh-CN"/>
              </w:rPr>
            </w:pPr>
            <w:r>
              <w:rPr>
                <w:color w:val="auto"/>
                <w:sz w:val="16"/>
                <w:szCs w:val="16"/>
                <w:lang w:eastAsia="zh-CN"/>
              </w:rPr>
              <w:t>1</w:t>
            </w:r>
            <w:r>
              <w:rPr>
                <w:rFonts w:hint="eastAsia"/>
                <w:color w:val="auto"/>
                <w:sz w:val="16"/>
                <w:szCs w:val="16"/>
                <w:lang w:eastAsia="zh-CN"/>
              </w:rPr>
              <w:t>2.1</w:t>
            </w:r>
          </w:p>
        </w:tc>
        <w:tc>
          <w:tcPr>
            <w:tcW w:w="765" w:type="dxa"/>
            <w:tcBorders>
              <w:tl2br w:val="nil"/>
              <w:tr2bl w:val="nil"/>
            </w:tcBorders>
            <w:vAlign w:val="center"/>
          </w:tcPr>
          <w:p w14:paraId="3445D193">
            <w:pPr>
              <w:spacing w:line="200" w:lineRule="exact"/>
              <w:jc w:val="center"/>
              <w:rPr>
                <w:color w:val="auto"/>
                <w:sz w:val="16"/>
                <w:szCs w:val="16"/>
                <w:lang w:eastAsia="zh-CN"/>
              </w:rPr>
            </w:pPr>
            <w:r>
              <w:rPr>
                <w:color w:val="auto"/>
                <w:sz w:val="16"/>
                <w:szCs w:val="16"/>
                <w:lang w:eastAsia="zh-CN"/>
              </w:rPr>
              <w:t>1</w:t>
            </w:r>
            <w:r>
              <w:rPr>
                <w:rFonts w:hint="eastAsia"/>
                <w:color w:val="auto"/>
                <w:sz w:val="16"/>
                <w:szCs w:val="16"/>
                <w:lang w:eastAsia="zh-CN"/>
              </w:rPr>
              <w:t>4.1</w:t>
            </w:r>
          </w:p>
        </w:tc>
        <w:tc>
          <w:tcPr>
            <w:tcW w:w="765" w:type="dxa"/>
            <w:tcBorders>
              <w:tl2br w:val="nil"/>
              <w:tr2bl w:val="nil"/>
            </w:tcBorders>
            <w:vAlign w:val="center"/>
          </w:tcPr>
          <w:p w14:paraId="7585B5F6">
            <w:pPr>
              <w:spacing w:line="200" w:lineRule="exact"/>
              <w:jc w:val="center"/>
              <w:rPr>
                <w:color w:val="auto"/>
                <w:sz w:val="16"/>
                <w:szCs w:val="16"/>
              </w:rPr>
            </w:pPr>
            <w:r>
              <w:rPr>
                <w:color w:val="auto"/>
                <w:sz w:val="16"/>
                <w:szCs w:val="16"/>
                <w:lang w:eastAsia="zh-CN"/>
              </w:rPr>
              <w:t>1</w:t>
            </w:r>
            <w:r>
              <w:rPr>
                <w:rFonts w:hint="eastAsia"/>
                <w:color w:val="auto"/>
                <w:sz w:val="16"/>
                <w:szCs w:val="16"/>
                <w:lang w:eastAsia="zh-CN"/>
              </w:rPr>
              <w:t>6.5</w:t>
            </w:r>
          </w:p>
        </w:tc>
      </w:tr>
      <w:tr w14:paraId="135A73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3" w:type="dxa"/>
            <w:tcBorders>
              <w:tl2br w:val="nil"/>
              <w:tr2bl w:val="nil"/>
            </w:tcBorders>
            <w:vAlign w:val="center"/>
          </w:tcPr>
          <w:p w14:paraId="6A4B3D20">
            <w:pPr>
              <w:spacing w:line="200" w:lineRule="exact"/>
              <w:jc w:val="center"/>
              <w:rPr>
                <w:color w:val="auto"/>
                <w:sz w:val="16"/>
                <w:szCs w:val="16"/>
                <w:lang w:eastAsia="zh-CN"/>
              </w:rPr>
            </w:pPr>
            <w:r>
              <w:rPr>
                <w:color w:val="auto"/>
                <w:sz w:val="16"/>
                <w:szCs w:val="16"/>
                <w:lang w:eastAsia="zh-CN"/>
              </w:rPr>
              <w:t>年径流总量控制率（%）</w:t>
            </w:r>
          </w:p>
        </w:tc>
        <w:tc>
          <w:tcPr>
            <w:tcW w:w="765" w:type="dxa"/>
            <w:tcBorders>
              <w:tl2br w:val="nil"/>
              <w:tr2bl w:val="nil"/>
            </w:tcBorders>
            <w:vAlign w:val="center"/>
          </w:tcPr>
          <w:p w14:paraId="6374F0DB">
            <w:pPr>
              <w:spacing w:line="200" w:lineRule="exact"/>
              <w:jc w:val="center"/>
              <w:rPr>
                <w:color w:val="auto"/>
                <w:sz w:val="16"/>
                <w:szCs w:val="16"/>
                <w:lang w:eastAsia="zh-CN"/>
              </w:rPr>
            </w:pPr>
            <w:r>
              <w:rPr>
                <w:color w:val="auto"/>
                <w:sz w:val="16"/>
                <w:szCs w:val="16"/>
              </w:rPr>
              <w:t>70</w:t>
            </w:r>
          </w:p>
        </w:tc>
        <w:tc>
          <w:tcPr>
            <w:tcW w:w="765" w:type="dxa"/>
            <w:tcBorders>
              <w:tl2br w:val="nil"/>
              <w:tr2bl w:val="nil"/>
            </w:tcBorders>
            <w:vAlign w:val="center"/>
          </w:tcPr>
          <w:p w14:paraId="1848E18B">
            <w:pPr>
              <w:spacing w:line="200" w:lineRule="exact"/>
              <w:jc w:val="center"/>
              <w:rPr>
                <w:color w:val="auto"/>
                <w:sz w:val="16"/>
                <w:szCs w:val="16"/>
                <w:lang w:eastAsia="zh-CN"/>
              </w:rPr>
            </w:pPr>
            <w:r>
              <w:rPr>
                <w:color w:val="auto"/>
                <w:sz w:val="16"/>
                <w:szCs w:val="16"/>
              </w:rPr>
              <w:t>75</w:t>
            </w:r>
          </w:p>
        </w:tc>
        <w:tc>
          <w:tcPr>
            <w:tcW w:w="765" w:type="dxa"/>
            <w:tcBorders>
              <w:tl2br w:val="nil"/>
              <w:tr2bl w:val="nil"/>
            </w:tcBorders>
            <w:vAlign w:val="center"/>
          </w:tcPr>
          <w:p w14:paraId="3F015F1F">
            <w:pPr>
              <w:spacing w:line="200" w:lineRule="exact"/>
              <w:jc w:val="center"/>
              <w:rPr>
                <w:color w:val="auto"/>
                <w:sz w:val="16"/>
                <w:szCs w:val="16"/>
                <w:lang w:eastAsia="zh-CN"/>
              </w:rPr>
            </w:pPr>
            <w:r>
              <w:rPr>
                <w:color w:val="auto"/>
                <w:sz w:val="16"/>
                <w:szCs w:val="16"/>
              </w:rPr>
              <w:t>80</w:t>
            </w:r>
          </w:p>
        </w:tc>
        <w:tc>
          <w:tcPr>
            <w:tcW w:w="765" w:type="dxa"/>
            <w:tcBorders>
              <w:tl2br w:val="nil"/>
              <w:tr2bl w:val="nil"/>
            </w:tcBorders>
            <w:vAlign w:val="center"/>
          </w:tcPr>
          <w:p w14:paraId="32AB08FF">
            <w:pPr>
              <w:spacing w:line="200" w:lineRule="exact"/>
              <w:jc w:val="center"/>
              <w:rPr>
                <w:color w:val="auto"/>
                <w:sz w:val="16"/>
                <w:szCs w:val="16"/>
                <w:lang w:eastAsia="zh-CN"/>
              </w:rPr>
            </w:pPr>
            <w:r>
              <w:rPr>
                <w:color w:val="auto"/>
                <w:sz w:val="16"/>
                <w:szCs w:val="16"/>
              </w:rPr>
              <w:t>85</w:t>
            </w:r>
          </w:p>
        </w:tc>
        <w:tc>
          <w:tcPr>
            <w:tcW w:w="765" w:type="dxa"/>
            <w:tcBorders>
              <w:tl2br w:val="nil"/>
              <w:tr2bl w:val="nil"/>
            </w:tcBorders>
            <w:vAlign w:val="center"/>
          </w:tcPr>
          <w:p w14:paraId="6684E538">
            <w:pPr>
              <w:spacing w:line="200" w:lineRule="exact"/>
              <w:jc w:val="center"/>
              <w:rPr>
                <w:color w:val="auto"/>
                <w:sz w:val="16"/>
                <w:szCs w:val="16"/>
                <w:lang w:eastAsia="zh-CN"/>
              </w:rPr>
            </w:pPr>
            <w:r>
              <w:rPr>
                <w:color w:val="auto"/>
                <w:sz w:val="16"/>
                <w:szCs w:val="16"/>
                <w:lang w:eastAsia="zh-CN"/>
              </w:rPr>
              <w:t>90</w:t>
            </w:r>
          </w:p>
        </w:tc>
      </w:tr>
      <w:tr w14:paraId="5311E7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3" w:type="dxa"/>
            <w:tcBorders>
              <w:tl2br w:val="nil"/>
              <w:tr2bl w:val="nil"/>
            </w:tcBorders>
            <w:vAlign w:val="center"/>
          </w:tcPr>
          <w:p w14:paraId="100368C4">
            <w:pPr>
              <w:spacing w:line="200" w:lineRule="exact"/>
              <w:ind w:left="160" w:hanging="160" w:hangingChars="100"/>
              <w:jc w:val="both"/>
              <w:rPr>
                <w:color w:val="auto"/>
                <w:sz w:val="16"/>
                <w:szCs w:val="16"/>
                <w:lang w:eastAsia="zh-CN"/>
              </w:rPr>
            </w:pPr>
            <w:r>
              <w:rPr>
                <w:color w:val="auto"/>
                <w:sz w:val="16"/>
                <w:szCs w:val="16"/>
                <w:lang w:eastAsia="zh-CN"/>
              </w:rPr>
              <w:t>海绵城市设计</w:t>
            </w:r>
            <w:r>
              <w:rPr>
                <w:rFonts w:hint="eastAsia"/>
                <w:color w:val="auto"/>
                <w:sz w:val="16"/>
                <w:szCs w:val="16"/>
                <w:lang w:eastAsia="zh-CN"/>
              </w:rPr>
              <w:t xml:space="preserve"> </w:t>
            </w:r>
            <w:r>
              <w:rPr>
                <w:color w:val="auto"/>
                <w:sz w:val="16"/>
                <w:szCs w:val="16"/>
                <w:lang w:eastAsia="zh-CN"/>
              </w:rPr>
              <w:t>降雨量（mm）</w:t>
            </w:r>
          </w:p>
        </w:tc>
        <w:tc>
          <w:tcPr>
            <w:tcW w:w="765" w:type="dxa"/>
            <w:tcBorders>
              <w:tl2br w:val="nil"/>
              <w:tr2bl w:val="nil"/>
            </w:tcBorders>
            <w:vAlign w:val="center"/>
          </w:tcPr>
          <w:p w14:paraId="6DD6E1DF">
            <w:pPr>
              <w:spacing w:line="200" w:lineRule="exact"/>
              <w:jc w:val="center"/>
              <w:rPr>
                <w:color w:val="auto"/>
                <w:sz w:val="16"/>
                <w:szCs w:val="16"/>
                <w:lang w:eastAsia="zh-CN"/>
              </w:rPr>
            </w:pPr>
            <w:r>
              <w:rPr>
                <w:rFonts w:hint="eastAsia"/>
                <w:color w:val="auto"/>
                <w:sz w:val="16"/>
                <w:szCs w:val="16"/>
                <w:lang w:eastAsia="zh-CN"/>
              </w:rPr>
              <w:t>19.3</w:t>
            </w:r>
          </w:p>
        </w:tc>
        <w:tc>
          <w:tcPr>
            <w:tcW w:w="765" w:type="dxa"/>
            <w:tcBorders>
              <w:tl2br w:val="nil"/>
              <w:tr2bl w:val="nil"/>
            </w:tcBorders>
            <w:vAlign w:val="center"/>
          </w:tcPr>
          <w:p w14:paraId="67A40A77">
            <w:pPr>
              <w:spacing w:line="200" w:lineRule="exact"/>
              <w:jc w:val="center"/>
              <w:rPr>
                <w:color w:val="auto"/>
                <w:sz w:val="16"/>
                <w:szCs w:val="16"/>
                <w:lang w:eastAsia="zh-CN"/>
              </w:rPr>
            </w:pPr>
            <w:r>
              <w:rPr>
                <w:color w:val="auto"/>
                <w:sz w:val="16"/>
                <w:szCs w:val="16"/>
                <w:lang w:eastAsia="zh-CN"/>
              </w:rPr>
              <w:t>2</w:t>
            </w:r>
            <w:r>
              <w:rPr>
                <w:rFonts w:hint="eastAsia"/>
                <w:color w:val="auto"/>
                <w:sz w:val="16"/>
                <w:szCs w:val="16"/>
                <w:lang w:eastAsia="zh-CN"/>
              </w:rPr>
              <w:t>2.7</w:t>
            </w:r>
          </w:p>
        </w:tc>
        <w:tc>
          <w:tcPr>
            <w:tcW w:w="765" w:type="dxa"/>
            <w:tcBorders>
              <w:tl2br w:val="nil"/>
              <w:tr2bl w:val="nil"/>
            </w:tcBorders>
            <w:vAlign w:val="center"/>
          </w:tcPr>
          <w:p w14:paraId="1B326B26">
            <w:pPr>
              <w:spacing w:line="200" w:lineRule="exact"/>
              <w:jc w:val="center"/>
              <w:rPr>
                <w:color w:val="auto"/>
                <w:sz w:val="16"/>
                <w:szCs w:val="16"/>
                <w:lang w:eastAsia="zh-CN"/>
              </w:rPr>
            </w:pPr>
            <w:r>
              <w:rPr>
                <w:rFonts w:hint="eastAsia"/>
                <w:color w:val="auto"/>
                <w:sz w:val="16"/>
                <w:szCs w:val="16"/>
                <w:lang w:eastAsia="zh-CN"/>
              </w:rPr>
              <w:t>26.8</w:t>
            </w:r>
          </w:p>
        </w:tc>
        <w:tc>
          <w:tcPr>
            <w:tcW w:w="765" w:type="dxa"/>
            <w:tcBorders>
              <w:tl2br w:val="nil"/>
              <w:tr2bl w:val="nil"/>
            </w:tcBorders>
            <w:vAlign w:val="center"/>
          </w:tcPr>
          <w:p w14:paraId="78454434">
            <w:pPr>
              <w:spacing w:line="200" w:lineRule="exact"/>
              <w:jc w:val="center"/>
              <w:rPr>
                <w:color w:val="auto"/>
                <w:sz w:val="16"/>
                <w:szCs w:val="16"/>
                <w:lang w:eastAsia="zh-CN"/>
              </w:rPr>
            </w:pPr>
            <w:r>
              <w:rPr>
                <w:color w:val="auto"/>
                <w:sz w:val="16"/>
                <w:szCs w:val="16"/>
                <w:lang w:eastAsia="zh-CN"/>
              </w:rPr>
              <w:t>3</w:t>
            </w:r>
            <w:r>
              <w:rPr>
                <w:rFonts w:hint="eastAsia"/>
                <w:color w:val="auto"/>
                <w:sz w:val="16"/>
                <w:szCs w:val="16"/>
                <w:lang w:eastAsia="zh-CN"/>
              </w:rPr>
              <w:t>2.3</w:t>
            </w:r>
          </w:p>
        </w:tc>
        <w:tc>
          <w:tcPr>
            <w:tcW w:w="765" w:type="dxa"/>
            <w:tcBorders>
              <w:tl2br w:val="nil"/>
              <w:tr2bl w:val="nil"/>
            </w:tcBorders>
            <w:vAlign w:val="center"/>
          </w:tcPr>
          <w:p w14:paraId="14566FF6">
            <w:pPr>
              <w:spacing w:line="200" w:lineRule="exact"/>
              <w:jc w:val="center"/>
              <w:rPr>
                <w:color w:val="auto"/>
                <w:sz w:val="16"/>
                <w:szCs w:val="16"/>
                <w:lang w:eastAsia="zh-CN"/>
              </w:rPr>
            </w:pPr>
            <w:r>
              <w:rPr>
                <w:rFonts w:hint="eastAsia"/>
                <w:color w:val="auto"/>
                <w:sz w:val="16"/>
                <w:szCs w:val="16"/>
                <w:lang w:eastAsia="zh-CN"/>
              </w:rPr>
              <w:t>40</w:t>
            </w:r>
          </w:p>
        </w:tc>
      </w:tr>
    </w:tbl>
    <w:p w14:paraId="70EE60AC">
      <w:pPr>
        <w:pStyle w:val="14"/>
        <w:rPr>
          <w:color w:val="auto"/>
          <w:szCs w:val="21"/>
          <w:lang w:bidi="ar-SA"/>
        </w:rPr>
      </w:pPr>
      <w:bookmarkStart w:id="165" w:name="_Toc493167567"/>
      <w:bookmarkStart w:id="166" w:name="_Toc471293419"/>
      <w:bookmarkStart w:id="167" w:name="_Toc507231374"/>
      <w:bookmarkStart w:id="168" w:name="_Toc464214617"/>
      <w:bookmarkStart w:id="169" w:name="_Toc29546"/>
      <w:bookmarkStart w:id="170" w:name="_Toc15672"/>
      <w:bookmarkStart w:id="171" w:name="_Toc9582"/>
      <w:bookmarkStart w:id="172" w:name="_Toc694"/>
      <w:bookmarkStart w:id="173" w:name="_Toc5936"/>
      <w:bookmarkStart w:id="174" w:name="_Toc23574"/>
      <w:bookmarkStart w:id="175" w:name="_Toc32341"/>
      <w:bookmarkStart w:id="176" w:name="_Toc5152"/>
      <w:bookmarkStart w:id="177" w:name="_Toc32494"/>
      <w:bookmarkStart w:id="178" w:name="_Toc12549"/>
      <w:bookmarkStart w:id="179" w:name="_Toc13728"/>
      <w:bookmarkStart w:id="180" w:name="_Toc24025"/>
      <w:bookmarkStart w:id="181" w:name="_Toc24645"/>
      <w:bookmarkStart w:id="182" w:name="_Toc14262"/>
      <w:bookmarkStart w:id="183" w:name="_Toc31946"/>
      <w:bookmarkStart w:id="184" w:name="_Toc20583"/>
      <w:bookmarkStart w:id="185" w:name="_Toc32654"/>
      <w:bookmarkStart w:id="186" w:name="_Toc7275"/>
      <w:r>
        <w:rPr>
          <w:rFonts w:hint="eastAsia"/>
          <w:b/>
          <w:bCs/>
          <w:color w:val="auto"/>
          <w:szCs w:val="21"/>
          <w:lang w:val="en-US" w:eastAsia="zh-CN" w:bidi="ar-SA"/>
        </w:rPr>
        <w:t>4</w:t>
      </w:r>
      <w:r>
        <w:rPr>
          <w:b/>
          <w:bCs/>
          <w:color w:val="auto"/>
          <w:szCs w:val="21"/>
          <w:lang w:bidi="ar-SA"/>
        </w:rPr>
        <w:t>.</w:t>
      </w:r>
      <w:r>
        <w:rPr>
          <w:rFonts w:hint="eastAsia"/>
          <w:b/>
          <w:bCs/>
          <w:color w:val="auto"/>
          <w:lang w:eastAsia="zh-CN"/>
        </w:rPr>
        <w:t xml:space="preserve"> </w:t>
      </w:r>
      <w:r>
        <w:rPr>
          <w:b/>
          <w:bCs/>
          <w:color w:val="auto"/>
          <w:szCs w:val="21"/>
          <w:lang w:bidi="ar-SA"/>
        </w:rPr>
        <w:t>3</w:t>
      </w:r>
      <w:r>
        <w:rPr>
          <w:bCs/>
          <w:color w:val="auto"/>
        </w:rPr>
        <w:t xml:space="preserve">  </w:t>
      </w:r>
      <w:r>
        <w:rPr>
          <w:color w:val="auto"/>
          <w:szCs w:val="21"/>
          <w:lang w:bidi="ar-SA"/>
        </w:rPr>
        <w:t>年径流污染控制</w:t>
      </w:r>
      <w:bookmarkEnd w:id="165"/>
      <w:bookmarkEnd w:id="166"/>
      <w:bookmarkEnd w:id="167"/>
      <w:bookmarkEnd w:id="168"/>
      <w:r>
        <w:rPr>
          <w:rFonts w:hint="eastAsia"/>
          <w:color w:val="auto"/>
          <w:szCs w:val="21"/>
          <w:lang w:eastAsia="zh-CN" w:bidi="ar-SA"/>
        </w:rPr>
        <w:t>率</w:t>
      </w:r>
      <w:r>
        <w:rPr>
          <w:color w:val="auto"/>
          <w:szCs w:val="21"/>
          <w:lang w:eastAsia="zh-CN" w:bidi="ar-SA"/>
        </w:rPr>
        <w:t>目标</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03FF9801">
      <w:pPr>
        <w:spacing w:line="320" w:lineRule="exact"/>
        <w:rPr>
          <w:color w:val="auto"/>
          <w:szCs w:val="21"/>
          <w:lang w:eastAsia="zh-CN" w:bidi="zh-TW"/>
        </w:rPr>
      </w:pPr>
      <w:r>
        <w:rPr>
          <w:rFonts w:hint="eastAsia"/>
          <w:b/>
          <w:bCs/>
          <w:color w:val="auto"/>
          <w:szCs w:val="21"/>
          <w:lang w:val="en-US" w:eastAsia="zh-CN" w:bidi="zh-TW"/>
        </w:rPr>
        <w:t>4</w:t>
      </w:r>
      <w:r>
        <w:rPr>
          <w:rFonts w:hint="eastAsia"/>
          <w:b/>
          <w:bCs/>
          <w:color w:val="auto"/>
          <w:szCs w:val="21"/>
          <w:lang w:val="zh-TW" w:eastAsia="zh-CN" w:bidi="zh-TW"/>
        </w:rPr>
        <w:t xml:space="preserve">. 3. </w:t>
      </w:r>
      <w:r>
        <w:rPr>
          <w:b/>
          <w:bCs/>
          <w:color w:val="auto"/>
          <w:szCs w:val="21"/>
          <w:lang w:val="zh-TW" w:eastAsia="zh-TW" w:bidi="zh-TW"/>
        </w:rPr>
        <w:t>1</w:t>
      </w:r>
      <w:r>
        <w:rPr>
          <w:bCs/>
          <w:color w:val="auto"/>
          <w:lang w:eastAsia="zh-CN"/>
        </w:rPr>
        <w:t xml:space="preserve">  </w:t>
      </w:r>
      <w:r>
        <w:rPr>
          <w:color w:val="auto"/>
          <w:szCs w:val="21"/>
          <w:lang w:val="zh-TW" w:eastAsia="zh-TW" w:bidi="zh-TW"/>
        </w:rPr>
        <w:t>年径流污染控制</w:t>
      </w:r>
      <w:r>
        <w:rPr>
          <w:rFonts w:hint="eastAsia"/>
          <w:color w:val="auto"/>
          <w:szCs w:val="21"/>
          <w:lang w:eastAsia="zh-CN" w:bidi="zh-TW"/>
        </w:rPr>
        <w:t>目标</w:t>
      </w:r>
      <w:r>
        <w:rPr>
          <w:color w:val="auto"/>
          <w:szCs w:val="21"/>
          <w:lang w:eastAsia="zh-CN" w:bidi="zh-TW"/>
        </w:rPr>
        <w:t>的确定，应符合下列规定：</w:t>
      </w:r>
    </w:p>
    <w:p w14:paraId="7F771907">
      <w:pPr>
        <w:spacing w:line="320" w:lineRule="exact"/>
        <w:ind w:firstLine="422" w:firstLineChars="200"/>
        <w:rPr>
          <w:color w:val="auto"/>
          <w:szCs w:val="21"/>
          <w:lang w:val="zh-TW" w:eastAsia="zh-TW" w:bidi="zh-TW"/>
        </w:rPr>
      </w:pPr>
      <w:r>
        <w:rPr>
          <w:b/>
          <w:bCs/>
          <w:color w:val="auto"/>
          <w:szCs w:val="21"/>
          <w:lang w:val="zh-TW" w:eastAsia="zh-TW" w:bidi="zh-TW"/>
        </w:rPr>
        <w:t>1</w:t>
      </w:r>
      <w:r>
        <w:rPr>
          <w:bCs/>
          <w:color w:val="auto"/>
          <w:lang w:eastAsia="zh-CN"/>
        </w:rPr>
        <w:t xml:space="preserve">  </w:t>
      </w:r>
      <w:r>
        <w:rPr>
          <w:color w:val="auto"/>
          <w:szCs w:val="21"/>
          <w:lang w:val="zh-TW" w:eastAsia="zh-TW" w:bidi="zh-TW"/>
        </w:rPr>
        <w:t>已编制海绵城市专项规划</w:t>
      </w:r>
      <w:r>
        <w:rPr>
          <w:color w:val="auto"/>
          <w:szCs w:val="21"/>
          <w:lang w:val="zh-TW" w:eastAsia="zh-CN" w:bidi="zh-TW"/>
        </w:rPr>
        <w:t>或系统化方案</w:t>
      </w:r>
      <w:r>
        <w:rPr>
          <w:color w:val="auto"/>
          <w:szCs w:val="21"/>
          <w:lang w:val="zh-TW" w:eastAsia="zh-TW" w:bidi="zh-TW"/>
        </w:rPr>
        <w:t>的区域，新</w:t>
      </w:r>
      <w:r>
        <w:rPr>
          <w:rFonts w:hint="eastAsia"/>
          <w:color w:val="auto"/>
          <w:szCs w:val="21"/>
          <w:lang w:eastAsia="zh-CN" w:bidi="zh-TW"/>
        </w:rPr>
        <w:t>建</w:t>
      </w:r>
      <w:r>
        <w:rPr>
          <w:color w:val="auto"/>
          <w:szCs w:val="21"/>
          <w:lang w:val="zh-TW" w:eastAsia="zh-TW" w:bidi="zh-TW"/>
        </w:rPr>
        <w:t>、改</w:t>
      </w:r>
      <w:r>
        <w:rPr>
          <w:rFonts w:hint="eastAsia"/>
          <w:color w:val="auto"/>
          <w:szCs w:val="21"/>
          <w:lang w:eastAsia="zh-CN" w:bidi="zh-TW"/>
        </w:rPr>
        <w:t>建</w:t>
      </w:r>
      <w:r>
        <w:rPr>
          <w:color w:val="auto"/>
          <w:szCs w:val="21"/>
          <w:lang w:val="zh-TW" w:eastAsia="zh-TW" w:bidi="zh-TW"/>
        </w:rPr>
        <w:t>、扩建项目应满足上位规划的雨水年径流</w:t>
      </w:r>
      <w:r>
        <w:rPr>
          <w:color w:val="auto"/>
          <w:szCs w:val="21"/>
          <w:lang w:eastAsia="zh-CN" w:bidi="zh-TW"/>
        </w:rPr>
        <w:t>污染</w:t>
      </w:r>
      <w:r>
        <w:rPr>
          <w:color w:val="auto"/>
          <w:szCs w:val="21"/>
          <w:lang w:val="zh-TW" w:eastAsia="zh-TW" w:bidi="zh-TW"/>
        </w:rPr>
        <w:t>控制率要求；</w:t>
      </w:r>
    </w:p>
    <w:p w14:paraId="17082A5D">
      <w:pPr>
        <w:spacing w:line="320" w:lineRule="exact"/>
        <w:ind w:firstLine="422" w:firstLineChars="200"/>
        <w:rPr>
          <w:color w:val="auto"/>
          <w:szCs w:val="21"/>
          <w:lang w:val="zh-TW" w:eastAsia="zh-TW" w:bidi="zh-TW"/>
        </w:rPr>
      </w:pPr>
      <w:r>
        <w:rPr>
          <w:b/>
          <w:bCs/>
          <w:color w:val="auto"/>
          <w:szCs w:val="21"/>
          <w:lang w:val="zh-TW" w:eastAsia="zh-TW" w:bidi="zh-TW"/>
        </w:rPr>
        <w:t>2</w:t>
      </w:r>
      <w:r>
        <w:rPr>
          <w:bCs/>
          <w:color w:val="auto"/>
          <w:lang w:eastAsia="zh-CN"/>
        </w:rPr>
        <w:t xml:space="preserve">  </w:t>
      </w:r>
      <w:r>
        <w:rPr>
          <w:color w:val="auto"/>
          <w:szCs w:val="21"/>
          <w:lang w:val="zh-TW" w:eastAsia="zh-TW" w:bidi="zh-TW"/>
        </w:rPr>
        <w:t>未编制海绵城市专项规划</w:t>
      </w:r>
      <w:r>
        <w:rPr>
          <w:color w:val="auto"/>
          <w:szCs w:val="21"/>
          <w:lang w:val="zh-TW" w:eastAsia="zh-CN" w:bidi="zh-TW"/>
        </w:rPr>
        <w:t>和系统化方案</w:t>
      </w:r>
      <w:r>
        <w:rPr>
          <w:color w:val="auto"/>
          <w:szCs w:val="21"/>
          <w:lang w:val="zh-TW" w:eastAsia="zh-TW" w:bidi="zh-TW"/>
        </w:rPr>
        <w:t>的区域，新</w:t>
      </w:r>
      <w:r>
        <w:rPr>
          <w:rFonts w:hint="eastAsia"/>
          <w:color w:val="auto"/>
          <w:szCs w:val="21"/>
          <w:lang w:eastAsia="zh-CN" w:bidi="zh-TW"/>
        </w:rPr>
        <w:t>建</w:t>
      </w:r>
      <w:r>
        <w:rPr>
          <w:color w:val="auto"/>
          <w:szCs w:val="21"/>
          <w:lang w:val="zh-TW" w:eastAsia="zh-TW" w:bidi="zh-TW"/>
        </w:rPr>
        <w:t>、改</w:t>
      </w:r>
      <w:r>
        <w:rPr>
          <w:rFonts w:hint="eastAsia"/>
          <w:color w:val="auto"/>
          <w:szCs w:val="21"/>
          <w:lang w:eastAsia="zh-CN" w:bidi="zh-TW"/>
        </w:rPr>
        <w:t>建</w:t>
      </w:r>
      <w:r>
        <w:rPr>
          <w:color w:val="auto"/>
          <w:szCs w:val="21"/>
          <w:lang w:val="zh-TW" w:eastAsia="zh-TW" w:bidi="zh-TW"/>
        </w:rPr>
        <w:t>、扩建项目的区域雨水年径流</w:t>
      </w:r>
      <w:r>
        <w:rPr>
          <w:color w:val="auto"/>
          <w:szCs w:val="21"/>
          <w:lang w:eastAsia="zh-CN" w:bidi="zh-TW"/>
        </w:rPr>
        <w:t>污染</w:t>
      </w:r>
      <w:r>
        <w:rPr>
          <w:rFonts w:hint="eastAsia"/>
          <w:color w:val="auto"/>
          <w:szCs w:val="21"/>
          <w:lang w:eastAsia="zh-CN" w:bidi="zh-TW"/>
        </w:rPr>
        <w:t>控制</w:t>
      </w:r>
      <w:r>
        <w:rPr>
          <w:color w:val="auto"/>
          <w:szCs w:val="21"/>
          <w:lang w:val="zh-TW" w:eastAsia="zh-TW" w:bidi="zh-TW"/>
        </w:rPr>
        <w:t>率不</w:t>
      </w:r>
      <w:r>
        <w:rPr>
          <w:rFonts w:hint="eastAsia"/>
          <w:color w:val="auto"/>
          <w:szCs w:val="21"/>
          <w:lang w:eastAsia="zh-CN" w:bidi="zh-TW"/>
        </w:rPr>
        <w:t>应</w:t>
      </w:r>
      <w:r>
        <w:rPr>
          <w:color w:val="auto"/>
          <w:szCs w:val="21"/>
          <w:lang w:val="zh-TW" w:eastAsia="zh-TW" w:bidi="zh-TW"/>
        </w:rPr>
        <w:t>低于</w:t>
      </w:r>
      <w:r>
        <w:rPr>
          <w:color w:val="auto"/>
          <w:szCs w:val="21"/>
          <w:lang w:eastAsia="zh-CN" w:bidi="zh-TW"/>
        </w:rPr>
        <w:t>4</w:t>
      </w:r>
      <w:r>
        <w:rPr>
          <w:color w:val="auto"/>
          <w:szCs w:val="21"/>
          <w:lang w:val="zh-TW" w:eastAsia="zh-TW" w:bidi="zh-TW"/>
        </w:rPr>
        <w:t xml:space="preserve">0%； </w:t>
      </w:r>
    </w:p>
    <w:p w14:paraId="2F4DFF56">
      <w:pPr>
        <w:spacing w:line="320" w:lineRule="exact"/>
        <w:ind w:firstLine="422" w:firstLineChars="200"/>
        <w:jc w:val="both"/>
        <w:rPr>
          <w:color w:val="auto"/>
          <w:szCs w:val="21"/>
          <w:lang w:val="zh-TW" w:eastAsia="zh-TW" w:bidi="zh-TW"/>
        </w:rPr>
      </w:pPr>
      <w:r>
        <w:rPr>
          <w:b/>
          <w:bCs/>
          <w:color w:val="auto"/>
          <w:szCs w:val="21"/>
          <w:lang w:val="zh-TW" w:eastAsia="zh-TW" w:bidi="zh-TW"/>
        </w:rPr>
        <w:t>3</w:t>
      </w:r>
      <w:r>
        <w:rPr>
          <w:bCs/>
          <w:color w:val="auto"/>
          <w:lang w:eastAsia="zh-CN"/>
        </w:rPr>
        <w:t xml:space="preserve">  </w:t>
      </w:r>
      <w:r>
        <w:rPr>
          <w:color w:val="auto"/>
          <w:szCs w:val="21"/>
          <w:lang w:val="zh-TW" w:eastAsia="zh-TW" w:bidi="zh-TW"/>
        </w:rPr>
        <w:t>改建项目若不能满足以上条款的，</w:t>
      </w:r>
      <w:r>
        <w:rPr>
          <w:color w:val="auto"/>
          <w:szCs w:val="21"/>
          <w:lang w:eastAsia="zh-CN" w:bidi="zh-TW"/>
        </w:rPr>
        <w:t>应以海绵城市管理单位出具的评估指导意见</w:t>
      </w:r>
      <w:r>
        <w:rPr>
          <w:color w:val="auto"/>
          <w:szCs w:val="21"/>
          <w:lang w:val="zh-TW" w:eastAsia="zh-TW" w:bidi="zh-TW"/>
        </w:rPr>
        <w:t>确定的问题导向目标值为准。</w:t>
      </w:r>
    </w:p>
    <w:p w14:paraId="04CB32DF">
      <w:pPr>
        <w:pStyle w:val="37"/>
        <w:keepNext w:val="0"/>
        <w:keepLines w:val="0"/>
        <w:pageBreakBefore w:val="0"/>
        <w:widowControl w:val="0"/>
        <w:kinsoku/>
        <w:wordWrap/>
        <w:overflowPunct/>
        <w:topLinePunct w:val="0"/>
        <w:autoSpaceDE/>
        <w:autoSpaceDN/>
        <w:bidi w:val="0"/>
        <w:adjustRightInd/>
        <w:snapToGrid/>
        <w:spacing w:before="48" w:beforeLines="20" w:line="320" w:lineRule="exact"/>
        <w:ind w:firstLine="0" w:firstLineChars="0"/>
        <w:jc w:val="center"/>
        <w:textAlignment w:val="auto"/>
        <w:rPr>
          <w:rFonts w:ascii="Times New Roman" w:hAnsi="Times New Roman" w:eastAsia="黑体" w:cs="Times New Roman"/>
          <w:color w:val="000000"/>
          <w:kern w:val="2"/>
          <w:sz w:val="18"/>
          <w:szCs w:val="18"/>
          <w:lang w:val="zh-TW" w:eastAsia="zh-TW" w:bidi="ar-SA"/>
        </w:rPr>
      </w:pPr>
      <w:r>
        <w:rPr>
          <w:rFonts w:ascii="Times New Roman" w:hAnsi="Times New Roman" w:eastAsia="黑体" w:cs="Times New Roman"/>
          <w:color w:val="000000"/>
          <w:kern w:val="2"/>
          <w:sz w:val="18"/>
          <w:szCs w:val="18"/>
          <w:lang w:val="zh-TW" w:eastAsia="zh-CN" w:bidi="ar-SA"/>
        </w:rPr>
        <w:t>表</w:t>
      </w:r>
      <w:r>
        <w:rPr>
          <w:rFonts w:hint="eastAsia" w:ascii="Times New Roman" w:hAnsi="Times New Roman" w:eastAsia="黑体" w:cs="Times New Roman"/>
          <w:color w:val="000000"/>
          <w:kern w:val="2"/>
          <w:sz w:val="18"/>
          <w:szCs w:val="18"/>
          <w:lang w:val="en-US" w:eastAsia="zh-CN" w:bidi="ar-SA"/>
        </w:rPr>
        <w:t>4</w:t>
      </w:r>
      <w:r>
        <w:rPr>
          <w:rFonts w:ascii="Times New Roman" w:hAnsi="Times New Roman" w:eastAsia="黑体" w:cs="Times New Roman"/>
          <w:color w:val="000000"/>
          <w:kern w:val="2"/>
          <w:sz w:val="18"/>
          <w:szCs w:val="18"/>
          <w:lang w:val="zh-TW" w:eastAsia="zh-CN" w:bidi="ar-SA"/>
        </w:rPr>
        <w:t xml:space="preserve">. </w:t>
      </w:r>
      <w:r>
        <w:rPr>
          <w:rFonts w:hint="eastAsia" w:ascii="Times New Roman" w:hAnsi="Times New Roman" w:eastAsia="黑体" w:cs="Times New Roman"/>
          <w:color w:val="000000"/>
          <w:kern w:val="2"/>
          <w:sz w:val="18"/>
          <w:szCs w:val="18"/>
          <w:lang w:val="en-US" w:eastAsia="zh-CN" w:bidi="ar-SA"/>
        </w:rPr>
        <w:t>3</w:t>
      </w:r>
      <w:r>
        <w:rPr>
          <w:rFonts w:ascii="Times New Roman" w:hAnsi="Times New Roman" w:eastAsia="黑体" w:cs="Times New Roman"/>
          <w:color w:val="000000"/>
          <w:kern w:val="2"/>
          <w:sz w:val="18"/>
          <w:szCs w:val="18"/>
          <w:lang w:val="zh-TW" w:eastAsia="zh-CN" w:bidi="ar-SA"/>
        </w:rPr>
        <w:t>. 1  不同建设用地类型</w:t>
      </w:r>
      <w:r>
        <w:rPr>
          <w:rFonts w:hint="eastAsia" w:ascii="Times New Roman" w:hAnsi="Times New Roman" w:eastAsia="黑体" w:cs="Times New Roman"/>
          <w:color w:val="000000"/>
          <w:kern w:val="2"/>
          <w:sz w:val="18"/>
          <w:szCs w:val="18"/>
          <w:lang w:val="en-US" w:eastAsia="zh-CN" w:bidi="ar-SA"/>
        </w:rPr>
        <w:t>年径流污染</w:t>
      </w:r>
      <w:r>
        <w:rPr>
          <w:rFonts w:ascii="Times New Roman" w:hAnsi="Times New Roman" w:eastAsia="黑体" w:cs="Times New Roman"/>
          <w:color w:val="000000"/>
          <w:kern w:val="2"/>
          <w:sz w:val="18"/>
          <w:szCs w:val="18"/>
          <w:lang w:val="zh-TW" w:eastAsia="zh-CN" w:bidi="ar-SA"/>
        </w:rPr>
        <w:t>控制</w:t>
      </w:r>
      <w:r>
        <w:rPr>
          <w:rFonts w:hint="eastAsia" w:ascii="Times New Roman" w:hAnsi="Times New Roman" w:eastAsia="黑体" w:cs="Times New Roman"/>
          <w:color w:val="000000"/>
          <w:kern w:val="2"/>
          <w:sz w:val="18"/>
          <w:szCs w:val="18"/>
          <w:lang w:val="en-US" w:eastAsia="zh-CN" w:bidi="ar-SA"/>
        </w:rPr>
        <w:t>率</w:t>
      </w:r>
      <w:r>
        <w:rPr>
          <w:rFonts w:ascii="Times New Roman" w:hAnsi="Times New Roman" w:eastAsia="黑体" w:cs="Times New Roman"/>
          <w:color w:val="000000"/>
          <w:kern w:val="2"/>
          <w:sz w:val="18"/>
          <w:szCs w:val="18"/>
          <w:lang w:val="zh-TW" w:eastAsia="zh-CN" w:bidi="ar-SA"/>
        </w:rPr>
        <w:t>指标</w:t>
      </w:r>
    </w:p>
    <w:tbl>
      <w:tblPr>
        <w:tblStyle w:val="50"/>
        <w:tblW w:w="4134"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701"/>
        <w:gridCol w:w="1597"/>
        <w:gridCol w:w="1354"/>
        <w:gridCol w:w="1248"/>
      </w:tblGrid>
      <w:tr w14:paraId="3B4110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715" w:type="pct"/>
            <w:tcBorders>
              <w:tl2br w:val="nil"/>
              <w:tr2bl w:val="nil"/>
            </w:tcBorders>
            <w:shd w:val="clear" w:color="auto" w:fill="FFFFFF"/>
            <w:vAlign w:val="center"/>
          </w:tcPr>
          <w:p w14:paraId="49BE7B39">
            <w:pPr>
              <w:pStyle w:val="49"/>
              <w:snapToGrid w:val="0"/>
              <w:spacing w:line="200" w:lineRule="exact"/>
              <w:jc w:val="center"/>
              <w:rPr>
                <w:rFonts w:hint="eastAsia" w:eastAsia="宋体"/>
                <w:b w:val="0"/>
                <w:bCs/>
                <w:spacing w:val="-2"/>
                <w:sz w:val="16"/>
                <w:szCs w:val="16"/>
                <w:lang w:val="en-US" w:eastAsia="zh-CN"/>
              </w:rPr>
            </w:pPr>
            <w:r>
              <w:rPr>
                <w:rFonts w:hint="eastAsia"/>
                <w:b w:val="0"/>
                <w:bCs/>
                <w:spacing w:val="-2"/>
                <w:sz w:val="16"/>
                <w:szCs w:val="16"/>
                <w:lang w:val="en-US" w:eastAsia="zh-CN"/>
              </w:rPr>
              <w:t>序号</w:t>
            </w:r>
          </w:p>
        </w:tc>
        <w:tc>
          <w:tcPr>
            <w:tcW w:w="1629" w:type="pct"/>
            <w:tcBorders>
              <w:tl2br w:val="nil"/>
              <w:tr2bl w:val="nil"/>
            </w:tcBorders>
            <w:shd w:val="clear" w:color="auto" w:fill="FFFFFF"/>
            <w:vAlign w:val="center"/>
          </w:tcPr>
          <w:p w14:paraId="766D6FBE">
            <w:pPr>
              <w:pStyle w:val="49"/>
              <w:snapToGrid w:val="0"/>
              <w:spacing w:line="200" w:lineRule="exact"/>
              <w:jc w:val="center"/>
              <w:rPr>
                <w:rFonts w:hint="eastAsia"/>
                <w:b w:val="0"/>
                <w:bCs/>
                <w:sz w:val="16"/>
                <w:szCs w:val="16"/>
              </w:rPr>
            </w:pPr>
            <w:r>
              <w:rPr>
                <w:b w:val="0"/>
                <w:bCs/>
                <w:spacing w:val="-2"/>
                <w:sz w:val="16"/>
                <w:szCs w:val="16"/>
              </w:rPr>
              <w:t>用地性质</w:t>
            </w:r>
          </w:p>
        </w:tc>
        <w:tc>
          <w:tcPr>
            <w:tcW w:w="1381" w:type="pct"/>
            <w:tcBorders>
              <w:tl2br w:val="nil"/>
              <w:tr2bl w:val="nil"/>
            </w:tcBorders>
            <w:shd w:val="clear" w:color="auto" w:fill="FFFFFF"/>
            <w:vAlign w:val="center"/>
          </w:tcPr>
          <w:p w14:paraId="31F1CB9E">
            <w:pPr>
              <w:pStyle w:val="49"/>
              <w:snapToGrid w:val="0"/>
              <w:spacing w:line="200" w:lineRule="exact"/>
              <w:jc w:val="center"/>
              <w:rPr>
                <w:rFonts w:hint="eastAsia"/>
                <w:b w:val="0"/>
                <w:bCs/>
                <w:sz w:val="16"/>
                <w:szCs w:val="16"/>
                <w:lang w:eastAsia="zh-CN"/>
              </w:rPr>
            </w:pPr>
            <w:r>
              <w:rPr>
                <w:b w:val="0"/>
                <w:bCs/>
                <w:spacing w:val="-1"/>
                <w:sz w:val="16"/>
                <w:szCs w:val="16"/>
                <w:lang w:eastAsia="zh-CN"/>
              </w:rPr>
              <w:t>新建类（或全面更新）</w:t>
            </w:r>
          </w:p>
        </w:tc>
        <w:tc>
          <w:tcPr>
            <w:tcW w:w="1273" w:type="pct"/>
            <w:tcBorders>
              <w:tl2br w:val="nil"/>
              <w:tr2bl w:val="nil"/>
            </w:tcBorders>
            <w:shd w:val="clear" w:color="auto" w:fill="FFFFFF"/>
            <w:vAlign w:val="center"/>
          </w:tcPr>
          <w:p w14:paraId="2B92C481">
            <w:pPr>
              <w:pStyle w:val="49"/>
              <w:snapToGrid w:val="0"/>
              <w:spacing w:line="200" w:lineRule="exact"/>
              <w:jc w:val="center"/>
              <w:rPr>
                <w:rFonts w:hint="eastAsia"/>
                <w:b w:val="0"/>
                <w:bCs/>
                <w:sz w:val="16"/>
                <w:szCs w:val="16"/>
              </w:rPr>
            </w:pPr>
            <w:r>
              <w:rPr>
                <w:b w:val="0"/>
                <w:bCs/>
                <w:spacing w:val="-4"/>
                <w:sz w:val="16"/>
                <w:szCs w:val="16"/>
              </w:rPr>
              <w:t>改造类</w:t>
            </w:r>
          </w:p>
        </w:tc>
      </w:tr>
      <w:tr w14:paraId="3BF5ED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715" w:type="pct"/>
            <w:tcBorders>
              <w:tl2br w:val="nil"/>
              <w:tr2bl w:val="nil"/>
            </w:tcBorders>
            <w:shd w:val="clear" w:color="auto" w:fill="FFFFFF"/>
            <w:vAlign w:val="center"/>
          </w:tcPr>
          <w:p w14:paraId="704002F0">
            <w:pPr>
              <w:pStyle w:val="49"/>
              <w:snapToGrid w:val="0"/>
              <w:spacing w:line="200" w:lineRule="exact"/>
              <w:jc w:val="center"/>
              <w:rPr>
                <w:rFonts w:hint="eastAsia" w:ascii="Times New Roman" w:hAnsi="Times New Roman" w:eastAsia="Times New Roman" w:cs="Times New Roman"/>
                <w:color w:val="000000"/>
                <w:spacing w:val="-2"/>
                <w:sz w:val="16"/>
                <w:szCs w:val="16"/>
                <w:lang w:val="en-US" w:eastAsia="zh-CN" w:bidi="en-US"/>
              </w:rPr>
            </w:pPr>
            <w:r>
              <w:rPr>
                <w:rFonts w:hint="eastAsia" w:ascii="Times New Roman" w:hAnsi="Times New Roman" w:eastAsia="Times New Roman" w:cs="Times New Roman"/>
                <w:color w:val="000000"/>
                <w:spacing w:val="-2"/>
                <w:sz w:val="16"/>
                <w:szCs w:val="16"/>
                <w:lang w:val="en-US" w:eastAsia="zh-CN" w:bidi="en-US"/>
              </w:rPr>
              <w:t>1</w:t>
            </w:r>
          </w:p>
        </w:tc>
        <w:tc>
          <w:tcPr>
            <w:tcW w:w="1629" w:type="pct"/>
            <w:tcBorders>
              <w:tl2br w:val="nil"/>
              <w:tr2bl w:val="nil"/>
            </w:tcBorders>
            <w:shd w:val="clear" w:color="auto" w:fill="FFFFFF"/>
            <w:vAlign w:val="center"/>
          </w:tcPr>
          <w:p w14:paraId="06143F90">
            <w:pPr>
              <w:pStyle w:val="49"/>
              <w:snapToGrid w:val="0"/>
              <w:spacing w:line="200" w:lineRule="exact"/>
              <w:jc w:val="center"/>
              <w:rPr>
                <w:rFonts w:hint="eastAsia"/>
                <w:sz w:val="16"/>
                <w:szCs w:val="16"/>
              </w:rPr>
            </w:pPr>
            <w:r>
              <w:rPr>
                <w:spacing w:val="-2"/>
                <w:sz w:val="16"/>
                <w:szCs w:val="16"/>
              </w:rPr>
              <w:t>居住用地</w:t>
            </w:r>
          </w:p>
        </w:tc>
        <w:tc>
          <w:tcPr>
            <w:tcW w:w="1381" w:type="pct"/>
            <w:tcBorders>
              <w:tl2br w:val="nil"/>
              <w:tr2bl w:val="nil"/>
            </w:tcBorders>
            <w:shd w:val="clear" w:color="auto" w:fill="FFFFFF"/>
            <w:vAlign w:val="center"/>
          </w:tcPr>
          <w:p w14:paraId="48123F79">
            <w:pPr>
              <w:snapToGrid w:val="0"/>
              <w:spacing w:line="200" w:lineRule="exact"/>
              <w:jc w:val="center"/>
              <w:rPr>
                <w:rFonts w:eastAsia="Times New Roman"/>
                <w:sz w:val="16"/>
                <w:szCs w:val="16"/>
              </w:rPr>
            </w:pPr>
            <w:r>
              <w:rPr>
                <w:rFonts w:hint="eastAsia"/>
                <w:spacing w:val="-2"/>
                <w:sz w:val="16"/>
                <w:szCs w:val="16"/>
                <w:lang w:val="en-US" w:eastAsia="zh-CN"/>
              </w:rPr>
              <w:t>5</w:t>
            </w:r>
            <w:r>
              <w:rPr>
                <w:rFonts w:eastAsia="Times New Roman"/>
                <w:spacing w:val="-2"/>
                <w:sz w:val="16"/>
                <w:szCs w:val="16"/>
              </w:rPr>
              <w:t>5%</w:t>
            </w:r>
          </w:p>
        </w:tc>
        <w:tc>
          <w:tcPr>
            <w:tcW w:w="1273" w:type="pct"/>
            <w:tcBorders>
              <w:tl2br w:val="nil"/>
              <w:tr2bl w:val="nil"/>
            </w:tcBorders>
            <w:shd w:val="clear" w:color="auto" w:fill="FFFFFF"/>
            <w:vAlign w:val="center"/>
          </w:tcPr>
          <w:p w14:paraId="78B80240">
            <w:pPr>
              <w:snapToGrid w:val="0"/>
              <w:spacing w:line="200" w:lineRule="exact"/>
              <w:jc w:val="center"/>
              <w:rPr>
                <w:rFonts w:eastAsia="Times New Roman"/>
                <w:sz w:val="16"/>
                <w:szCs w:val="16"/>
              </w:rPr>
            </w:pPr>
            <w:r>
              <w:rPr>
                <w:rFonts w:hint="eastAsia"/>
                <w:spacing w:val="-2"/>
                <w:sz w:val="16"/>
                <w:szCs w:val="16"/>
                <w:lang w:val="en-US" w:eastAsia="zh-CN"/>
              </w:rPr>
              <w:t>50</w:t>
            </w:r>
            <w:r>
              <w:rPr>
                <w:rFonts w:eastAsia="Times New Roman"/>
                <w:spacing w:val="-2"/>
                <w:sz w:val="16"/>
                <w:szCs w:val="16"/>
              </w:rPr>
              <w:t>%</w:t>
            </w:r>
          </w:p>
        </w:tc>
      </w:tr>
      <w:tr w14:paraId="08BE98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715" w:type="pct"/>
            <w:tcBorders>
              <w:tl2br w:val="nil"/>
              <w:tr2bl w:val="nil"/>
            </w:tcBorders>
            <w:shd w:val="clear" w:color="auto" w:fill="FFFFFF"/>
            <w:vAlign w:val="center"/>
          </w:tcPr>
          <w:p w14:paraId="355DF62B">
            <w:pPr>
              <w:pStyle w:val="49"/>
              <w:snapToGrid w:val="0"/>
              <w:spacing w:line="200" w:lineRule="exact"/>
              <w:jc w:val="center"/>
              <w:rPr>
                <w:rFonts w:hint="eastAsia" w:ascii="Times New Roman" w:hAnsi="Times New Roman" w:eastAsia="Times New Roman" w:cs="Times New Roman"/>
                <w:color w:val="000000"/>
                <w:spacing w:val="-2"/>
                <w:sz w:val="16"/>
                <w:szCs w:val="16"/>
                <w:lang w:val="en-US" w:eastAsia="zh-CN" w:bidi="en-US"/>
              </w:rPr>
            </w:pPr>
            <w:r>
              <w:rPr>
                <w:rFonts w:hint="eastAsia" w:ascii="Times New Roman" w:hAnsi="Times New Roman" w:eastAsia="Times New Roman" w:cs="Times New Roman"/>
                <w:color w:val="000000"/>
                <w:spacing w:val="-2"/>
                <w:sz w:val="16"/>
                <w:szCs w:val="16"/>
                <w:lang w:val="en-US" w:eastAsia="zh-CN" w:bidi="en-US"/>
              </w:rPr>
              <w:t>2</w:t>
            </w:r>
          </w:p>
        </w:tc>
        <w:tc>
          <w:tcPr>
            <w:tcW w:w="1629" w:type="pct"/>
            <w:tcBorders>
              <w:tl2br w:val="nil"/>
              <w:tr2bl w:val="nil"/>
            </w:tcBorders>
            <w:shd w:val="clear" w:color="auto" w:fill="FFFFFF"/>
            <w:vAlign w:val="center"/>
          </w:tcPr>
          <w:p w14:paraId="7DE6D462">
            <w:pPr>
              <w:pStyle w:val="49"/>
              <w:snapToGrid w:val="0"/>
              <w:spacing w:line="200" w:lineRule="exact"/>
              <w:jc w:val="center"/>
              <w:rPr>
                <w:rFonts w:hint="eastAsia"/>
                <w:sz w:val="16"/>
                <w:szCs w:val="16"/>
              </w:rPr>
            </w:pPr>
            <w:r>
              <w:rPr>
                <w:spacing w:val="-2"/>
                <w:sz w:val="16"/>
                <w:szCs w:val="16"/>
              </w:rPr>
              <w:t>工业用地</w:t>
            </w:r>
          </w:p>
        </w:tc>
        <w:tc>
          <w:tcPr>
            <w:tcW w:w="1354" w:type="dxa"/>
            <w:tcBorders>
              <w:tl2br w:val="nil"/>
              <w:tr2bl w:val="nil"/>
            </w:tcBorders>
            <w:shd w:val="clear" w:color="auto" w:fill="FFFFFF"/>
            <w:vAlign w:val="center"/>
          </w:tcPr>
          <w:p w14:paraId="47512586">
            <w:pPr>
              <w:snapToGrid w:val="0"/>
              <w:spacing w:line="200" w:lineRule="exact"/>
              <w:jc w:val="center"/>
              <w:rPr>
                <w:rFonts w:eastAsia="Times New Roman"/>
                <w:sz w:val="16"/>
                <w:szCs w:val="16"/>
              </w:rPr>
            </w:pPr>
            <w:r>
              <w:rPr>
                <w:rFonts w:hint="eastAsia"/>
                <w:spacing w:val="-2"/>
                <w:sz w:val="16"/>
                <w:szCs w:val="16"/>
                <w:lang w:val="en-US" w:eastAsia="zh-CN"/>
              </w:rPr>
              <w:t>5</w:t>
            </w:r>
            <w:r>
              <w:rPr>
                <w:rFonts w:eastAsia="Times New Roman"/>
                <w:spacing w:val="-2"/>
                <w:sz w:val="16"/>
                <w:szCs w:val="16"/>
              </w:rPr>
              <w:t>0%</w:t>
            </w:r>
          </w:p>
        </w:tc>
        <w:tc>
          <w:tcPr>
            <w:tcW w:w="1248" w:type="dxa"/>
            <w:tcBorders>
              <w:tl2br w:val="nil"/>
              <w:tr2bl w:val="nil"/>
            </w:tcBorders>
            <w:shd w:val="clear" w:color="auto" w:fill="FFFFFF"/>
            <w:vAlign w:val="center"/>
          </w:tcPr>
          <w:p w14:paraId="26EF7869">
            <w:pPr>
              <w:snapToGrid w:val="0"/>
              <w:spacing w:line="200" w:lineRule="exact"/>
              <w:jc w:val="center"/>
              <w:rPr>
                <w:rFonts w:eastAsia="Times New Roman"/>
                <w:sz w:val="16"/>
                <w:szCs w:val="16"/>
              </w:rPr>
            </w:pPr>
            <w:r>
              <w:rPr>
                <w:rFonts w:hint="eastAsia"/>
                <w:spacing w:val="-2"/>
                <w:sz w:val="16"/>
                <w:szCs w:val="16"/>
                <w:lang w:val="en-US" w:eastAsia="zh-CN"/>
              </w:rPr>
              <w:t>45</w:t>
            </w:r>
            <w:r>
              <w:rPr>
                <w:rFonts w:eastAsia="Times New Roman"/>
                <w:spacing w:val="-2"/>
                <w:sz w:val="16"/>
                <w:szCs w:val="16"/>
              </w:rPr>
              <w:t>%</w:t>
            </w:r>
          </w:p>
        </w:tc>
      </w:tr>
      <w:tr w14:paraId="370A9BB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715" w:type="pct"/>
            <w:tcBorders>
              <w:tl2br w:val="nil"/>
              <w:tr2bl w:val="nil"/>
            </w:tcBorders>
            <w:shd w:val="clear" w:color="auto" w:fill="FFFFFF"/>
            <w:vAlign w:val="center"/>
          </w:tcPr>
          <w:p w14:paraId="0045C405">
            <w:pPr>
              <w:pStyle w:val="49"/>
              <w:snapToGrid w:val="0"/>
              <w:spacing w:line="200" w:lineRule="exact"/>
              <w:jc w:val="center"/>
              <w:rPr>
                <w:rFonts w:hint="eastAsia" w:ascii="Times New Roman" w:hAnsi="Times New Roman" w:eastAsia="Times New Roman" w:cs="Times New Roman"/>
                <w:color w:val="000000"/>
                <w:spacing w:val="-2"/>
                <w:sz w:val="16"/>
                <w:szCs w:val="16"/>
                <w:lang w:val="en-US" w:eastAsia="zh-CN" w:bidi="en-US"/>
              </w:rPr>
            </w:pPr>
            <w:r>
              <w:rPr>
                <w:rFonts w:hint="eastAsia" w:ascii="Times New Roman" w:hAnsi="Times New Roman" w:eastAsia="Times New Roman" w:cs="Times New Roman"/>
                <w:color w:val="000000"/>
                <w:spacing w:val="-2"/>
                <w:sz w:val="16"/>
                <w:szCs w:val="16"/>
                <w:lang w:val="en-US" w:eastAsia="zh-CN" w:bidi="en-US"/>
              </w:rPr>
              <w:t>3</w:t>
            </w:r>
          </w:p>
        </w:tc>
        <w:tc>
          <w:tcPr>
            <w:tcW w:w="1629" w:type="pct"/>
            <w:tcBorders>
              <w:tl2br w:val="nil"/>
              <w:tr2bl w:val="nil"/>
            </w:tcBorders>
            <w:shd w:val="clear" w:color="auto" w:fill="FFFFFF"/>
            <w:vAlign w:val="center"/>
          </w:tcPr>
          <w:p w14:paraId="7834950F">
            <w:pPr>
              <w:pStyle w:val="49"/>
              <w:snapToGrid w:val="0"/>
              <w:spacing w:line="200" w:lineRule="exact"/>
              <w:jc w:val="center"/>
              <w:rPr>
                <w:rFonts w:hint="eastAsia"/>
                <w:sz w:val="16"/>
                <w:szCs w:val="16"/>
              </w:rPr>
            </w:pPr>
            <w:r>
              <w:rPr>
                <w:spacing w:val="-3"/>
                <w:sz w:val="16"/>
                <w:szCs w:val="16"/>
              </w:rPr>
              <w:t>商业用地</w:t>
            </w:r>
          </w:p>
        </w:tc>
        <w:tc>
          <w:tcPr>
            <w:tcW w:w="1354" w:type="dxa"/>
            <w:tcBorders>
              <w:tl2br w:val="nil"/>
              <w:tr2bl w:val="nil"/>
            </w:tcBorders>
            <w:shd w:val="clear" w:color="auto" w:fill="FFFFFF"/>
            <w:vAlign w:val="center"/>
          </w:tcPr>
          <w:p w14:paraId="5BB95DBE">
            <w:pPr>
              <w:snapToGrid w:val="0"/>
              <w:spacing w:line="200" w:lineRule="exact"/>
              <w:jc w:val="center"/>
              <w:rPr>
                <w:rFonts w:eastAsia="Times New Roman"/>
                <w:sz w:val="16"/>
                <w:szCs w:val="16"/>
              </w:rPr>
            </w:pPr>
            <w:r>
              <w:rPr>
                <w:rFonts w:hint="eastAsia"/>
                <w:spacing w:val="-2"/>
                <w:sz w:val="16"/>
                <w:szCs w:val="16"/>
                <w:lang w:val="en-US" w:eastAsia="zh-CN"/>
              </w:rPr>
              <w:t>5</w:t>
            </w:r>
            <w:r>
              <w:rPr>
                <w:rFonts w:eastAsia="Times New Roman"/>
                <w:spacing w:val="-2"/>
                <w:sz w:val="16"/>
                <w:szCs w:val="16"/>
              </w:rPr>
              <w:t>0%</w:t>
            </w:r>
          </w:p>
        </w:tc>
        <w:tc>
          <w:tcPr>
            <w:tcW w:w="1248" w:type="dxa"/>
            <w:tcBorders>
              <w:tl2br w:val="nil"/>
              <w:tr2bl w:val="nil"/>
            </w:tcBorders>
            <w:shd w:val="clear" w:color="auto" w:fill="FFFFFF"/>
            <w:vAlign w:val="center"/>
          </w:tcPr>
          <w:p w14:paraId="1CA3FB42">
            <w:pPr>
              <w:snapToGrid w:val="0"/>
              <w:spacing w:line="200" w:lineRule="exact"/>
              <w:jc w:val="center"/>
              <w:rPr>
                <w:rFonts w:eastAsia="Times New Roman"/>
                <w:sz w:val="16"/>
                <w:szCs w:val="16"/>
              </w:rPr>
            </w:pPr>
            <w:r>
              <w:rPr>
                <w:rFonts w:hint="eastAsia"/>
                <w:spacing w:val="-2"/>
                <w:sz w:val="16"/>
                <w:szCs w:val="16"/>
                <w:lang w:val="en-US" w:eastAsia="zh-CN"/>
              </w:rPr>
              <w:t>45</w:t>
            </w:r>
            <w:r>
              <w:rPr>
                <w:rFonts w:eastAsia="Times New Roman"/>
                <w:spacing w:val="-2"/>
                <w:sz w:val="16"/>
                <w:szCs w:val="16"/>
              </w:rPr>
              <w:t>%</w:t>
            </w:r>
          </w:p>
        </w:tc>
      </w:tr>
      <w:tr w14:paraId="6E6C41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715" w:type="pct"/>
            <w:tcBorders>
              <w:tl2br w:val="nil"/>
              <w:tr2bl w:val="nil"/>
            </w:tcBorders>
            <w:shd w:val="clear" w:color="auto" w:fill="FFFFFF"/>
            <w:vAlign w:val="center"/>
          </w:tcPr>
          <w:p w14:paraId="58E501C4">
            <w:pPr>
              <w:pStyle w:val="49"/>
              <w:snapToGrid w:val="0"/>
              <w:spacing w:line="200" w:lineRule="exact"/>
              <w:jc w:val="center"/>
              <w:rPr>
                <w:rFonts w:hint="default" w:ascii="Times New Roman" w:hAnsi="Times New Roman" w:eastAsia="Times New Roman" w:cs="Times New Roman"/>
                <w:color w:val="000000"/>
                <w:spacing w:val="-2"/>
                <w:sz w:val="16"/>
                <w:szCs w:val="16"/>
                <w:lang w:val="en-US" w:eastAsia="zh-CN" w:bidi="en-US"/>
              </w:rPr>
            </w:pPr>
            <w:r>
              <w:rPr>
                <w:rFonts w:hint="eastAsia" w:ascii="Times New Roman" w:hAnsi="Times New Roman" w:eastAsia="Times New Roman" w:cs="Times New Roman"/>
                <w:color w:val="000000"/>
                <w:spacing w:val="-2"/>
                <w:sz w:val="16"/>
                <w:szCs w:val="16"/>
                <w:lang w:val="en-US" w:eastAsia="zh-CN" w:bidi="en-US"/>
              </w:rPr>
              <w:t>4</w:t>
            </w:r>
          </w:p>
        </w:tc>
        <w:tc>
          <w:tcPr>
            <w:tcW w:w="1629" w:type="pct"/>
            <w:tcBorders>
              <w:tl2br w:val="nil"/>
              <w:tr2bl w:val="nil"/>
            </w:tcBorders>
            <w:shd w:val="clear" w:color="auto" w:fill="FFFFFF"/>
            <w:vAlign w:val="center"/>
          </w:tcPr>
          <w:p w14:paraId="34131F61">
            <w:pPr>
              <w:pStyle w:val="49"/>
              <w:snapToGrid w:val="0"/>
              <w:spacing w:line="200" w:lineRule="exact"/>
              <w:jc w:val="center"/>
              <w:rPr>
                <w:rFonts w:hint="eastAsia"/>
                <w:sz w:val="16"/>
                <w:szCs w:val="16"/>
                <w:lang w:eastAsia="zh-CN"/>
              </w:rPr>
            </w:pPr>
            <w:r>
              <w:rPr>
                <w:sz w:val="16"/>
                <w:szCs w:val="16"/>
                <w:lang w:eastAsia="zh-CN"/>
              </w:rPr>
              <w:t>公共管理与公共服务设施用地</w:t>
            </w:r>
          </w:p>
        </w:tc>
        <w:tc>
          <w:tcPr>
            <w:tcW w:w="1381" w:type="pct"/>
            <w:tcBorders>
              <w:tl2br w:val="nil"/>
              <w:tr2bl w:val="nil"/>
            </w:tcBorders>
            <w:shd w:val="clear" w:color="auto" w:fill="FFFFFF"/>
            <w:vAlign w:val="center"/>
          </w:tcPr>
          <w:p w14:paraId="2307BBA1">
            <w:pPr>
              <w:snapToGrid w:val="0"/>
              <w:spacing w:line="200" w:lineRule="exact"/>
              <w:jc w:val="center"/>
              <w:rPr>
                <w:rFonts w:eastAsia="Times New Roman"/>
                <w:sz w:val="16"/>
                <w:szCs w:val="16"/>
              </w:rPr>
            </w:pPr>
            <w:r>
              <w:rPr>
                <w:rFonts w:hint="eastAsia"/>
                <w:spacing w:val="-2"/>
                <w:sz w:val="16"/>
                <w:szCs w:val="16"/>
                <w:lang w:val="en-US" w:eastAsia="zh-CN"/>
              </w:rPr>
              <w:t>5</w:t>
            </w:r>
            <w:r>
              <w:rPr>
                <w:rFonts w:eastAsia="Times New Roman"/>
                <w:spacing w:val="-2"/>
                <w:sz w:val="16"/>
                <w:szCs w:val="16"/>
              </w:rPr>
              <w:t>5%</w:t>
            </w:r>
          </w:p>
        </w:tc>
        <w:tc>
          <w:tcPr>
            <w:tcW w:w="1273" w:type="pct"/>
            <w:tcBorders>
              <w:tl2br w:val="nil"/>
              <w:tr2bl w:val="nil"/>
            </w:tcBorders>
            <w:shd w:val="clear" w:color="auto" w:fill="FFFFFF"/>
            <w:vAlign w:val="center"/>
          </w:tcPr>
          <w:p w14:paraId="65897FBD">
            <w:pPr>
              <w:snapToGrid w:val="0"/>
              <w:spacing w:line="200" w:lineRule="exact"/>
              <w:jc w:val="center"/>
              <w:rPr>
                <w:rFonts w:eastAsia="Times New Roman"/>
                <w:sz w:val="16"/>
                <w:szCs w:val="16"/>
              </w:rPr>
            </w:pPr>
            <w:r>
              <w:rPr>
                <w:rFonts w:hint="eastAsia"/>
                <w:spacing w:val="-2"/>
                <w:sz w:val="16"/>
                <w:szCs w:val="16"/>
                <w:lang w:val="en-US" w:eastAsia="zh-CN"/>
              </w:rPr>
              <w:t>5</w:t>
            </w:r>
            <w:r>
              <w:rPr>
                <w:rFonts w:eastAsia="Times New Roman"/>
                <w:spacing w:val="-2"/>
                <w:sz w:val="16"/>
                <w:szCs w:val="16"/>
              </w:rPr>
              <w:t>0%</w:t>
            </w:r>
          </w:p>
        </w:tc>
      </w:tr>
      <w:tr w14:paraId="7FA9646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715" w:type="pct"/>
            <w:tcBorders>
              <w:tl2br w:val="nil"/>
              <w:tr2bl w:val="nil"/>
            </w:tcBorders>
            <w:shd w:val="clear" w:color="auto" w:fill="FFFFFF"/>
            <w:vAlign w:val="center"/>
          </w:tcPr>
          <w:p w14:paraId="48931F7D">
            <w:pPr>
              <w:pStyle w:val="49"/>
              <w:snapToGrid w:val="0"/>
              <w:spacing w:line="200" w:lineRule="exact"/>
              <w:jc w:val="center"/>
              <w:rPr>
                <w:rFonts w:hint="eastAsia" w:ascii="Times New Roman" w:hAnsi="Times New Roman" w:eastAsia="Times New Roman" w:cs="Times New Roman"/>
                <w:color w:val="000000"/>
                <w:spacing w:val="-2"/>
                <w:sz w:val="16"/>
                <w:szCs w:val="16"/>
                <w:lang w:val="en-US" w:eastAsia="zh-CN" w:bidi="en-US"/>
              </w:rPr>
            </w:pPr>
            <w:r>
              <w:rPr>
                <w:rFonts w:hint="eastAsia" w:ascii="Times New Roman" w:hAnsi="Times New Roman" w:eastAsia="Times New Roman" w:cs="Times New Roman"/>
                <w:color w:val="000000"/>
                <w:spacing w:val="-2"/>
                <w:sz w:val="16"/>
                <w:szCs w:val="16"/>
                <w:lang w:val="en-US" w:eastAsia="zh-CN" w:bidi="en-US"/>
              </w:rPr>
              <w:t>5</w:t>
            </w:r>
          </w:p>
        </w:tc>
        <w:tc>
          <w:tcPr>
            <w:tcW w:w="1629" w:type="pct"/>
            <w:tcBorders>
              <w:tl2br w:val="nil"/>
              <w:tr2bl w:val="nil"/>
            </w:tcBorders>
            <w:shd w:val="clear" w:color="auto" w:fill="FFFFFF"/>
            <w:vAlign w:val="center"/>
          </w:tcPr>
          <w:p w14:paraId="37374019">
            <w:pPr>
              <w:pStyle w:val="49"/>
              <w:snapToGrid w:val="0"/>
              <w:spacing w:line="200" w:lineRule="exact"/>
              <w:jc w:val="center"/>
              <w:rPr>
                <w:rFonts w:hint="eastAsia"/>
                <w:sz w:val="16"/>
                <w:szCs w:val="16"/>
              </w:rPr>
            </w:pPr>
            <w:r>
              <w:rPr>
                <w:spacing w:val="-2"/>
                <w:sz w:val="16"/>
                <w:szCs w:val="16"/>
              </w:rPr>
              <w:t>市政公用设施用地</w:t>
            </w:r>
          </w:p>
        </w:tc>
        <w:tc>
          <w:tcPr>
            <w:tcW w:w="1354" w:type="dxa"/>
            <w:tcBorders>
              <w:tl2br w:val="nil"/>
              <w:tr2bl w:val="nil"/>
            </w:tcBorders>
            <w:shd w:val="clear" w:color="auto" w:fill="FFFFFF"/>
            <w:vAlign w:val="center"/>
          </w:tcPr>
          <w:p w14:paraId="5A0877FA">
            <w:pPr>
              <w:snapToGrid w:val="0"/>
              <w:spacing w:line="200" w:lineRule="exact"/>
              <w:jc w:val="center"/>
              <w:rPr>
                <w:rFonts w:eastAsia="Times New Roman"/>
                <w:sz w:val="16"/>
                <w:szCs w:val="16"/>
              </w:rPr>
            </w:pPr>
            <w:r>
              <w:rPr>
                <w:rFonts w:hint="eastAsia"/>
                <w:spacing w:val="-2"/>
                <w:sz w:val="16"/>
                <w:szCs w:val="16"/>
                <w:lang w:val="en-US" w:eastAsia="zh-CN"/>
              </w:rPr>
              <w:t>5</w:t>
            </w:r>
            <w:r>
              <w:rPr>
                <w:rFonts w:eastAsia="Times New Roman"/>
                <w:spacing w:val="-2"/>
                <w:sz w:val="16"/>
                <w:szCs w:val="16"/>
              </w:rPr>
              <w:t>0%</w:t>
            </w:r>
          </w:p>
        </w:tc>
        <w:tc>
          <w:tcPr>
            <w:tcW w:w="1248" w:type="dxa"/>
            <w:tcBorders>
              <w:tl2br w:val="nil"/>
              <w:tr2bl w:val="nil"/>
            </w:tcBorders>
            <w:shd w:val="clear" w:color="auto" w:fill="FFFFFF"/>
            <w:vAlign w:val="center"/>
          </w:tcPr>
          <w:p w14:paraId="15C5A468">
            <w:pPr>
              <w:snapToGrid w:val="0"/>
              <w:spacing w:line="200" w:lineRule="exact"/>
              <w:jc w:val="center"/>
              <w:rPr>
                <w:rFonts w:eastAsia="Times New Roman"/>
                <w:sz w:val="16"/>
                <w:szCs w:val="16"/>
              </w:rPr>
            </w:pPr>
            <w:r>
              <w:rPr>
                <w:rFonts w:hint="eastAsia"/>
                <w:spacing w:val="-2"/>
                <w:sz w:val="16"/>
                <w:szCs w:val="16"/>
                <w:lang w:val="en-US" w:eastAsia="zh-CN"/>
              </w:rPr>
              <w:t>45</w:t>
            </w:r>
            <w:r>
              <w:rPr>
                <w:rFonts w:eastAsia="Times New Roman"/>
                <w:spacing w:val="-2"/>
                <w:sz w:val="16"/>
                <w:szCs w:val="16"/>
              </w:rPr>
              <w:t>%</w:t>
            </w:r>
          </w:p>
        </w:tc>
      </w:tr>
      <w:tr w14:paraId="322966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715" w:type="pct"/>
            <w:tcBorders>
              <w:tl2br w:val="nil"/>
              <w:tr2bl w:val="nil"/>
            </w:tcBorders>
            <w:shd w:val="clear" w:color="auto" w:fill="FFFFFF"/>
            <w:vAlign w:val="center"/>
          </w:tcPr>
          <w:p w14:paraId="545FCF61">
            <w:pPr>
              <w:pStyle w:val="49"/>
              <w:snapToGrid w:val="0"/>
              <w:spacing w:line="200" w:lineRule="exact"/>
              <w:jc w:val="center"/>
              <w:rPr>
                <w:rFonts w:hint="eastAsia" w:ascii="Times New Roman" w:hAnsi="Times New Roman" w:eastAsia="Times New Roman" w:cs="Times New Roman"/>
                <w:color w:val="000000"/>
                <w:spacing w:val="-2"/>
                <w:sz w:val="16"/>
                <w:szCs w:val="16"/>
                <w:lang w:val="en-US" w:eastAsia="zh-CN" w:bidi="en-US"/>
              </w:rPr>
            </w:pPr>
            <w:r>
              <w:rPr>
                <w:rFonts w:hint="eastAsia" w:ascii="Times New Roman" w:hAnsi="Times New Roman" w:eastAsia="Times New Roman" w:cs="Times New Roman"/>
                <w:color w:val="000000"/>
                <w:spacing w:val="-2"/>
                <w:sz w:val="16"/>
                <w:szCs w:val="16"/>
                <w:lang w:val="en-US" w:eastAsia="zh-CN" w:bidi="en-US"/>
              </w:rPr>
              <w:t>6</w:t>
            </w:r>
          </w:p>
        </w:tc>
        <w:tc>
          <w:tcPr>
            <w:tcW w:w="1629" w:type="pct"/>
            <w:tcBorders>
              <w:tl2br w:val="nil"/>
              <w:tr2bl w:val="nil"/>
            </w:tcBorders>
            <w:shd w:val="clear" w:color="auto" w:fill="FFFFFF"/>
            <w:vAlign w:val="center"/>
          </w:tcPr>
          <w:p w14:paraId="0BEE1CE6">
            <w:pPr>
              <w:pStyle w:val="49"/>
              <w:snapToGrid w:val="0"/>
              <w:spacing w:line="200" w:lineRule="exact"/>
              <w:jc w:val="center"/>
              <w:rPr>
                <w:rFonts w:hint="eastAsia"/>
                <w:sz w:val="16"/>
                <w:szCs w:val="16"/>
              </w:rPr>
            </w:pPr>
            <w:r>
              <w:rPr>
                <w:spacing w:val="-2"/>
                <w:sz w:val="16"/>
                <w:szCs w:val="16"/>
              </w:rPr>
              <w:t>仓储用地</w:t>
            </w:r>
          </w:p>
        </w:tc>
        <w:tc>
          <w:tcPr>
            <w:tcW w:w="1381" w:type="pct"/>
            <w:tcBorders>
              <w:tl2br w:val="nil"/>
              <w:tr2bl w:val="nil"/>
            </w:tcBorders>
            <w:shd w:val="clear" w:color="auto" w:fill="FFFFFF"/>
            <w:vAlign w:val="center"/>
          </w:tcPr>
          <w:p w14:paraId="65307C61">
            <w:pPr>
              <w:tabs>
                <w:tab w:val="left" w:pos="590"/>
              </w:tabs>
              <w:snapToGrid w:val="0"/>
              <w:spacing w:line="200" w:lineRule="exact"/>
              <w:jc w:val="center"/>
              <w:rPr>
                <w:rFonts w:ascii="Arial"/>
                <w:sz w:val="16"/>
                <w:szCs w:val="16"/>
              </w:rPr>
            </w:pPr>
            <w:r>
              <w:rPr>
                <w:rFonts w:eastAsia="Times New Roman"/>
                <w:spacing w:val="4"/>
                <w:position w:val="-2"/>
                <w:sz w:val="16"/>
                <w:szCs w:val="16"/>
              </w:rPr>
              <w:t>—</w:t>
            </w:r>
          </w:p>
        </w:tc>
        <w:tc>
          <w:tcPr>
            <w:tcW w:w="1273" w:type="pct"/>
            <w:tcBorders>
              <w:tl2br w:val="nil"/>
              <w:tr2bl w:val="nil"/>
            </w:tcBorders>
            <w:shd w:val="clear" w:color="auto" w:fill="FFFFFF"/>
            <w:vAlign w:val="center"/>
          </w:tcPr>
          <w:p w14:paraId="38383EA7">
            <w:pPr>
              <w:tabs>
                <w:tab w:val="left" w:pos="502"/>
              </w:tabs>
              <w:snapToGrid w:val="0"/>
              <w:spacing w:line="200" w:lineRule="exact"/>
              <w:jc w:val="center"/>
              <w:rPr>
                <w:rFonts w:ascii="Arial"/>
                <w:sz w:val="16"/>
                <w:szCs w:val="16"/>
              </w:rPr>
            </w:pPr>
            <w:r>
              <w:rPr>
                <w:rFonts w:eastAsia="Times New Roman"/>
                <w:spacing w:val="4"/>
                <w:position w:val="-2"/>
                <w:sz w:val="16"/>
                <w:szCs w:val="16"/>
              </w:rPr>
              <w:t>—</w:t>
            </w:r>
          </w:p>
        </w:tc>
      </w:tr>
      <w:tr w14:paraId="71F551D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715" w:type="pct"/>
            <w:tcBorders>
              <w:tl2br w:val="nil"/>
              <w:tr2bl w:val="nil"/>
            </w:tcBorders>
            <w:shd w:val="clear" w:color="auto" w:fill="FFFFFF"/>
            <w:vAlign w:val="center"/>
          </w:tcPr>
          <w:p w14:paraId="2C1870D7">
            <w:pPr>
              <w:pStyle w:val="49"/>
              <w:snapToGrid w:val="0"/>
              <w:spacing w:line="200" w:lineRule="exact"/>
              <w:jc w:val="center"/>
              <w:rPr>
                <w:rFonts w:hint="eastAsia" w:ascii="Times New Roman" w:hAnsi="Times New Roman" w:eastAsia="Times New Roman" w:cs="Times New Roman"/>
                <w:color w:val="000000"/>
                <w:spacing w:val="-2"/>
                <w:sz w:val="16"/>
                <w:szCs w:val="16"/>
                <w:lang w:val="en-US" w:eastAsia="zh-CN" w:bidi="en-US"/>
              </w:rPr>
            </w:pPr>
            <w:r>
              <w:rPr>
                <w:rFonts w:hint="eastAsia" w:ascii="Times New Roman" w:hAnsi="Times New Roman" w:eastAsia="Times New Roman" w:cs="Times New Roman"/>
                <w:color w:val="000000"/>
                <w:spacing w:val="-2"/>
                <w:sz w:val="16"/>
                <w:szCs w:val="16"/>
                <w:lang w:val="en-US" w:eastAsia="zh-CN" w:bidi="en-US"/>
              </w:rPr>
              <w:t>7</w:t>
            </w:r>
          </w:p>
        </w:tc>
        <w:tc>
          <w:tcPr>
            <w:tcW w:w="1629" w:type="pct"/>
            <w:tcBorders>
              <w:tl2br w:val="nil"/>
              <w:tr2bl w:val="nil"/>
            </w:tcBorders>
            <w:shd w:val="clear" w:color="auto" w:fill="FFFFFF"/>
            <w:vAlign w:val="center"/>
          </w:tcPr>
          <w:p w14:paraId="493BAFFC">
            <w:pPr>
              <w:pStyle w:val="49"/>
              <w:snapToGrid w:val="0"/>
              <w:spacing w:line="200" w:lineRule="exact"/>
              <w:jc w:val="center"/>
              <w:rPr>
                <w:rFonts w:hint="eastAsia"/>
                <w:sz w:val="16"/>
                <w:szCs w:val="16"/>
              </w:rPr>
            </w:pPr>
            <w:r>
              <w:rPr>
                <w:spacing w:val="-2"/>
                <w:sz w:val="16"/>
                <w:szCs w:val="16"/>
              </w:rPr>
              <w:t>道路广场用地</w:t>
            </w:r>
          </w:p>
        </w:tc>
        <w:tc>
          <w:tcPr>
            <w:tcW w:w="1381" w:type="pct"/>
            <w:tcBorders>
              <w:tl2br w:val="nil"/>
              <w:tr2bl w:val="nil"/>
            </w:tcBorders>
            <w:shd w:val="clear" w:color="auto" w:fill="FFFFFF"/>
            <w:vAlign w:val="center"/>
          </w:tcPr>
          <w:p w14:paraId="5B32A85B">
            <w:pPr>
              <w:snapToGrid w:val="0"/>
              <w:spacing w:line="200" w:lineRule="exact"/>
              <w:jc w:val="center"/>
              <w:rPr>
                <w:rFonts w:eastAsia="Times New Roman"/>
                <w:sz w:val="16"/>
                <w:szCs w:val="16"/>
              </w:rPr>
            </w:pPr>
            <w:r>
              <w:rPr>
                <w:rFonts w:hint="eastAsia"/>
                <w:spacing w:val="-2"/>
                <w:sz w:val="16"/>
                <w:szCs w:val="16"/>
                <w:lang w:val="en-US" w:eastAsia="zh-CN"/>
              </w:rPr>
              <w:t>45</w:t>
            </w:r>
            <w:r>
              <w:rPr>
                <w:rFonts w:eastAsia="Times New Roman"/>
                <w:spacing w:val="-2"/>
                <w:sz w:val="16"/>
                <w:szCs w:val="16"/>
              </w:rPr>
              <w:t>%</w:t>
            </w:r>
          </w:p>
        </w:tc>
        <w:tc>
          <w:tcPr>
            <w:tcW w:w="1273" w:type="pct"/>
            <w:tcBorders>
              <w:tl2br w:val="nil"/>
              <w:tr2bl w:val="nil"/>
            </w:tcBorders>
            <w:shd w:val="clear" w:color="auto" w:fill="FFFFFF"/>
            <w:vAlign w:val="center"/>
          </w:tcPr>
          <w:p w14:paraId="0EF79D03">
            <w:pPr>
              <w:snapToGrid w:val="0"/>
              <w:spacing w:line="200" w:lineRule="exact"/>
              <w:jc w:val="center"/>
              <w:rPr>
                <w:rFonts w:eastAsia="Times New Roman"/>
                <w:sz w:val="16"/>
                <w:szCs w:val="16"/>
              </w:rPr>
            </w:pPr>
            <w:r>
              <w:rPr>
                <w:rFonts w:hint="eastAsia"/>
                <w:spacing w:val="-2"/>
                <w:sz w:val="16"/>
                <w:szCs w:val="16"/>
                <w:lang w:val="en-US" w:eastAsia="zh-CN"/>
              </w:rPr>
              <w:t>40</w:t>
            </w:r>
            <w:r>
              <w:rPr>
                <w:rFonts w:eastAsia="Times New Roman"/>
                <w:spacing w:val="-2"/>
                <w:sz w:val="16"/>
                <w:szCs w:val="16"/>
              </w:rPr>
              <w:t>%</w:t>
            </w:r>
          </w:p>
        </w:tc>
      </w:tr>
      <w:tr w14:paraId="70C3AC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715" w:type="pct"/>
            <w:tcBorders>
              <w:tl2br w:val="nil"/>
              <w:tr2bl w:val="nil"/>
            </w:tcBorders>
            <w:shd w:val="clear" w:color="auto" w:fill="FFFFFF"/>
            <w:vAlign w:val="center"/>
          </w:tcPr>
          <w:p w14:paraId="0B354622">
            <w:pPr>
              <w:pStyle w:val="49"/>
              <w:snapToGrid w:val="0"/>
              <w:spacing w:line="200" w:lineRule="exact"/>
              <w:jc w:val="center"/>
              <w:rPr>
                <w:rFonts w:hint="eastAsia" w:ascii="Times New Roman" w:hAnsi="Times New Roman" w:eastAsia="Times New Roman" w:cs="Times New Roman"/>
                <w:color w:val="000000"/>
                <w:spacing w:val="-2"/>
                <w:sz w:val="16"/>
                <w:szCs w:val="16"/>
                <w:lang w:val="en-US" w:eastAsia="zh-CN" w:bidi="en-US"/>
              </w:rPr>
            </w:pPr>
            <w:r>
              <w:rPr>
                <w:rFonts w:hint="eastAsia" w:ascii="Times New Roman" w:hAnsi="Times New Roman" w:eastAsia="Times New Roman" w:cs="Times New Roman"/>
                <w:color w:val="000000"/>
                <w:spacing w:val="-2"/>
                <w:sz w:val="16"/>
                <w:szCs w:val="16"/>
                <w:lang w:val="en-US" w:eastAsia="zh-CN" w:bidi="en-US"/>
              </w:rPr>
              <w:t>8</w:t>
            </w:r>
          </w:p>
        </w:tc>
        <w:tc>
          <w:tcPr>
            <w:tcW w:w="1629" w:type="pct"/>
            <w:tcBorders>
              <w:tl2br w:val="nil"/>
              <w:tr2bl w:val="nil"/>
            </w:tcBorders>
            <w:shd w:val="clear" w:color="auto" w:fill="FFFFFF"/>
            <w:vAlign w:val="center"/>
          </w:tcPr>
          <w:p w14:paraId="0E7AACB1">
            <w:pPr>
              <w:pStyle w:val="49"/>
              <w:snapToGrid w:val="0"/>
              <w:spacing w:line="200" w:lineRule="exact"/>
              <w:jc w:val="center"/>
              <w:rPr>
                <w:rFonts w:hint="eastAsia"/>
                <w:sz w:val="16"/>
                <w:szCs w:val="16"/>
              </w:rPr>
            </w:pPr>
            <w:r>
              <w:rPr>
                <w:spacing w:val="-3"/>
                <w:sz w:val="16"/>
                <w:szCs w:val="16"/>
              </w:rPr>
              <w:t>公共绿地</w:t>
            </w:r>
          </w:p>
        </w:tc>
        <w:tc>
          <w:tcPr>
            <w:tcW w:w="1381" w:type="pct"/>
            <w:tcBorders>
              <w:tl2br w:val="nil"/>
              <w:tr2bl w:val="nil"/>
            </w:tcBorders>
            <w:shd w:val="clear" w:color="auto" w:fill="FFFFFF"/>
            <w:vAlign w:val="center"/>
          </w:tcPr>
          <w:p w14:paraId="01FE52CF">
            <w:pPr>
              <w:snapToGrid w:val="0"/>
              <w:spacing w:line="200" w:lineRule="exact"/>
              <w:jc w:val="center"/>
              <w:rPr>
                <w:rFonts w:eastAsia="Times New Roman"/>
                <w:sz w:val="16"/>
                <w:szCs w:val="16"/>
              </w:rPr>
            </w:pPr>
            <w:r>
              <w:rPr>
                <w:rFonts w:hint="eastAsia"/>
                <w:spacing w:val="-3"/>
                <w:sz w:val="16"/>
                <w:szCs w:val="16"/>
                <w:lang w:val="en-US" w:eastAsia="zh-CN"/>
              </w:rPr>
              <w:t>60</w:t>
            </w:r>
            <w:r>
              <w:rPr>
                <w:rFonts w:eastAsia="Times New Roman"/>
                <w:spacing w:val="-3"/>
                <w:sz w:val="16"/>
                <w:szCs w:val="16"/>
              </w:rPr>
              <w:t>%</w:t>
            </w:r>
          </w:p>
        </w:tc>
        <w:tc>
          <w:tcPr>
            <w:tcW w:w="1273" w:type="pct"/>
            <w:tcBorders>
              <w:tl2br w:val="nil"/>
              <w:tr2bl w:val="nil"/>
            </w:tcBorders>
            <w:shd w:val="clear" w:color="auto" w:fill="FFFFFF"/>
            <w:vAlign w:val="center"/>
          </w:tcPr>
          <w:p w14:paraId="6789CEBF">
            <w:pPr>
              <w:snapToGrid w:val="0"/>
              <w:spacing w:line="200" w:lineRule="exact"/>
              <w:jc w:val="center"/>
              <w:rPr>
                <w:rFonts w:eastAsia="Times New Roman"/>
                <w:sz w:val="16"/>
                <w:szCs w:val="16"/>
              </w:rPr>
            </w:pPr>
            <w:r>
              <w:rPr>
                <w:rFonts w:hint="eastAsia"/>
                <w:spacing w:val="-3"/>
                <w:sz w:val="16"/>
                <w:szCs w:val="16"/>
                <w:lang w:val="en-US" w:eastAsia="zh-CN"/>
              </w:rPr>
              <w:t>60</w:t>
            </w:r>
            <w:r>
              <w:rPr>
                <w:rFonts w:eastAsia="Times New Roman"/>
                <w:spacing w:val="-3"/>
                <w:sz w:val="16"/>
                <w:szCs w:val="16"/>
              </w:rPr>
              <w:t>%</w:t>
            </w:r>
          </w:p>
        </w:tc>
      </w:tr>
      <w:tr w14:paraId="52DAAF0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715" w:type="pct"/>
            <w:tcBorders>
              <w:tl2br w:val="nil"/>
              <w:tr2bl w:val="nil"/>
            </w:tcBorders>
            <w:shd w:val="clear" w:color="auto" w:fill="FFFFFF"/>
            <w:vAlign w:val="center"/>
          </w:tcPr>
          <w:p w14:paraId="21C56684">
            <w:pPr>
              <w:pStyle w:val="49"/>
              <w:snapToGrid w:val="0"/>
              <w:spacing w:line="200" w:lineRule="exact"/>
              <w:jc w:val="center"/>
              <w:rPr>
                <w:rFonts w:hint="default" w:ascii="Times New Roman" w:hAnsi="Times New Roman" w:eastAsia="Times New Roman" w:cs="Times New Roman"/>
                <w:color w:val="000000"/>
                <w:spacing w:val="-2"/>
                <w:sz w:val="16"/>
                <w:szCs w:val="16"/>
                <w:lang w:val="en-US" w:eastAsia="zh-CN" w:bidi="en-US"/>
              </w:rPr>
            </w:pPr>
            <w:r>
              <w:rPr>
                <w:rFonts w:hint="eastAsia" w:ascii="Times New Roman" w:hAnsi="Times New Roman" w:eastAsia="Times New Roman" w:cs="Times New Roman"/>
                <w:color w:val="000000"/>
                <w:spacing w:val="-2"/>
                <w:sz w:val="16"/>
                <w:szCs w:val="16"/>
                <w:lang w:val="en-US" w:eastAsia="zh-CN" w:bidi="en-US"/>
              </w:rPr>
              <w:t>9</w:t>
            </w:r>
          </w:p>
        </w:tc>
        <w:tc>
          <w:tcPr>
            <w:tcW w:w="1629" w:type="pct"/>
            <w:tcBorders>
              <w:tl2br w:val="nil"/>
              <w:tr2bl w:val="nil"/>
            </w:tcBorders>
            <w:shd w:val="clear" w:color="auto" w:fill="FFFFFF"/>
            <w:vAlign w:val="center"/>
          </w:tcPr>
          <w:p w14:paraId="2412C989">
            <w:pPr>
              <w:pStyle w:val="49"/>
              <w:snapToGrid w:val="0"/>
              <w:spacing w:line="200" w:lineRule="exact"/>
              <w:jc w:val="center"/>
              <w:rPr>
                <w:rFonts w:hint="eastAsia"/>
                <w:sz w:val="16"/>
                <w:szCs w:val="16"/>
                <w:lang w:eastAsia="zh-CN"/>
              </w:rPr>
            </w:pPr>
            <w:r>
              <w:rPr>
                <w:sz w:val="16"/>
                <w:szCs w:val="16"/>
                <w:lang w:eastAsia="zh-CN"/>
              </w:rPr>
              <w:t>林地（生产防护绿</w:t>
            </w:r>
          </w:p>
          <w:p w14:paraId="774EAA55">
            <w:pPr>
              <w:pStyle w:val="49"/>
              <w:snapToGrid w:val="0"/>
              <w:spacing w:line="200" w:lineRule="exact"/>
              <w:jc w:val="center"/>
              <w:rPr>
                <w:rFonts w:hint="eastAsia"/>
                <w:sz w:val="16"/>
                <w:szCs w:val="16"/>
                <w:lang w:eastAsia="zh-CN"/>
              </w:rPr>
            </w:pPr>
            <w:r>
              <w:rPr>
                <w:sz w:val="16"/>
                <w:szCs w:val="16"/>
                <w:lang w:eastAsia="zh-CN"/>
              </w:rPr>
              <w:t>地）</w:t>
            </w:r>
          </w:p>
        </w:tc>
        <w:tc>
          <w:tcPr>
            <w:tcW w:w="1354" w:type="dxa"/>
            <w:tcBorders>
              <w:tl2br w:val="nil"/>
              <w:tr2bl w:val="nil"/>
            </w:tcBorders>
            <w:shd w:val="clear" w:color="auto" w:fill="FFFFFF"/>
            <w:vAlign w:val="center"/>
          </w:tcPr>
          <w:p w14:paraId="30A2A800">
            <w:pPr>
              <w:snapToGrid w:val="0"/>
              <w:spacing w:line="200" w:lineRule="exact"/>
              <w:jc w:val="center"/>
              <w:rPr>
                <w:rFonts w:eastAsia="Times New Roman"/>
                <w:sz w:val="16"/>
                <w:szCs w:val="16"/>
              </w:rPr>
            </w:pPr>
            <w:r>
              <w:rPr>
                <w:rFonts w:hint="eastAsia"/>
                <w:spacing w:val="-3"/>
                <w:sz w:val="16"/>
                <w:szCs w:val="16"/>
                <w:lang w:val="en-US" w:eastAsia="zh-CN"/>
              </w:rPr>
              <w:t>60</w:t>
            </w:r>
            <w:r>
              <w:rPr>
                <w:rFonts w:eastAsia="Times New Roman"/>
                <w:spacing w:val="-3"/>
                <w:sz w:val="16"/>
                <w:szCs w:val="16"/>
              </w:rPr>
              <w:t>%</w:t>
            </w:r>
          </w:p>
        </w:tc>
        <w:tc>
          <w:tcPr>
            <w:tcW w:w="1248" w:type="dxa"/>
            <w:tcBorders>
              <w:tl2br w:val="nil"/>
              <w:tr2bl w:val="nil"/>
            </w:tcBorders>
            <w:shd w:val="clear" w:color="auto" w:fill="FFFFFF"/>
            <w:vAlign w:val="center"/>
          </w:tcPr>
          <w:p w14:paraId="3A92F176">
            <w:pPr>
              <w:snapToGrid w:val="0"/>
              <w:spacing w:line="200" w:lineRule="exact"/>
              <w:jc w:val="center"/>
              <w:rPr>
                <w:rFonts w:eastAsia="Times New Roman"/>
                <w:sz w:val="16"/>
                <w:szCs w:val="16"/>
              </w:rPr>
            </w:pPr>
            <w:r>
              <w:rPr>
                <w:rFonts w:hint="eastAsia"/>
                <w:spacing w:val="-3"/>
                <w:sz w:val="16"/>
                <w:szCs w:val="16"/>
                <w:lang w:val="en-US" w:eastAsia="zh-CN"/>
              </w:rPr>
              <w:t>60</w:t>
            </w:r>
            <w:r>
              <w:rPr>
                <w:rFonts w:eastAsia="Times New Roman"/>
                <w:spacing w:val="-3"/>
                <w:sz w:val="16"/>
                <w:szCs w:val="16"/>
              </w:rPr>
              <w:t>%</w:t>
            </w:r>
          </w:p>
        </w:tc>
      </w:tr>
      <w:tr w14:paraId="66283C7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715" w:type="pct"/>
            <w:tcBorders>
              <w:tl2br w:val="nil"/>
              <w:tr2bl w:val="nil"/>
            </w:tcBorders>
            <w:shd w:val="clear" w:color="auto" w:fill="FFFFFF"/>
            <w:vAlign w:val="center"/>
          </w:tcPr>
          <w:p w14:paraId="582244C7">
            <w:pPr>
              <w:pStyle w:val="49"/>
              <w:snapToGrid w:val="0"/>
              <w:spacing w:line="200" w:lineRule="exact"/>
              <w:jc w:val="center"/>
              <w:rPr>
                <w:rFonts w:hint="default" w:ascii="Times New Roman" w:hAnsi="Times New Roman" w:eastAsia="Times New Roman" w:cs="Times New Roman"/>
                <w:color w:val="000000"/>
                <w:spacing w:val="-2"/>
                <w:sz w:val="16"/>
                <w:szCs w:val="16"/>
                <w:lang w:val="en-US" w:eastAsia="zh-CN" w:bidi="en-US"/>
              </w:rPr>
            </w:pPr>
            <w:r>
              <w:rPr>
                <w:rFonts w:hint="eastAsia" w:ascii="Times New Roman" w:hAnsi="Times New Roman" w:eastAsia="Times New Roman" w:cs="Times New Roman"/>
                <w:color w:val="000000"/>
                <w:spacing w:val="-2"/>
                <w:sz w:val="16"/>
                <w:szCs w:val="16"/>
                <w:lang w:val="en-US" w:eastAsia="zh-CN" w:bidi="en-US"/>
              </w:rPr>
              <w:t>10</w:t>
            </w:r>
          </w:p>
        </w:tc>
        <w:tc>
          <w:tcPr>
            <w:tcW w:w="1629" w:type="pct"/>
            <w:tcBorders>
              <w:tl2br w:val="nil"/>
              <w:tr2bl w:val="nil"/>
            </w:tcBorders>
            <w:shd w:val="clear" w:color="auto" w:fill="FFFFFF"/>
            <w:vAlign w:val="center"/>
          </w:tcPr>
          <w:p w14:paraId="152A20E1">
            <w:pPr>
              <w:pStyle w:val="49"/>
              <w:snapToGrid w:val="0"/>
              <w:spacing w:line="200" w:lineRule="exact"/>
              <w:jc w:val="center"/>
              <w:rPr>
                <w:rFonts w:hint="eastAsia"/>
                <w:sz w:val="16"/>
                <w:szCs w:val="16"/>
              </w:rPr>
            </w:pPr>
            <w:r>
              <w:rPr>
                <w:spacing w:val="-2"/>
                <w:sz w:val="16"/>
                <w:szCs w:val="16"/>
              </w:rPr>
              <w:t>其他建设用地</w:t>
            </w:r>
          </w:p>
        </w:tc>
        <w:tc>
          <w:tcPr>
            <w:tcW w:w="1381" w:type="pct"/>
            <w:tcBorders>
              <w:tl2br w:val="nil"/>
              <w:tr2bl w:val="nil"/>
            </w:tcBorders>
            <w:shd w:val="clear" w:color="auto" w:fill="FFFFFF"/>
            <w:vAlign w:val="center"/>
          </w:tcPr>
          <w:p w14:paraId="655968FC">
            <w:pPr>
              <w:snapToGrid w:val="0"/>
              <w:spacing w:line="200" w:lineRule="exact"/>
              <w:jc w:val="center"/>
              <w:rPr>
                <w:rFonts w:eastAsia="Times New Roman"/>
                <w:sz w:val="16"/>
                <w:szCs w:val="16"/>
              </w:rPr>
            </w:pPr>
            <w:r>
              <w:rPr>
                <w:rFonts w:hint="eastAsia"/>
                <w:spacing w:val="-2"/>
                <w:sz w:val="16"/>
                <w:szCs w:val="16"/>
                <w:lang w:val="en-US" w:eastAsia="zh-CN"/>
              </w:rPr>
              <w:t>5</w:t>
            </w:r>
            <w:r>
              <w:rPr>
                <w:rFonts w:eastAsia="Times New Roman"/>
                <w:spacing w:val="-2"/>
                <w:sz w:val="16"/>
                <w:szCs w:val="16"/>
              </w:rPr>
              <w:t>0%</w:t>
            </w:r>
          </w:p>
        </w:tc>
        <w:tc>
          <w:tcPr>
            <w:tcW w:w="1273" w:type="pct"/>
            <w:tcBorders>
              <w:tl2br w:val="nil"/>
              <w:tr2bl w:val="nil"/>
            </w:tcBorders>
            <w:shd w:val="clear" w:color="auto" w:fill="FFFFFF"/>
            <w:vAlign w:val="center"/>
          </w:tcPr>
          <w:p w14:paraId="7B4D5A69">
            <w:pPr>
              <w:snapToGrid w:val="0"/>
              <w:spacing w:line="200" w:lineRule="exact"/>
              <w:jc w:val="center"/>
              <w:rPr>
                <w:rFonts w:eastAsia="Times New Roman"/>
                <w:sz w:val="16"/>
                <w:szCs w:val="16"/>
              </w:rPr>
            </w:pPr>
            <w:r>
              <w:rPr>
                <w:rFonts w:hint="eastAsia"/>
                <w:spacing w:val="-2"/>
                <w:sz w:val="16"/>
                <w:szCs w:val="16"/>
                <w:lang w:val="en-US" w:eastAsia="zh-CN"/>
              </w:rPr>
              <w:t>45</w:t>
            </w:r>
            <w:r>
              <w:rPr>
                <w:rFonts w:eastAsia="Times New Roman"/>
                <w:spacing w:val="-2"/>
                <w:sz w:val="16"/>
                <w:szCs w:val="16"/>
              </w:rPr>
              <w:t>%</w:t>
            </w:r>
          </w:p>
        </w:tc>
      </w:tr>
    </w:tbl>
    <w:p w14:paraId="5E496001">
      <w:pPr>
        <w:spacing w:line="320" w:lineRule="exact"/>
        <w:jc w:val="both"/>
        <w:rPr>
          <w:color w:val="auto"/>
          <w:szCs w:val="21"/>
          <w:lang w:val="zh-TW" w:eastAsia="zh-TW" w:bidi="zh-TW"/>
        </w:rPr>
      </w:pPr>
      <w:r>
        <w:rPr>
          <w:rFonts w:hint="eastAsia"/>
          <w:b/>
          <w:bCs/>
          <w:color w:val="auto"/>
          <w:szCs w:val="21"/>
          <w:lang w:val="en-US" w:eastAsia="zh-CN" w:bidi="zh-TW"/>
        </w:rPr>
        <w:t>4</w:t>
      </w:r>
      <w:r>
        <w:rPr>
          <w:rFonts w:hint="eastAsia"/>
          <w:b/>
          <w:bCs/>
          <w:color w:val="auto"/>
          <w:szCs w:val="21"/>
          <w:lang w:val="zh-TW" w:eastAsia="zh-CN" w:bidi="zh-TW"/>
        </w:rPr>
        <w:t xml:space="preserve">. 3. </w:t>
      </w:r>
      <w:r>
        <w:rPr>
          <w:b/>
          <w:bCs/>
          <w:color w:val="auto"/>
          <w:szCs w:val="21"/>
          <w:lang w:val="zh-TW" w:eastAsia="zh-TW" w:bidi="zh-TW"/>
        </w:rPr>
        <w:t>2</w:t>
      </w:r>
      <w:r>
        <w:rPr>
          <w:bCs/>
          <w:color w:val="auto"/>
          <w:lang w:eastAsia="zh-CN"/>
        </w:rPr>
        <w:t xml:space="preserve">  </w:t>
      </w:r>
      <w:r>
        <w:rPr>
          <w:color w:val="auto"/>
          <w:szCs w:val="21"/>
          <w:lang w:val="zh-TW" w:eastAsia="zh-TW" w:bidi="zh-TW"/>
        </w:rPr>
        <w:t>年径流污染控制</w:t>
      </w:r>
      <w:r>
        <w:rPr>
          <w:color w:val="auto"/>
          <w:szCs w:val="21"/>
          <w:lang w:eastAsia="zh-CN" w:bidi="zh-TW"/>
        </w:rPr>
        <w:t>目标以悬浮物（SS）的去除率计，应</w:t>
      </w:r>
      <w:r>
        <w:rPr>
          <w:color w:val="auto"/>
          <w:szCs w:val="21"/>
          <w:lang w:val="zh-TW" w:eastAsia="zh-TW" w:bidi="zh-TW"/>
        </w:rPr>
        <w:t>按各类海绵</w:t>
      </w:r>
      <w:r>
        <w:rPr>
          <w:rFonts w:hint="eastAsia"/>
          <w:color w:val="auto"/>
          <w:szCs w:val="21"/>
          <w:lang w:eastAsia="zh-CN" w:bidi="zh-TW"/>
        </w:rPr>
        <w:t>城市</w:t>
      </w:r>
      <w:r>
        <w:rPr>
          <w:color w:val="auto"/>
          <w:szCs w:val="21"/>
          <w:lang w:val="zh-TW" w:eastAsia="zh-TW" w:bidi="zh-TW"/>
        </w:rPr>
        <w:t>设施的规模加权平均计算。各类海绵城市建设设施对于径流污染物的</w:t>
      </w:r>
      <w:r>
        <w:rPr>
          <w:rFonts w:hint="eastAsia"/>
          <w:color w:val="auto"/>
          <w:szCs w:val="21"/>
          <w:lang w:eastAsia="zh-CN" w:bidi="zh-TW"/>
        </w:rPr>
        <w:t>控制</w:t>
      </w:r>
      <w:r>
        <w:rPr>
          <w:color w:val="auto"/>
          <w:szCs w:val="21"/>
          <w:lang w:val="zh-TW" w:eastAsia="zh-TW" w:bidi="zh-TW"/>
        </w:rPr>
        <w:t>率应以实测数据或相关经验数据为准。</w:t>
      </w:r>
    </w:p>
    <w:p w14:paraId="3FF4F76E">
      <w:pPr>
        <w:spacing w:line="320" w:lineRule="exact"/>
        <w:jc w:val="both"/>
        <w:rPr>
          <w:color w:val="auto"/>
          <w:szCs w:val="21"/>
          <w:lang w:eastAsia="zh-TW" w:bidi="zh-TW"/>
        </w:rPr>
      </w:pPr>
      <w:r>
        <w:rPr>
          <w:rFonts w:hint="eastAsia"/>
          <w:b/>
          <w:bCs/>
          <w:color w:val="auto"/>
          <w:szCs w:val="21"/>
          <w:lang w:val="en-US" w:eastAsia="zh-CN" w:bidi="zh-TW"/>
        </w:rPr>
        <w:t>4</w:t>
      </w:r>
      <w:r>
        <w:rPr>
          <w:rFonts w:hint="eastAsia"/>
          <w:b/>
          <w:bCs/>
          <w:color w:val="auto"/>
          <w:szCs w:val="21"/>
          <w:lang w:val="zh-TW" w:eastAsia="zh-CN" w:bidi="zh-TW"/>
        </w:rPr>
        <w:t xml:space="preserve">. 3. </w:t>
      </w:r>
      <w:r>
        <w:rPr>
          <w:b/>
          <w:bCs/>
          <w:color w:val="auto"/>
          <w:szCs w:val="21"/>
          <w:lang w:val="zh-TW" w:eastAsia="zh-TW" w:bidi="zh-TW"/>
        </w:rPr>
        <w:t>3</w:t>
      </w:r>
      <w:r>
        <w:rPr>
          <w:bCs/>
          <w:color w:val="auto"/>
          <w:lang w:eastAsia="zh-CN"/>
        </w:rPr>
        <w:t xml:space="preserve">  </w:t>
      </w:r>
      <w:r>
        <w:rPr>
          <w:color w:val="auto"/>
          <w:szCs w:val="21"/>
          <w:lang w:val="zh-TW" w:eastAsia="zh-TW" w:bidi="zh-TW"/>
        </w:rPr>
        <w:t>年径流污染控制</w:t>
      </w:r>
      <w:r>
        <w:rPr>
          <w:color w:val="auto"/>
          <w:szCs w:val="21"/>
          <w:lang w:eastAsia="zh-CN" w:bidi="zh-TW"/>
        </w:rPr>
        <w:t>应从源头减排、过程控制</w:t>
      </w:r>
      <w:r>
        <w:rPr>
          <w:rFonts w:hint="eastAsia"/>
          <w:color w:val="auto"/>
          <w:szCs w:val="21"/>
          <w:lang w:eastAsia="zh-CN" w:bidi="zh-TW"/>
        </w:rPr>
        <w:t>和系统治</w:t>
      </w:r>
      <w:r>
        <w:rPr>
          <w:color w:val="auto"/>
          <w:szCs w:val="21"/>
          <w:lang w:eastAsia="zh-CN" w:bidi="zh-TW"/>
        </w:rPr>
        <w:t>理各阶段实现。</w:t>
      </w:r>
    </w:p>
    <w:p w14:paraId="33C51479">
      <w:pPr>
        <w:spacing w:line="320" w:lineRule="exact"/>
        <w:jc w:val="both"/>
        <w:rPr>
          <w:color w:val="auto"/>
          <w:szCs w:val="21"/>
          <w:lang w:val="zh-TW" w:eastAsia="zh-TW" w:bidi="zh-TW"/>
        </w:rPr>
      </w:pPr>
      <w:r>
        <w:rPr>
          <w:rFonts w:hint="eastAsia"/>
          <w:b/>
          <w:bCs/>
          <w:color w:val="auto"/>
          <w:szCs w:val="21"/>
          <w:lang w:val="en-US" w:eastAsia="zh-CN" w:bidi="zh-TW"/>
        </w:rPr>
        <w:t>4</w:t>
      </w:r>
      <w:r>
        <w:rPr>
          <w:rFonts w:hint="eastAsia"/>
          <w:b/>
          <w:bCs/>
          <w:color w:val="auto"/>
          <w:szCs w:val="21"/>
          <w:lang w:eastAsia="zh-CN" w:bidi="zh-TW"/>
        </w:rPr>
        <w:t xml:space="preserve">. 3. </w:t>
      </w:r>
      <w:r>
        <w:rPr>
          <w:b/>
          <w:bCs/>
          <w:color w:val="auto"/>
          <w:szCs w:val="21"/>
          <w:lang w:eastAsia="zh-CN" w:bidi="zh-TW"/>
        </w:rPr>
        <w:t>4</w:t>
      </w:r>
      <w:r>
        <w:rPr>
          <w:bCs/>
          <w:color w:val="auto"/>
          <w:lang w:eastAsia="zh-CN"/>
        </w:rPr>
        <w:t xml:space="preserve">  </w:t>
      </w:r>
      <w:r>
        <w:rPr>
          <w:color w:val="auto"/>
          <w:szCs w:val="21"/>
          <w:lang w:val="zh-TW" w:eastAsia="zh-TW" w:bidi="zh-TW"/>
        </w:rPr>
        <w:t>合流制排水系统截流倍数宜为2</w:t>
      </w:r>
      <w:r>
        <w:rPr>
          <w:rFonts w:hint="eastAsia"/>
          <w:color w:val="auto"/>
          <w:szCs w:val="21"/>
          <w:lang w:eastAsia="zh-CN" w:bidi="zh-TW"/>
        </w:rPr>
        <w:t>倍</w:t>
      </w:r>
      <w:r>
        <w:rPr>
          <w:color w:val="auto"/>
          <w:szCs w:val="21"/>
          <w:lang w:val="zh-TW" w:eastAsia="zh-TW" w:bidi="zh-TW"/>
        </w:rPr>
        <w:t>~5倍，同时应结合源头减排和末端调蓄措施，降低溢流频次。</w:t>
      </w:r>
    </w:p>
    <w:p w14:paraId="2AAF33CF">
      <w:pPr>
        <w:pStyle w:val="24"/>
        <w:spacing w:line="320" w:lineRule="exact"/>
        <w:jc w:val="both"/>
        <w:rPr>
          <w:rFonts w:ascii="Times New Roman" w:cs="Times New Roman"/>
          <w:color w:val="auto"/>
          <w:sz w:val="21"/>
          <w:szCs w:val="21"/>
          <w:lang w:bidi="zh-TW"/>
        </w:rPr>
      </w:pPr>
      <w:r>
        <w:rPr>
          <w:rFonts w:hint="eastAsia" w:ascii="Times New Roman" w:cs="Times New Roman"/>
          <w:b/>
          <w:bCs/>
          <w:color w:val="auto"/>
          <w:sz w:val="21"/>
          <w:szCs w:val="21"/>
          <w:lang w:val="en-US" w:eastAsia="zh-CN" w:bidi="zh-TW"/>
        </w:rPr>
        <w:t>4</w:t>
      </w:r>
      <w:r>
        <w:rPr>
          <w:rFonts w:hint="eastAsia" w:ascii="Times New Roman" w:cs="Times New Roman"/>
          <w:b/>
          <w:bCs/>
          <w:color w:val="auto"/>
          <w:sz w:val="21"/>
          <w:szCs w:val="21"/>
          <w:lang w:bidi="zh-TW"/>
        </w:rPr>
        <w:t xml:space="preserve">. 3. </w:t>
      </w:r>
      <w:r>
        <w:rPr>
          <w:rFonts w:ascii="Times New Roman" w:cs="Times New Roman"/>
          <w:b/>
          <w:bCs/>
          <w:color w:val="auto"/>
          <w:sz w:val="21"/>
          <w:szCs w:val="21"/>
          <w:lang w:bidi="zh-TW"/>
        </w:rPr>
        <w:t xml:space="preserve">5  </w:t>
      </w:r>
      <w:r>
        <w:rPr>
          <w:rFonts w:ascii="Times New Roman" w:cs="Times New Roman"/>
          <w:color w:val="auto"/>
          <w:sz w:val="21"/>
          <w:szCs w:val="21"/>
          <w:lang w:bidi="zh-TW"/>
        </w:rPr>
        <w:t>新建地区的排水体制应采用分流制，有条件地区宜对初期雨水进行截流、调蓄和处理。</w:t>
      </w:r>
    </w:p>
    <w:p w14:paraId="182A6170">
      <w:pPr>
        <w:pStyle w:val="37"/>
        <w:keepNext w:val="0"/>
        <w:keepLines w:val="0"/>
        <w:pageBreakBefore w:val="0"/>
        <w:widowControl w:val="0"/>
        <w:kinsoku/>
        <w:wordWrap/>
        <w:overflowPunct/>
        <w:topLinePunct w:val="0"/>
        <w:autoSpaceDE/>
        <w:autoSpaceDN/>
        <w:bidi w:val="0"/>
        <w:adjustRightInd/>
        <w:snapToGrid/>
        <w:spacing w:before="48" w:beforeLines="20" w:line="320" w:lineRule="exact"/>
        <w:ind w:firstLine="0" w:firstLineChars="0"/>
        <w:jc w:val="both"/>
        <w:textAlignment w:val="auto"/>
        <w:rPr>
          <w:rFonts w:hint="eastAsia" w:ascii="Times New Roman" w:cs="Times New Roman"/>
          <w:color w:val="auto"/>
          <w:sz w:val="21"/>
          <w:szCs w:val="21"/>
          <w:lang w:bidi="zh-TW"/>
        </w:rPr>
      </w:pPr>
      <w:r>
        <w:rPr>
          <w:rFonts w:hint="eastAsia" w:ascii="Times New Roman" w:cs="Times New Roman"/>
          <w:b/>
          <w:bCs/>
          <w:color w:val="auto"/>
          <w:sz w:val="21"/>
          <w:szCs w:val="21"/>
          <w:lang w:val="en-US" w:eastAsia="zh-CN" w:bidi="zh-TW"/>
        </w:rPr>
        <w:t>4</w:t>
      </w:r>
      <w:r>
        <w:rPr>
          <w:rFonts w:hint="eastAsia" w:ascii="Times New Roman" w:cs="Times New Roman"/>
          <w:b/>
          <w:bCs/>
          <w:color w:val="auto"/>
          <w:sz w:val="21"/>
          <w:szCs w:val="21"/>
          <w:lang w:bidi="zh-TW"/>
        </w:rPr>
        <w:t xml:space="preserve">. 3. </w:t>
      </w:r>
      <w:r>
        <w:rPr>
          <w:rFonts w:ascii="Times New Roman" w:cs="Times New Roman"/>
          <w:b/>
          <w:bCs/>
          <w:color w:val="auto"/>
          <w:sz w:val="21"/>
          <w:szCs w:val="21"/>
          <w:lang w:bidi="zh-TW"/>
        </w:rPr>
        <w:t xml:space="preserve">5  </w:t>
      </w:r>
      <w:r>
        <w:rPr>
          <w:rFonts w:hint="eastAsia" w:ascii="Times New Roman" w:cs="Times New Roman"/>
          <w:color w:val="auto"/>
          <w:sz w:val="21"/>
          <w:szCs w:val="21"/>
          <w:lang w:bidi="zh-TW"/>
        </w:rPr>
        <w:t>年径流污染去除率(</w:t>
      </w:r>
      <w:r>
        <w:rPr>
          <w:rFonts w:hint="eastAsia" w:ascii="Times New Roman" w:cs="Times New Roman"/>
          <w:color w:val="auto"/>
          <w:sz w:val="21"/>
          <w:szCs w:val="21"/>
          <w:lang w:val="en-US" w:eastAsia="zh-CN" w:bidi="zh-TW"/>
        </w:rPr>
        <w:t xml:space="preserve"> </w:t>
      </w:r>
      <w:r>
        <w:rPr>
          <w:rFonts w:hint="eastAsia" w:ascii="Times New Roman" w:cs="Times New Roman"/>
          <w:color w:val="auto"/>
          <w:sz w:val="21"/>
          <w:szCs w:val="21"/>
          <w:lang w:bidi="zh-TW"/>
        </w:rPr>
        <w:t>SS 计)=年径流总量控制率×海绵城市建设设施对 SS</w:t>
      </w:r>
      <w:r>
        <w:rPr>
          <w:rFonts w:hint="eastAsia" w:ascii="Times New Roman" w:cs="Times New Roman"/>
          <w:color w:val="auto"/>
          <w:sz w:val="21"/>
          <w:szCs w:val="21"/>
          <w:lang w:val="en-US" w:eastAsia="zh-CN" w:bidi="zh-TW"/>
        </w:rPr>
        <w:t xml:space="preserve"> </w:t>
      </w:r>
      <w:r>
        <w:rPr>
          <w:rFonts w:hint="eastAsia" w:ascii="Times New Roman" w:cs="Times New Roman"/>
          <w:color w:val="auto"/>
          <w:sz w:val="21"/>
          <w:szCs w:val="21"/>
          <w:lang w:bidi="zh-TW"/>
        </w:rPr>
        <w:t>的平均去除率。不同</w:t>
      </w:r>
      <w:r>
        <w:rPr>
          <w:rFonts w:hint="eastAsia" w:ascii="Times New Roman" w:cs="Times New Roman"/>
          <w:color w:val="auto"/>
          <w:sz w:val="21"/>
          <w:szCs w:val="21"/>
          <w:lang w:val="en-US" w:eastAsia="zh-CN" w:bidi="zh-TW"/>
        </w:rPr>
        <w:t>海绵</w:t>
      </w:r>
      <w:r>
        <w:rPr>
          <w:rFonts w:hint="eastAsia" w:ascii="Times New Roman" w:cs="Times New Roman"/>
          <w:color w:val="auto"/>
          <w:sz w:val="21"/>
          <w:szCs w:val="21"/>
          <w:lang w:bidi="zh-TW"/>
        </w:rPr>
        <w:t>设施对 SS的去除率可按表</w:t>
      </w:r>
      <w:r>
        <w:rPr>
          <w:rFonts w:hint="eastAsia" w:ascii="Times New Roman" w:cs="Times New Roman"/>
          <w:color w:val="auto"/>
          <w:sz w:val="21"/>
          <w:szCs w:val="21"/>
          <w:lang w:val="en-US" w:eastAsia="zh-CN" w:bidi="zh-TW"/>
        </w:rPr>
        <w:t xml:space="preserve"> </w:t>
      </w:r>
      <w:r>
        <w:rPr>
          <w:rFonts w:hint="eastAsia" w:ascii="Times New Roman" w:hAnsi="Times New Roman" w:eastAsia="黑体" w:cs="Times New Roman"/>
          <w:color w:val="000000"/>
          <w:kern w:val="2"/>
          <w:sz w:val="21"/>
          <w:szCs w:val="21"/>
          <w:lang w:val="en-US" w:eastAsia="zh-CN" w:bidi="ar-SA"/>
        </w:rPr>
        <w:t>4</w:t>
      </w:r>
      <w:r>
        <w:rPr>
          <w:rFonts w:ascii="Times New Roman" w:hAnsi="Times New Roman" w:eastAsia="黑体" w:cs="Times New Roman"/>
          <w:color w:val="000000"/>
          <w:kern w:val="2"/>
          <w:sz w:val="21"/>
          <w:szCs w:val="21"/>
          <w:lang w:val="zh-TW" w:eastAsia="zh-CN" w:bidi="ar-SA"/>
        </w:rPr>
        <w:t xml:space="preserve">. </w:t>
      </w:r>
      <w:r>
        <w:rPr>
          <w:rFonts w:hint="eastAsia" w:ascii="Times New Roman" w:hAnsi="Times New Roman" w:eastAsia="黑体" w:cs="Times New Roman"/>
          <w:color w:val="000000"/>
          <w:kern w:val="2"/>
          <w:sz w:val="21"/>
          <w:szCs w:val="21"/>
          <w:lang w:val="en-US" w:eastAsia="zh-CN" w:bidi="ar-SA"/>
        </w:rPr>
        <w:t>3</w:t>
      </w:r>
      <w:r>
        <w:rPr>
          <w:rFonts w:ascii="Times New Roman" w:hAnsi="Times New Roman" w:eastAsia="黑体" w:cs="Times New Roman"/>
          <w:color w:val="000000"/>
          <w:kern w:val="2"/>
          <w:sz w:val="21"/>
          <w:szCs w:val="21"/>
          <w:lang w:val="zh-TW" w:eastAsia="zh-CN" w:bidi="ar-SA"/>
        </w:rPr>
        <w:t xml:space="preserve">. </w:t>
      </w:r>
      <w:r>
        <w:rPr>
          <w:rFonts w:hint="eastAsia" w:ascii="Times New Roman" w:eastAsia="黑体" w:cs="Times New Roman"/>
          <w:color w:val="000000"/>
          <w:kern w:val="2"/>
          <w:sz w:val="21"/>
          <w:szCs w:val="21"/>
          <w:lang w:val="en-US" w:eastAsia="zh-CN" w:bidi="ar-SA"/>
        </w:rPr>
        <w:t>2</w:t>
      </w:r>
      <w:r>
        <w:rPr>
          <w:rFonts w:hint="eastAsia" w:ascii="Times New Roman" w:cs="Times New Roman"/>
          <w:color w:val="auto"/>
          <w:sz w:val="21"/>
          <w:szCs w:val="21"/>
          <w:lang w:bidi="zh-TW"/>
        </w:rPr>
        <w:t>取值。</w:t>
      </w:r>
    </w:p>
    <w:p w14:paraId="2449C381">
      <w:pPr>
        <w:pStyle w:val="37"/>
        <w:keepNext w:val="0"/>
        <w:keepLines w:val="0"/>
        <w:pageBreakBefore w:val="0"/>
        <w:widowControl w:val="0"/>
        <w:kinsoku/>
        <w:wordWrap/>
        <w:overflowPunct/>
        <w:topLinePunct w:val="0"/>
        <w:autoSpaceDE/>
        <w:autoSpaceDN/>
        <w:bidi w:val="0"/>
        <w:adjustRightInd/>
        <w:snapToGrid/>
        <w:spacing w:before="48" w:beforeLines="20" w:line="320" w:lineRule="exact"/>
        <w:ind w:firstLine="0" w:firstLineChars="0"/>
        <w:jc w:val="center"/>
        <w:textAlignment w:val="auto"/>
        <w:rPr>
          <w:rFonts w:hint="eastAsia" w:ascii="Times New Roman" w:hAnsi="Times New Roman" w:eastAsia="黑体" w:cs="Times New Roman"/>
          <w:color w:val="000000"/>
          <w:kern w:val="2"/>
          <w:sz w:val="18"/>
          <w:szCs w:val="18"/>
          <w:lang w:val="zh-TW" w:eastAsia="zh-CN" w:bidi="ar-SA"/>
        </w:rPr>
      </w:pPr>
      <w:r>
        <w:rPr>
          <w:rFonts w:hint="eastAsia" w:ascii="Times New Roman" w:hAnsi="Times New Roman" w:eastAsia="黑体" w:cs="Times New Roman"/>
          <w:color w:val="000000"/>
          <w:kern w:val="2"/>
          <w:sz w:val="18"/>
          <w:szCs w:val="18"/>
          <w:lang w:val="zh-TW" w:eastAsia="zh-CN" w:bidi="ar-SA"/>
        </w:rPr>
        <w:t>表</w:t>
      </w:r>
      <w:r>
        <w:rPr>
          <w:rFonts w:hint="eastAsia" w:ascii="Times New Roman" w:hAnsi="Times New Roman" w:eastAsia="黑体" w:cs="Times New Roman"/>
          <w:color w:val="000000"/>
          <w:kern w:val="2"/>
          <w:sz w:val="18"/>
          <w:szCs w:val="18"/>
          <w:lang w:val="en-US" w:eastAsia="zh-CN" w:bidi="ar-SA"/>
        </w:rPr>
        <w:t>4</w:t>
      </w:r>
      <w:r>
        <w:rPr>
          <w:rFonts w:hint="eastAsia" w:ascii="Times New Roman" w:hAnsi="Times New Roman" w:eastAsia="黑体" w:cs="Times New Roman"/>
          <w:color w:val="000000"/>
          <w:kern w:val="2"/>
          <w:sz w:val="18"/>
          <w:szCs w:val="18"/>
          <w:lang w:val="zh-TW" w:eastAsia="zh-CN" w:bidi="ar-SA"/>
        </w:rPr>
        <w:t>.</w:t>
      </w:r>
      <w:r>
        <w:rPr>
          <w:rFonts w:hint="eastAsia" w:ascii="Times New Roman" w:hAnsi="Times New Roman" w:eastAsia="黑体" w:cs="Times New Roman"/>
          <w:color w:val="000000"/>
          <w:kern w:val="2"/>
          <w:sz w:val="18"/>
          <w:szCs w:val="18"/>
          <w:lang w:val="en-US" w:eastAsia="zh-CN" w:bidi="ar-SA"/>
        </w:rPr>
        <w:t xml:space="preserve"> 3</w:t>
      </w:r>
      <w:r>
        <w:rPr>
          <w:rFonts w:hint="eastAsia" w:ascii="Times New Roman" w:hAnsi="Times New Roman" w:eastAsia="黑体" w:cs="Times New Roman"/>
          <w:color w:val="000000"/>
          <w:kern w:val="2"/>
          <w:sz w:val="18"/>
          <w:szCs w:val="18"/>
          <w:lang w:val="zh-TW" w:eastAsia="zh-CN" w:bidi="ar-SA"/>
        </w:rPr>
        <w:t>.</w:t>
      </w:r>
      <w:r>
        <w:rPr>
          <w:rFonts w:hint="eastAsia" w:ascii="Times New Roman" w:hAnsi="Times New Roman" w:eastAsia="黑体" w:cs="Times New Roman"/>
          <w:color w:val="000000"/>
          <w:kern w:val="2"/>
          <w:sz w:val="18"/>
          <w:szCs w:val="18"/>
          <w:lang w:val="en-US" w:eastAsia="zh-CN" w:bidi="ar-SA"/>
        </w:rPr>
        <w:t xml:space="preserve"> 2  </w:t>
      </w:r>
      <w:r>
        <w:rPr>
          <w:rFonts w:hint="eastAsia" w:ascii="Times New Roman" w:hAnsi="Times New Roman" w:eastAsia="黑体" w:cs="Times New Roman"/>
          <w:color w:val="000000"/>
          <w:kern w:val="2"/>
          <w:sz w:val="18"/>
          <w:szCs w:val="18"/>
          <w:lang w:val="zh-TW" w:eastAsia="zh-CN" w:bidi="ar-SA"/>
        </w:rPr>
        <w:t>海绵城市建设设施污染物去除率(SS计)</w:t>
      </w:r>
    </w:p>
    <w:tbl>
      <w:tblPr>
        <w:tblStyle w:val="18"/>
        <w:tblW w:w="514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226"/>
        <w:gridCol w:w="1461"/>
        <w:gridCol w:w="892"/>
        <w:gridCol w:w="1569"/>
      </w:tblGrid>
      <w:tr w14:paraId="134DB0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6" w:hRule="atLeast"/>
          <w:jc w:val="center"/>
        </w:trPr>
        <w:tc>
          <w:tcPr>
            <w:tcW w:w="1226" w:type="dxa"/>
            <w:tcBorders>
              <w:tl2br w:val="nil"/>
              <w:tr2bl w:val="nil"/>
            </w:tcBorders>
            <w:shd w:val="clear" w:color="auto" w:fill="auto"/>
            <w:vAlign w:val="center"/>
          </w:tcPr>
          <w:p w14:paraId="3FC7756C">
            <w:pPr>
              <w:pStyle w:val="49"/>
              <w:snapToGrid w:val="0"/>
              <w:spacing w:line="200" w:lineRule="exact"/>
              <w:jc w:val="center"/>
              <w:rPr>
                <w:rFonts w:hint="eastAsia" w:ascii="Times New Roman" w:hAnsi="Times New Roman" w:eastAsia="Times New Roman" w:cs="Times New Roman"/>
                <w:color w:val="000000"/>
                <w:spacing w:val="-2"/>
                <w:sz w:val="16"/>
                <w:szCs w:val="16"/>
                <w:lang w:val="en-US" w:eastAsia="zh-CN" w:bidi="en-US"/>
              </w:rPr>
            </w:pPr>
            <w:r>
              <w:rPr>
                <w:rFonts w:hint="default" w:ascii="Times New Roman" w:hAnsi="Times New Roman" w:eastAsia="Times New Roman" w:cs="Times New Roman"/>
                <w:color w:val="000000"/>
                <w:spacing w:val="-2"/>
                <w:sz w:val="16"/>
                <w:szCs w:val="16"/>
                <w:lang w:val="en-US" w:eastAsia="zh-CN" w:bidi="en-US"/>
              </w:rPr>
              <w:t>设施</w:t>
            </w:r>
          </w:p>
        </w:tc>
        <w:tc>
          <w:tcPr>
            <w:tcW w:w="1461" w:type="dxa"/>
            <w:tcBorders>
              <w:tl2br w:val="nil"/>
              <w:tr2bl w:val="nil"/>
            </w:tcBorders>
            <w:shd w:val="clear" w:color="auto" w:fill="auto"/>
            <w:vAlign w:val="center"/>
          </w:tcPr>
          <w:p w14:paraId="372F9F91">
            <w:pPr>
              <w:pStyle w:val="49"/>
              <w:snapToGrid w:val="0"/>
              <w:spacing w:line="200" w:lineRule="exact"/>
              <w:jc w:val="center"/>
              <w:rPr>
                <w:rFonts w:hint="default" w:ascii="Times New Roman" w:hAnsi="Times New Roman" w:eastAsia="Times New Roman" w:cs="Times New Roman"/>
                <w:color w:val="000000"/>
                <w:spacing w:val="-2"/>
                <w:sz w:val="16"/>
                <w:szCs w:val="16"/>
                <w:lang w:val="en-US" w:eastAsia="zh-CN" w:bidi="en-US"/>
              </w:rPr>
            </w:pPr>
            <w:r>
              <w:rPr>
                <w:rFonts w:hint="default" w:ascii="Times New Roman" w:hAnsi="Times New Roman" w:eastAsia="Times New Roman" w:cs="Times New Roman"/>
                <w:color w:val="000000"/>
                <w:spacing w:val="-2"/>
                <w:sz w:val="16"/>
                <w:szCs w:val="16"/>
                <w:lang w:val="en-US" w:eastAsia="zh-CN" w:bidi="en-US"/>
              </w:rPr>
              <w:t>污染物去除率</w:t>
            </w:r>
            <w:r>
              <w:rPr>
                <w:rFonts w:hint="default" w:ascii="Times New Roman" w:hAnsi="Times New Roman" w:eastAsia="Times New Roman" w:cs="Times New Roman"/>
                <w:color w:val="000000"/>
                <w:spacing w:val="-2"/>
                <w:sz w:val="16"/>
                <w:szCs w:val="16"/>
                <w:lang w:val="en-US" w:eastAsia="zh-CN" w:bidi="en-US"/>
              </w:rPr>
              <w:br w:type="textWrapping"/>
            </w:r>
            <w:r>
              <w:rPr>
                <w:rFonts w:hint="default" w:ascii="Times New Roman" w:hAnsi="Times New Roman" w:eastAsia="Times New Roman" w:cs="Times New Roman"/>
                <w:color w:val="000000"/>
                <w:spacing w:val="-2"/>
                <w:sz w:val="16"/>
                <w:szCs w:val="16"/>
                <w:lang w:val="en-US" w:eastAsia="zh-CN" w:bidi="en-US"/>
              </w:rPr>
              <w:t>(%)</w:t>
            </w:r>
          </w:p>
        </w:tc>
        <w:tc>
          <w:tcPr>
            <w:tcW w:w="892" w:type="dxa"/>
            <w:tcBorders>
              <w:tl2br w:val="nil"/>
              <w:tr2bl w:val="nil"/>
            </w:tcBorders>
            <w:shd w:val="clear" w:color="auto" w:fill="auto"/>
            <w:vAlign w:val="center"/>
          </w:tcPr>
          <w:p w14:paraId="791223F5">
            <w:pPr>
              <w:pStyle w:val="49"/>
              <w:snapToGrid w:val="0"/>
              <w:spacing w:line="200" w:lineRule="exact"/>
              <w:jc w:val="center"/>
              <w:rPr>
                <w:rFonts w:hint="default" w:ascii="Times New Roman" w:hAnsi="Times New Roman" w:eastAsia="Times New Roman" w:cs="Times New Roman"/>
                <w:color w:val="000000"/>
                <w:spacing w:val="-2"/>
                <w:sz w:val="16"/>
                <w:szCs w:val="16"/>
                <w:lang w:val="en-US" w:eastAsia="zh-CN" w:bidi="en-US"/>
              </w:rPr>
            </w:pPr>
            <w:r>
              <w:rPr>
                <w:rFonts w:hint="default" w:ascii="Times New Roman" w:hAnsi="Times New Roman" w:eastAsia="Times New Roman" w:cs="Times New Roman"/>
                <w:color w:val="000000"/>
                <w:spacing w:val="-2"/>
                <w:sz w:val="16"/>
                <w:szCs w:val="16"/>
                <w:lang w:val="en-US" w:eastAsia="zh-CN" w:bidi="en-US"/>
              </w:rPr>
              <w:t>设施</w:t>
            </w:r>
          </w:p>
        </w:tc>
        <w:tc>
          <w:tcPr>
            <w:tcW w:w="1569" w:type="dxa"/>
            <w:tcBorders>
              <w:tl2br w:val="nil"/>
              <w:tr2bl w:val="nil"/>
            </w:tcBorders>
            <w:shd w:val="clear" w:color="auto" w:fill="auto"/>
            <w:vAlign w:val="center"/>
          </w:tcPr>
          <w:p w14:paraId="6B4886B2">
            <w:pPr>
              <w:pStyle w:val="49"/>
              <w:snapToGrid w:val="0"/>
              <w:spacing w:line="200" w:lineRule="exact"/>
              <w:jc w:val="center"/>
              <w:rPr>
                <w:rFonts w:hint="default" w:ascii="Times New Roman" w:hAnsi="Times New Roman" w:eastAsia="Times New Roman" w:cs="Times New Roman"/>
                <w:color w:val="000000"/>
                <w:spacing w:val="-2"/>
                <w:sz w:val="16"/>
                <w:szCs w:val="16"/>
                <w:lang w:val="en-US" w:eastAsia="zh-CN" w:bidi="en-US"/>
              </w:rPr>
            </w:pPr>
            <w:r>
              <w:rPr>
                <w:rFonts w:hint="default" w:ascii="Times New Roman" w:hAnsi="Times New Roman" w:eastAsia="Times New Roman" w:cs="Times New Roman"/>
                <w:color w:val="000000"/>
                <w:spacing w:val="-2"/>
                <w:sz w:val="16"/>
                <w:szCs w:val="16"/>
                <w:lang w:val="en-US" w:eastAsia="zh-CN" w:bidi="en-US"/>
              </w:rPr>
              <w:t>污染物去除率</w:t>
            </w:r>
            <w:r>
              <w:rPr>
                <w:rFonts w:hint="default" w:ascii="Times New Roman" w:hAnsi="Times New Roman" w:eastAsia="Times New Roman" w:cs="Times New Roman"/>
                <w:color w:val="000000"/>
                <w:spacing w:val="-2"/>
                <w:sz w:val="16"/>
                <w:szCs w:val="16"/>
                <w:lang w:val="en-US" w:eastAsia="zh-CN" w:bidi="en-US"/>
              </w:rPr>
              <w:br w:type="textWrapping"/>
            </w:r>
            <w:r>
              <w:rPr>
                <w:rFonts w:hint="default" w:ascii="Times New Roman" w:hAnsi="Times New Roman" w:eastAsia="Times New Roman" w:cs="Times New Roman"/>
                <w:color w:val="000000"/>
                <w:spacing w:val="-2"/>
                <w:sz w:val="16"/>
                <w:szCs w:val="16"/>
                <w:lang w:val="en-US" w:eastAsia="zh-CN" w:bidi="en-US"/>
              </w:rPr>
              <w:t>(%)</w:t>
            </w:r>
          </w:p>
        </w:tc>
      </w:tr>
      <w:tr w14:paraId="004D475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4" w:hRule="atLeast"/>
          <w:jc w:val="center"/>
        </w:trPr>
        <w:tc>
          <w:tcPr>
            <w:tcW w:w="1226" w:type="dxa"/>
            <w:tcBorders>
              <w:tl2br w:val="nil"/>
              <w:tr2bl w:val="nil"/>
            </w:tcBorders>
            <w:shd w:val="clear" w:color="auto" w:fill="auto"/>
            <w:vAlign w:val="center"/>
          </w:tcPr>
          <w:p w14:paraId="6C0A7922">
            <w:pPr>
              <w:pStyle w:val="49"/>
              <w:snapToGrid w:val="0"/>
              <w:spacing w:line="200" w:lineRule="exact"/>
              <w:jc w:val="center"/>
              <w:rPr>
                <w:rFonts w:hint="default" w:ascii="Times New Roman" w:hAnsi="Times New Roman" w:eastAsia="Times New Roman" w:cs="Times New Roman"/>
                <w:color w:val="000000"/>
                <w:spacing w:val="-2"/>
                <w:sz w:val="16"/>
                <w:szCs w:val="16"/>
                <w:lang w:val="en-US" w:eastAsia="zh-CN" w:bidi="en-US"/>
              </w:rPr>
            </w:pPr>
            <w:r>
              <w:rPr>
                <w:rFonts w:hint="default" w:ascii="Times New Roman" w:hAnsi="Times New Roman" w:eastAsia="Times New Roman" w:cs="Times New Roman"/>
                <w:color w:val="000000"/>
                <w:spacing w:val="-2"/>
                <w:sz w:val="16"/>
                <w:szCs w:val="16"/>
                <w:lang w:val="en-US" w:eastAsia="zh-CN" w:bidi="en-US"/>
              </w:rPr>
              <w:t>透水铺装</w:t>
            </w:r>
          </w:p>
        </w:tc>
        <w:tc>
          <w:tcPr>
            <w:tcW w:w="1461" w:type="dxa"/>
            <w:tcBorders>
              <w:tl2br w:val="nil"/>
              <w:tr2bl w:val="nil"/>
            </w:tcBorders>
            <w:shd w:val="clear" w:color="auto" w:fill="auto"/>
            <w:vAlign w:val="center"/>
          </w:tcPr>
          <w:p w14:paraId="071D0D15">
            <w:pPr>
              <w:pStyle w:val="49"/>
              <w:snapToGrid w:val="0"/>
              <w:spacing w:line="200" w:lineRule="exact"/>
              <w:jc w:val="center"/>
              <w:rPr>
                <w:rFonts w:hint="default" w:ascii="Times New Roman" w:hAnsi="Times New Roman" w:eastAsia="Times New Roman" w:cs="Times New Roman"/>
                <w:color w:val="000000"/>
                <w:spacing w:val="-2"/>
                <w:sz w:val="16"/>
                <w:szCs w:val="16"/>
                <w:lang w:val="en-US" w:eastAsia="zh-CN" w:bidi="en-US"/>
              </w:rPr>
            </w:pPr>
            <w:r>
              <w:rPr>
                <w:rFonts w:hint="default" w:ascii="Times New Roman" w:hAnsi="Times New Roman" w:eastAsia="Times New Roman" w:cs="Times New Roman"/>
                <w:color w:val="000000"/>
                <w:spacing w:val="-2"/>
                <w:sz w:val="16"/>
                <w:szCs w:val="16"/>
                <w:lang w:val="en-US" w:eastAsia="zh-CN" w:bidi="en-US"/>
              </w:rPr>
              <w:t>80~90</w:t>
            </w:r>
          </w:p>
        </w:tc>
        <w:tc>
          <w:tcPr>
            <w:tcW w:w="892" w:type="dxa"/>
            <w:tcBorders>
              <w:tl2br w:val="nil"/>
              <w:tr2bl w:val="nil"/>
            </w:tcBorders>
            <w:shd w:val="clear" w:color="auto" w:fill="auto"/>
            <w:vAlign w:val="center"/>
          </w:tcPr>
          <w:p w14:paraId="7B2A6235">
            <w:pPr>
              <w:pStyle w:val="49"/>
              <w:snapToGrid w:val="0"/>
              <w:spacing w:line="200" w:lineRule="exact"/>
              <w:jc w:val="center"/>
              <w:rPr>
                <w:rFonts w:hint="default" w:ascii="Times New Roman" w:hAnsi="Times New Roman" w:eastAsia="Times New Roman" w:cs="Times New Roman"/>
                <w:color w:val="000000"/>
                <w:spacing w:val="-2"/>
                <w:sz w:val="16"/>
                <w:szCs w:val="16"/>
                <w:lang w:val="en-US" w:eastAsia="zh-CN" w:bidi="en-US"/>
              </w:rPr>
            </w:pPr>
            <w:r>
              <w:rPr>
                <w:rFonts w:hint="default" w:ascii="Times New Roman" w:hAnsi="Times New Roman" w:eastAsia="Times New Roman" w:cs="Times New Roman"/>
                <w:color w:val="000000"/>
                <w:spacing w:val="-2"/>
                <w:sz w:val="16"/>
                <w:szCs w:val="16"/>
                <w:lang w:val="en-US" w:eastAsia="zh-CN" w:bidi="en-US"/>
              </w:rPr>
              <w:t>蓄水池</w:t>
            </w:r>
          </w:p>
        </w:tc>
        <w:tc>
          <w:tcPr>
            <w:tcW w:w="1569" w:type="dxa"/>
            <w:tcBorders>
              <w:tl2br w:val="nil"/>
              <w:tr2bl w:val="nil"/>
            </w:tcBorders>
            <w:shd w:val="clear" w:color="auto" w:fill="auto"/>
            <w:vAlign w:val="center"/>
          </w:tcPr>
          <w:p w14:paraId="7279BE4F">
            <w:pPr>
              <w:pStyle w:val="49"/>
              <w:snapToGrid w:val="0"/>
              <w:spacing w:line="200" w:lineRule="exact"/>
              <w:jc w:val="center"/>
              <w:rPr>
                <w:rFonts w:hint="default" w:ascii="Times New Roman" w:hAnsi="Times New Roman" w:eastAsia="Times New Roman" w:cs="Times New Roman"/>
                <w:color w:val="000000"/>
                <w:spacing w:val="-2"/>
                <w:sz w:val="16"/>
                <w:szCs w:val="16"/>
                <w:lang w:val="en-US" w:eastAsia="zh-CN" w:bidi="en-US"/>
              </w:rPr>
            </w:pPr>
            <w:r>
              <w:rPr>
                <w:rFonts w:hint="default" w:ascii="Times New Roman" w:hAnsi="Times New Roman" w:eastAsia="Times New Roman" w:cs="Times New Roman"/>
                <w:color w:val="000000"/>
                <w:spacing w:val="-2"/>
                <w:sz w:val="16"/>
                <w:szCs w:val="16"/>
                <w:lang w:val="en-US" w:eastAsia="zh-CN" w:bidi="en-US"/>
              </w:rPr>
              <w:t>80~90</w:t>
            </w:r>
          </w:p>
        </w:tc>
      </w:tr>
      <w:tr w14:paraId="45C3DE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4" w:hRule="atLeast"/>
          <w:jc w:val="center"/>
        </w:trPr>
        <w:tc>
          <w:tcPr>
            <w:tcW w:w="1226" w:type="dxa"/>
            <w:tcBorders>
              <w:tl2br w:val="nil"/>
              <w:tr2bl w:val="nil"/>
            </w:tcBorders>
            <w:shd w:val="clear" w:color="auto" w:fill="auto"/>
            <w:vAlign w:val="center"/>
          </w:tcPr>
          <w:p w14:paraId="41D32ED6">
            <w:pPr>
              <w:pStyle w:val="49"/>
              <w:snapToGrid w:val="0"/>
              <w:spacing w:line="200" w:lineRule="exact"/>
              <w:jc w:val="center"/>
              <w:rPr>
                <w:rFonts w:hint="default" w:ascii="Times New Roman" w:hAnsi="Times New Roman" w:eastAsia="Times New Roman" w:cs="Times New Roman"/>
                <w:color w:val="000000"/>
                <w:spacing w:val="-2"/>
                <w:sz w:val="16"/>
                <w:szCs w:val="16"/>
                <w:lang w:val="en-US" w:eastAsia="zh-CN" w:bidi="en-US"/>
              </w:rPr>
            </w:pPr>
            <w:r>
              <w:rPr>
                <w:rFonts w:hint="default" w:ascii="Times New Roman" w:hAnsi="Times New Roman" w:eastAsia="Times New Roman" w:cs="Times New Roman"/>
                <w:color w:val="000000"/>
                <w:spacing w:val="-2"/>
                <w:sz w:val="16"/>
                <w:szCs w:val="16"/>
                <w:lang w:val="en-US" w:eastAsia="zh-CN" w:bidi="en-US"/>
              </w:rPr>
              <w:t>绿色屋顶</w:t>
            </w:r>
          </w:p>
        </w:tc>
        <w:tc>
          <w:tcPr>
            <w:tcW w:w="1461" w:type="dxa"/>
            <w:tcBorders>
              <w:tl2br w:val="nil"/>
              <w:tr2bl w:val="nil"/>
            </w:tcBorders>
            <w:shd w:val="clear" w:color="auto" w:fill="auto"/>
            <w:vAlign w:val="center"/>
          </w:tcPr>
          <w:p w14:paraId="0B8B74D3">
            <w:pPr>
              <w:pStyle w:val="49"/>
              <w:snapToGrid w:val="0"/>
              <w:spacing w:line="200" w:lineRule="exact"/>
              <w:jc w:val="center"/>
              <w:rPr>
                <w:rFonts w:hint="default" w:ascii="Times New Roman" w:hAnsi="Times New Roman" w:eastAsia="Times New Roman" w:cs="Times New Roman"/>
                <w:color w:val="000000"/>
                <w:spacing w:val="-2"/>
                <w:sz w:val="16"/>
                <w:szCs w:val="16"/>
                <w:lang w:val="en-US" w:eastAsia="zh-CN" w:bidi="en-US"/>
              </w:rPr>
            </w:pPr>
            <w:r>
              <w:rPr>
                <w:rFonts w:hint="default" w:ascii="Times New Roman" w:hAnsi="Times New Roman" w:eastAsia="Times New Roman" w:cs="Times New Roman"/>
                <w:color w:val="000000"/>
                <w:spacing w:val="-2"/>
                <w:sz w:val="16"/>
                <w:szCs w:val="16"/>
                <w:lang w:val="en-US" w:eastAsia="zh-CN" w:bidi="en-US"/>
              </w:rPr>
              <w:t>70~80</w:t>
            </w:r>
          </w:p>
        </w:tc>
        <w:tc>
          <w:tcPr>
            <w:tcW w:w="892" w:type="dxa"/>
            <w:tcBorders>
              <w:tl2br w:val="nil"/>
              <w:tr2bl w:val="nil"/>
            </w:tcBorders>
            <w:shd w:val="clear" w:color="auto" w:fill="auto"/>
            <w:vAlign w:val="center"/>
          </w:tcPr>
          <w:p w14:paraId="59E68785">
            <w:pPr>
              <w:pStyle w:val="49"/>
              <w:snapToGrid w:val="0"/>
              <w:spacing w:line="200" w:lineRule="exact"/>
              <w:jc w:val="center"/>
              <w:rPr>
                <w:rFonts w:hint="default" w:ascii="Times New Roman" w:hAnsi="Times New Roman" w:eastAsia="Times New Roman" w:cs="Times New Roman"/>
                <w:color w:val="000000"/>
                <w:spacing w:val="-2"/>
                <w:sz w:val="16"/>
                <w:szCs w:val="16"/>
                <w:lang w:val="en-US" w:eastAsia="zh-CN" w:bidi="en-US"/>
              </w:rPr>
            </w:pPr>
            <w:r>
              <w:rPr>
                <w:rFonts w:hint="default" w:ascii="Times New Roman" w:hAnsi="Times New Roman" w:eastAsia="Times New Roman" w:cs="Times New Roman"/>
                <w:color w:val="000000"/>
                <w:spacing w:val="-2"/>
                <w:sz w:val="16"/>
                <w:szCs w:val="16"/>
                <w:lang w:val="en-US" w:eastAsia="zh-CN" w:bidi="en-US"/>
              </w:rPr>
              <w:t>雨水罐</w:t>
            </w:r>
          </w:p>
        </w:tc>
        <w:tc>
          <w:tcPr>
            <w:tcW w:w="1569" w:type="dxa"/>
            <w:tcBorders>
              <w:tl2br w:val="nil"/>
              <w:tr2bl w:val="nil"/>
            </w:tcBorders>
            <w:shd w:val="clear" w:color="auto" w:fill="auto"/>
            <w:vAlign w:val="center"/>
          </w:tcPr>
          <w:p w14:paraId="4E695356">
            <w:pPr>
              <w:pStyle w:val="49"/>
              <w:snapToGrid w:val="0"/>
              <w:spacing w:line="200" w:lineRule="exact"/>
              <w:jc w:val="center"/>
              <w:rPr>
                <w:rFonts w:hint="default" w:ascii="Times New Roman" w:hAnsi="Times New Roman" w:eastAsia="Times New Roman" w:cs="Times New Roman"/>
                <w:color w:val="000000"/>
                <w:spacing w:val="-2"/>
                <w:sz w:val="16"/>
                <w:szCs w:val="16"/>
                <w:lang w:val="en-US" w:eastAsia="zh-CN" w:bidi="en-US"/>
              </w:rPr>
            </w:pPr>
            <w:r>
              <w:rPr>
                <w:rFonts w:hint="default" w:ascii="Times New Roman" w:hAnsi="Times New Roman" w:eastAsia="Times New Roman" w:cs="Times New Roman"/>
                <w:color w:val="000000"/>
                <w:spacing w:val="-2"/>
                <w:sz w:val="16"/>
                <w:szCs w:val="16"/>
                <w:lang w:val="en-US" w:eastAsia="zh-CN" w:bidi="en-US"/>
              </w:rPr>
              <w:t>80~90</w:t>
            </w:r>
          </w:p>
        </w:tc>
      </w:tr>
      <w:tr w14:paraId="0812F8A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4" w:hRule="atLeast"/>
          <w:jc w:val="center"/>
        </w:trPr>
        <w:tc>
          <w:tcPr>
            <w:tcW w:w="1226" w:type="dxa"/>
            <w:tcBorders>
              <w:tl2br w:val="nil"/>
              <w:tr2bl w:val="nil"/>
            </w:tcBorders>
            <w:shd w:val="clear" w:color="auto" w:fill="auto"/>
            <w:vAlign w:val="center"/>
          </w:tcPr>
          <w:p w14:paraId="1FE7C40E">
            <w:pPr>
              <w:pStyle w:val="49"/>
              <w:snapToGrid w:val="0"/>
              <w:spacing w:line="200" w:lineRule="exact"/>
              <w:jc w:val="center"/>
              <w:rPr>
                <w:rFonts w:hint="eastAsia" w:ascii="Times New Roman" w:hAnsi="Times New Roman" w:eastAsia="Times New Roman" w:cs="Times New Roman"/>
                <w:color w:val="000000"/>
                <w:spacing w:val="-2"/>
                <w:sz w:val="16"/>
                <w:szCs w:val="16"/>
                <w:lang w:val="en-US" w:eastAsia="zh-CN" w:bidi="en-US"/>
              </w:rPr>
            </w:pPr>
            <w:r>
              <w:rPr>
                <w:rFonts w:hint="default" w:ascii="Times New Roman" w:hAnsi="Times New Roman" w:eastAsia="Times New Roman" w:cs="Times New Roman"/>
                <w:color w:val="000000"/>
                <w:spacing w:val="-2"/>
                <w:sz w:val="16"/>
                <w:szCs w:val="16"/>
                <w:lang w:val="en-US" w:eastAsia="zh-CN" w:bidi="en-US"/>
              </w:rPr>
              <w:t>生物滞留设施</w:t>
            </w:r>
          </w:p>
        </w:tc>
        <w:tc>
          <w:tcPr>
            <w:tcW w:w="1461" w:type="dxa"/>
            <w:tcBorders>
              <w:tl2br w:val="nil"/>
              <w:tr2bl w:val="nil"/>
            </w:tcBorders>
            <w:shd w:val="clear" w:color="auto" w:fill="auto"/>
            <w:vAlign w:val="center"/>
          </w:tcPr>
          <w:p w14:paraId="514E5CCB">
            <w:pPr>
              <w:pStyle w:val="49"/>
              <w:snapToGrid w:val="0"/>
              <w:spacing w:line="200" w:lineRule="exact"/>
              <w:jc w:val="center"/>
              <w:rPr>
                <w:rFonts w:hint="default" w:ascii="Times New Roman" w:hAnsi="Times New Roman" w:eastAsia="Times New Roman" w:cs="Times New Roman"/>
                <w:color w:val="000000"/>
                <w:spacing w:val="-2"/>
                <w:sz w:val="16"/>
                <w:szCs w:val="16"/>
                <w:lang w:val="en-US" w:eastAsia="zh-CN" w:bidi="en-US"/>
              </w:rPr>
            </w:pPr>
            <w:r>
              <w:rPr>
                <w:rFonts w:hint="default" w:ascii="Times New Roman" w:hAnsi="Times New Roman" w:eastAsia="Times New Roman" w:cs="Times New Roman"/>
                <w:color w:val="000000"/>
                <w:spacing w:val="-2"/>
                <w:sz w:val="16"/>
                <w:szCs w:val="16"/>
                <w:lang w:val="en-US" w:eastAsia="zh-CN" w:bidi="en-US"/>
              </w:rPr>
              <w:t>70~95</w:t>
            </w:r>
          </w:p>
        </w:tc>
        <w:tc>
          <w:tcPr>
            <w:tcW w:w="892" w:type="dxa"/>
            <w:tcBorders>
              <w:tl2br w:val="nil"/>
              <w:tr2bl w:val="nil"/>
            </w:tcBorders>
            <w:shd w:val="clear" w:color="auto" w:fill="auto"/>
            <w:vAlign w:val="center"/>
          </w:tcPr>
          <w:p w14:paraId="39411FBC">
            <w:pPr>
              <w:pStyle w:val="49"/>
              <w:snapToGrid w:val="0"/>
              <w:spacing w:line="200" w:lineRule="exact"/>
              <w:jc w:val="center"/>
              <w:rPr>
                <w:rFonts w:hint="default" w:ascii="Times New Roman" w:hAnsi="Times New Roman" w:eastAsia="Times New Roman" w:cs="Times New Roman"/>
                <w:color w:val="000000"/>
                <w:spacing w:val="-2"/>
                <w:sz w:val="16"/>
                <w:szCs w:val="16"/>
                <w:lang w:val="en-US" w:eastAsia="zh-CN" w:bidi="en-US"/>
              </w:rPr>
            </w:pPr>
            <w:r>
              <w:rPr>
                <w:rFonts w:hint="default" w:ascii="Times New Roman" w:hAnsi="Times New Roman" w:eastAsia="Times New Roman" w:cs="Times New Roman"/>
                <w:color w:val="000000"/>
                <w:spacing w:val="-2"/>
                <w:sz w:val="16"/>
                <w:szCs w:val="16"/>
                <w:lang w:val="en-US" w:eastAsia="zh-CN" w:bidi="en-US"/>
              </w:rPr>
              <w:t>植草沟</w:t>
            </w:r>
          </w:p>
        </w:tc>
        <w:tc>
          <w:tcPr>
            <w:tcW w:w="1569" w:type="dxa"/>
            <w:tcBorders>
              <w:tl2br w:val="nil"/>
              <w:tr2bl w:val="nil"/>
            </w:tcBorders>
            <w:shd w:val="clear" w:color="auto" w:fill="auto"/>
            <w:vAlign w:val="center"/>
          </w:tcPr>
          <w:p w14:paraId="4DF76BA7">
            <w:pPr>
              <w:pStyle w:val="49"/>
              <w:snapToGrid w:val="0"/>
              <w:spacing w:line="200" w:lineRule="exact"/>
              <w:jc w:val="center"/>
              <w:rPr>
                <w:rFonts w:hint="default" w:ascii="Times New Roman" w:hAnsi="Times New Roman" w:eastAsia="Times New Roman" w:cs="Times New Roman"/>
                <w:color w:val="000000"/>
                <w:spacing w:val="-2"/>
                <w:sz w:val="16"/>
                <w:szCs w:val="16"/>
                <w:lang w:val="en-US" w:eastAsia="zh-CN" w:bidi="en-US"/>
              </w:rPr>
            </w:pPr>
            <w:r>
              <w:rPr>
                <w:rFonts w:hint="default" w:ascii="Times New Roman" w:hAnsi="Times New Roman" w:eastAsia="Times New Roman" w:cs="Times New Roman"/>
                <w:color w:val="000000"/>
                <w:spacing w:val="-2"/>
                <w:sz w:val="16"/>
                <w:szCs w:val="16"/>
                <w:lang w:val="en-US" w:eastAsia="zh-CN" w:bidi="en-US"/>
              </w:rPr>
              <w:t>35~90</w:t>
            </w:r>
          </w:p>
        </w:tc>
      </w:tr>
      <w:tr w14:paraId="67C7EC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4" w:hRule="atLeast"/>
          <w:jc w:val="center"/>
        </w:trPr>
        <w:tc>
          <w:tcPr>
            <w:tcW w:w="1226" w:type="dxa"/>
            <w:tcBorders>
              <w:tl2br w:val="nil"/>
              <w:tr2bl w:val="nil"/>
            </w:tcBorders>
            <w:shd w:val="clear" w:color="auto" w:fill="auto"/>
            <w:vAlign w:val="center"/>
          </w:tcPr>
          <w:p w14:paraId="14556F78">
            <w:pPr>
              <w:pStyle w:val="49"/>
              <w:snapToGrid w:val="0"/>
              <w:spacing w:line="200" w:lineRule="exact"/>
              <w:jc w:val="center"/>
              <w:rPr>
                <w:rFonts w:hint="default" w:ascii="Times New Roman" w:hAnsi="Times New Roman" w:eastAsia="Times New Roman" w:cs="Times New Roman"/>
                <w:color w:val="000000"/>
                <w:spacing w:val="-2"/>
                <w:sz w:val="16"/>
                <w:szCs w:val="16"/>
                <w:lang w:val="en-US" w:eastAsia="zh-CN" w:bidi="en-US"/>
              </w:rPr>
            </w:pPr>
            <w:r>
              <w:rPr>
                <w:rFonts w:hint="default" w:ascii="Times New Roman" w:hAnsi="Times New Roman" w:eastAsia="Times New Roman" w:cs="Times New Roman"/>
                <w:color w:val="000000"/>
                <w:spacing w:val="-2"/>
                <w:sz w:val="16"/>
                <w:szCs w:val="16"/>
                <w:lang w:val="en-US" w:eastAsia="zh-CN" w:bidi="en-US"/>
              </w:rPr>
              <w:t>湿塘</w:t>
            </w:r>
          </w:p>
        </w:tc>
        <w:tc>
          <w:tcPr>
            <w:tcW w:w="1461" w:type="dxa"/>
            <w:tcBorders>
              <w:tl2br w:val="nil"/>
              <w:tr2bl w:val="nil"/>
            </w:tcBorders>
            <w:shd w:val="clear" w:color="auto" w:fill="auto"/>
            <w:vAlign w:val="center"/>
          </w:tcPr>
          <w:p w14:paraId="55F8D175">
            <w:pPr>
              <w:pStyle w:val="49"/>
              <w:snapToGrid w:val="0"/>
              <w:spacing w:line="200" w:lineRule="exact"/>
              <w:jc w:val="center"/>
              <w:rPr>
                <w:rFonts w:hint="default" w:ascii="Times New Roman" w:hAnsi="Times New Roman" w:eastAsia="Times New Roman" w:cs="Times New Roman"/>
                <w:color w:val="000000"/>
                <w:spacing w:val="-2"/>
                <w:sz w:val="16"/>
                <w:szCs w:val="16"/>
                <w:lang w:val="en-US" w:eastAsia="zh-CN" w:bidi="en-US"/>
              </w:rPr>
            </w:pPr>
            <w:r>
              <w:rPr>
                <w:rFonts w:hint="default" w:ascii="Times New Roman" w:hAnsi="Times New Roman" w:eastAsia="Times New Roman" w:cs="Times New Roman"/>
                <w:color w:val="000000"/>
                <w:spacing w:val="-2"/>
                <w:sz w:val="16"/>
                <w:szCs w:val="16"/>
                <w:lang w:val="en-US" w:eastAsia="zh-CN" w:bidi="en-US"/>
              </w:rPr>
              <w:t>50~80</w:t>
            </w:r>
          </w:p>
        </w:tc>
        <w:tc>
          <w:tcPr>
            <w:tcW w:w="892" w:type="dxa"/>
            <w:tcBorders>
              <w:tl2br w:val="nil"/>
              <w:tr2bl w:val="nil"/>
            </w:tcBorders>
            <w:shd w:val="clear" w:color="auto" w:fill="auto"/>
            <w:vAlign w:val="center"/>
          </w:tcPr>
          <w:p w14:paraId="2F4132EB">
            <w:pPr>
              <w:pStyle w:val="49"/>
              <w:snapToGrid w:val="0"/>
              <w:spacing w:line="200" w:lineRule="exact"/>
              <w:jc w:val="center"/>
              <w:rPr>
                <w:rFonts w:hint="default" w:ascii="Times New Roman" w:hAnsi="Times New Roman" w:eastAsia="Times New Roman" w:cs="Times New Roman"/>
                <w:color w:val="000000"/>
                <w:spacing w:val="-2"/>
                <w:sz w:val="16"/>
                <w:szCs w:val="16"/>
                <w:lang w:val="en-US" w:eastAsia="zh-CN" w:bidi="en-US"/>
              </w:rPr>
            </w:pPr>
            <w:r>
              <w:rPr>
                <w:rFonts w:hint="default" w:ascii="Times New Roman" w:hAnsi="Times New Roman" w:eastAsia="Times New Roman" w:cs="Times New Roman"/>
                <w:color w:val="000000"/>
                <w:spacing w:val="-2"/>
                <w:sz w:val="16"/>
                <w:szCs w:val="16"/>
                <w:lang w:val="en-US" w:eastAsia="zh-CN" w:bidi="en-US"/>
              </w:rPr>
              <w:t>渗透管渠</w:t>
            </w:r>
          </w:p>
        </w:tc>
        <w:tc>
          <w:tcPr>
            <w:tcW w:w="1569" w:type="dxa"/>
            <w:tcBorders>
              <w:tl2br w:val="nil"/>
              <w:tr2bl w:val="nil"/>
            </w:tcBorders>
            <w:shd w:val="clear" w:color="auto" w:fill="auto"/>
            <w:vAlign w:val="center"/>
          </w:tcPr>
          <w:p w14:paraId="77FC0FDF">
            <w:pPr>
              <w:pStyle w:val="49"/>
              <w:snapToGrid w:val="0"/>
              <w:spacing w:line="200" w:lineRule="exact"/>
              <w:jc w:val="center"/>
              <w:rPr>
                <w:rFonts w:hint="default" w:ascii="Times New Roman" w:hAnsi="Times New Roman" w:eastAsia="Times New Roman" w:cs="Times New Roman"/>
                <w:color w:val="000000"/>
                <w:spacing w:val="-2"/>
                <w:sz w:val="16"/>
                <w:szCs w:val="16"/>
                <w:lang w:val="en-US" w:eastAsia="zh-CN" w:bidi="en-US"/>
              </w:rPr>
            </w:pPr>
            <w:r>
              <w:rPr>
                <w:rFonts w:hint="default" w:ascii="Times New Roman" w:hAnsi="Times New Roman" w:eastAsia="Times New Roman" w:cs="Times New Roman"/>
                <w:color w:val="000000"/>
                <w:spacing w:val="-2"/>
                <w:sz w:val="16"/>
                <w:szCs w:val="16"/>
                <w:lang w:val="en-US" w:eastAsia="zh-CN" w:bidi="en-US"/>
              </w:rPr>
              <w:t>35~70</w:t>
            </w:r>
          </w:p>
        </w:tc>
      </w:tr>
      <w:tr w14:paraId="4AD1A0A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4" w:hRule="atLeast"/>
          <w:jc w:val="center"/>
        </w:trPr>
        <w:tc>
          <w:tcPr>
            <w:tcW w:w="1226" w:type="dxa"/>
            <w:tcBorders>
              <w:tl2br w:val="nil"/>
              <w:tr2bl w:val="nil"/>
            </w:tcBorders>
            <w:shd w:val="clear" w:color="auto" w:fill="auto"/>
            <w:vAlign w:val="center"/>
          </w:tcPr>
          <w:p w14:paraId="60895651">
            <w:pPr>
              <w:pStyle w:val="49"/>
              <w:snapToGrid w:val="0"/>
              <w:spacing w:line="200" w:lineRule="exact"/>
              <w:jc w:val="center"/>
              <w:rPr>
                <w:rFonts w:hint="default" w:ascii="Times New Roman" w:hAnsi="Times New Roman" w:eastAsia="Times New Roman" w:cs="Times New Roman"/>
                <w:color w:val="000000"/>
                <w:spacing w:val="-2"/>
                <w:sz w:val="16"/>
                <w:szCs w:val="16"/>
                <w:lang w:val="en-US" w:eastAsia="zh-CN" w:bidi="en-US"/>
              </w:rPr>
            </w:pPr>
            <w:r>
              <w:rPr>
                <w:rFonts w:hint="default" w:ascii="Times New Roman" w:hAnsi="Times New Roman" w:eastAsia="Times New Roman" w:cs="Times New Roman"/>
                <w:color w:val="000000"/>
                <w:spacing w:val="-2"/>
                <w:sz w:val="16"/>
                <w:szCs w:val="16"/>
                <w:lang w:val="en-US" w:eastAsia="zh-CN" w:bidi="en-US"/>
              </w:rPr>
              <w:t>初期雨水弃流设施</w:t>
            </w:r>
          </w:p>
        </w:tc>
        <w:tc>
          <w:tcPr>
            <w:tcW w:w="1461" w:type="dxa"/>
            <w:tcBorders>
              <w:tl2br w:val="nil"/>
              <w:tr2bl w:val="nil"/>
            </w:tcBorders>
            <w:shd w:val="clear" w:color="auto" w:fill="auto"/>
            <w:vAlign w:val="center"/>
          </w:tcPr>
          <w:p w14:paraId="7AF7A631">
            <w:pPr>
              <w:pStyle w:val="49"/>
              <w:snapToGrid w:val="0"/>
              <w:spacing w:line="200" w:lineRule="exact"/>
              <w:jc w:val="center"/>
              <w:rPr>
                <w:rFonts w:hint="default" w:ascii="Times New Roman" w:hAnsi="Times New Roman" w:eastAsia="Times New Roman" w:cs="Times New Roman"/>
                <w:color w:val="000000"/>
                <w:spacing w:val="-2"/>
                <w:sz w:val="16"/>
                <w:szCs w:val="16"/>
                <w:lang w:val="en-US" w:eastAsia="zh-CN" w:bidi="en-US"/>
              </w:rPr>
            </w:pPr>
            <w:r>
              <w:rPr>
                <w:rFonts w:hint="default" w:ascii="Times New Roman" w:hAnsi="Times New Roman" w:eastAsia="Times New Roman" w:cs="Times New Roman"/>
                <w:color w:val="000000"/>
                <w:spacing w:val="-2"/>
                <w:sz w:val="16"/>
                <w:szCs w:val="16"/>
                <w:lang w:val="en-US" w:eastAsia="zh-CN" w:bidi="en-US"/>
              </w:rPr>
              <w:t>40~60</w:t>
            </w:r>
          </w:p>
        </w:tc>
        <w:tc>
          <w:tcPr>
            <w:tcW w:w="892" w:type="dxa"/>
            <w:tcBorders>
              <w:tl2br w:val="nil"/>
              <w:tr2bl w:val="nil"/>
            </w:tcBorders>
            <w:shd w:val="clear" w:color="auto" w:fill="auto"/>
            <w:vAlign w:val="center"/>
          </w:tcPr>
          <w:p w14:paraId="10BE89EA">
            <w:pPr>
              <w:pStyle w:val="49"/>
              <w:snapToGrid w:val="0"/>
              <w:spacing w:line="200" w:lineRule="exact"/>
              <w:jc w:val="center"/>
              <w:rPr>
                <w:rFonts w:hint="default" w:ascii="Times New Roman" w:hAnsi="Times New Roman" w:eastAsia="Times New Roman" w:cs="Times New Roman"/>
                <w:color w:val="000000"/>
                <w:spacing w:val="-2"/>
                <w:sz w:val="16"/>
                <w:szCs w:val="16"/>
                <w:lang w:val="en-US" w:eastAsia="zh-CN" w:bidi="en-US"/>
              </w:rPr>
            </w:pPr>
            <w:r>
              <w:rPr>
                <w:rFonts w:hint="default" w:ascii="Times New Roman" w:hAnsi="Times New Roman" w:eastAsia="Times New Roman" w:cs="Times New Roman"/>
                <w:color w:val="000000"/>
                <w:spacing w:val="-2"/>
                <w:sz w:val="16"/>
                <w:szCs w:val="16"/>
                <w:lang w:val="en-US" w:eastAsia="zh-CN" w:bidi="en-US"/>
              </w:rPr>
              <w:t>植被缓冲带</w:t>
            </w:r>
          </w:p>
        </w:tc>
        <w:tc>
          <w:tcPr>
            <w:tcW w:w="1569" w:type="dxa"/>
            <w:tcBorders>
              <w:tl2br w:val="nil"/>
              <w:tr2bl w:val="nil"/>
            </w:tcBorders>
            <w:shd w:val="clear" w:color="auto" w:fill="auto"/>
            <w:vAlign w:val="center"/>
          </w:tcPr>
          <w:p w14:paraId="44B9FCE5">
            <w:pPr>
              <w:pStyle w:val="49"/>
              <w:snapToGrid w:val="0"/>
              <w:spacing w:line="200" w:lineRule="exact"/>
              <w:jc w:val="center"/>
              <w:rPr>
                <w:rFonts w:hint="default" w:ascii="Times New Roman" w:hAnsi="Times New Roman" w:eastAsia="Times New Roman" w:cs="Times New Roman"/>
                <w:color w:val="000000"/>
                <w:spacing w:val="-2"/>
                <w:sz w:val="16"/>
                <w:szCs w:val="16"/>
                <w:lang w:val="en-US" w:eastAsia="zh-CN" w:bidi="en-US"/>
              </w:rPr>
            </w:pPr>
            <w:r>
              <w:rPr>
                <w:rFonts w:hint="default" w:ascii="Times New Roman" w:hAnsi="Times New Roman" w:eastAsia="Times New Roman" w:cs="Times New Roman"/>
                <w:color w:val="000000"/>
                <w:spacing w:val="-2"/>
                <w:sz w:val="16"/>
                <w:szCs w:val="16"/>
                <w:lang w:val="en-US" w:eastAsia="zh-CN" w:bidi="en-US"/>
              </w:rPr>
              <w:t>50~75</w:t>
            </w:r>
          </w:p>
        </w:tc>
      </w:tr>
    </w:tbl>
    <w:p w14:paraId="75E36C66">
      <w:pPr>
        <w:pStyle w:val="37"/>
        <w:keepNext w:val="0"/>
        <w:keepLines w:val="0"/>
        <w:pageBreakBefore w:val="0"/>
        <w:widowControl w:val="0"/>
        <w:kinsoku/>
        <w:wordWrap/>
        <w:overflowPunct/>
        <w:topLinePunct w:val="0"/>
        <w:autoSpaceDE/>
        <w:autoSpaceDN/>
        <w:bidi w:val="0"/>
        <w:adjustRightInd/>
        <w:snapToGrid/>
        <w:spacing w:before="48" w:beforeLines="20" w:line="320" w:lineRule="exact"/>
        <w:ind w:firstLine="0" w:firstLineChars="0"/>
        <w:jc w:val="center"/>
        <w:textAlignment w:val="auto"/>
        <w:rPr>
          <w:rFonts w:hint="eastAsia" w:ascii="Times New Roman" w:hAnsi="Times New Roman" w:eastAsia="黑体" w:cs="Times New Roman"/>
          <w:color w:val="000000"/>
          <w:kern w:val="2"/>
          <w:sz w:val="18"/>
          <w:szCs w:val="18"/>
          <w:lang w:val="zh-TW" w:eastAsia="zh-CN" w:bidi="ar-SA"/>
        </w:rPr>
      </w:pPr>
    </w:p>
    <w:p w14:paraId="1E635B7A">
      <w:pPr>
        <w:pStyle w:val="14"/>
        <w:rPr>
          <w:b/>
          <w:bCs/>
          <w:color w:val="auto"/>
          <w:szCs w:val="21"/>
          <w:lang w:eastAsia="zh-CN" w:bidi="ar-SA"/>
        </w:rPr>
      </w:pPr>
      <w:bookmarkStart w:id="187" w:name="_Toc471293421"/>
      <w:bookmarkStart w:id="188" w:name="_Toc493167569"/>
      <w:bookmarkStart w:id="189" w:name="_Toc464214619"/>
      <w:bookmarkStart w:id="190" w:name="_Toc507231376"/>
      <w:bookmarkStart w:id="191" w:name="_Toc2750"/>
      <w:bookmarkStart w:id="192" w:name="_Toc20142"/>
      <w:bookmarkStart w:id="193" w:name="_Toc14734"/>
      <w:bookmarkStart w:id="194" w:name="_Toc990"/>
      <w:bookmarkStart w:id="195" w:name="_Toc5795"/>
      <w:bookmarkStart w:id="196" w:name="_Toc14998"/>
      <w:bookmarkStart w:id="197" w:name="_Toc21459"/>
      <w:bookmarkStart w:id="198" w:name="_Toc13365"/>
      <w:bookmarkStart w:id="199" w:name="_Toc7021"/>
      <w:bookmarkStart w:id="200" w:name="_Toc31936"/>
      <w:bookmarkStart w:id="201" w:name="_Toc4268"/>
      <w:bookmarkStart w:id="202" w:name="_Toc11716"/>
      <w:bookmarkStart w:id="203" w:name="_Toc23804"/>
      <w:bookmarkStart w:id="204" w:name="_Toc14080"/>
      <w:bookmarkStart w:id="205" w:name="_Toc8151"/>
      <w:bookmarkStart w:id="206" w:name="_Toc19279"/>
      <w:bookmarkStart w:id="207" w:name="_Toc21118"/>
      <w:bookmarkStart w:id="208" w:name="_Toc8907"/>
      <w:r>
        <w:rPr>
          <w:rFonts w:hint="eastAsia"/>
          <w:b/>
          <w:bCs/>
          <w:color w:val="auto"/>
          <w:szCs w:val="21"/>
          <w:lang w:val="en-US" w:eastAsia="zh-CN" w:bidi="ar-SA"/>
        </w:rPr>
        <w:t>4</w:t>
      </w:r>
      <w:r>
        <w:rPr>
          <w:b/>
          <w:bCs/>
          <w:color w:val="auto"/>
          <w:szCs w:val="21"/>
          <w:lang w:eastAsia="zh-CN" w:bidi="ar-SA"/>
        </w:rPr>
        <w:t>.</w:t>
      </w:r>
      <w:r>
        <w:rPr>
          <w:rFonts w:hint="eastAsia"/>
          <w:b/>
          <w:bCs/>
          <w:color w:val="auto"/>
          <w:lang w:eastAsia="zh-CN"/>
        </w:rPr>
        <w:t xml:space="preserve"> </w:t>
      </w:r>
      <w:r>
        <w:rPr>
          <w:b/>
          <w:bCs/>
          <w:color w:val="auto"/>
          <w:szCs w:val="21"/>
          <w:lang w:eastAsia="zh-CN" w:bidi="ar-SA"/>
        </w:rPr>
        <w:t>4</w:t>
      </w:r>
      <w:r>
        <w:rPr>
          <w:bCs/>
          <w:color w:val="auto"/>
          <w:lang w:eastAsia="zh-CN"/>
        </w:rPr>
        <w:t xml:space="preserve">  </w:t>
      </w:r>
      <w:r>
        <w:rPr>
          <w:color w:val="auto"/>
          <w:szCs w:val="21"/>
          <w:lang w:eastAsia="zh-CN" w:bidi="ar-SA"/>
        </w:rPr>
        <w:t>雨水</w:t>
      </w:r>
      <w:r>
        <w:rPr>
          <w:rFonts w:hint="eastAsia"/>
          <w:color w:val="auto"/>
          <w:szCs w:val="21"/>
          <w:lang w:eastAsia="zh-CN" w:bidi="ar-SA"/>
        </w:rPr>
        <w:t>资源化</w:t>
      </w:r>
      <w:r>
        <w:rPr>
          <w:color w:val="auto"/>
          <w:szCs w:val="21"/>
          <w:lang w:eastAsia="zh-CN" w:bidi="ar-SA"/>
        </w:rPr>
        <w:t>利用</w:t>
      </w:r>
      <w:bookmarkEnd w:id="187"/>
      <w:bookmarkEnd w:id="188"/>
      <w:bookmarkEnd w:id="189"/>
      <w:bookmarkEnd w:id="190"/>
      <w:r>
        <w:rPr>
          <w:rFonts w:hint="eastAsia"/>
          <w:color w:val="auto"/>
          <w:szCs w:val="21"/>
          <w:lang w:eastAsia="zh-CN" w:bidi="ar-SA"/>
        </w:rPr>
        <w:t>目标</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64B9118A">
      <w:pPr>
        <w:spacing w:line="320" w:lineRule="exact"/>
        <w:jc w:val="both"/>
        <w:rPr>
          <w:bCs/>
          <w:color w:val="auto"/>
          <w:lang w:eastAsia="zh-CN"/>
        </w:rPr>
      </w:pPr>
      <w:r>
        <w:rPr>
          <w:rFonts w:hint="eastAsia"/>
          <w:b/>
          <w:bCs/>
          <w:color w:val="auto"/>
          <w:szCs w:val="21"/>
          <w:lang w:val="en-US" w:eastAsia="zh-CN" w:bidi="zh-TW"/>
        </w:rPr>
        <w:t>4</w:t>
      </w:r>
      <w:r>
        <w:rPr>
          <w:rFonts w:hint="eastAsia"/>
          <w:b/>
          <w:bCs/>
          <w:color w:val="auto"/>
          <w:szCs w:val="21"/>
          <w:lang w:val="zh-TW" w:eastAsia="zh-CN" w:bidi="zh-TW"/>
        </w:rPr>
        <w:t xml:space="preserve">. 4. </w:t>
      </w:r>
      <w:r>
        <w:rPr>
          <w:b/>
          <w:bCs/>
          <w:color w:val="auto"/>
          <w:szCs w:val="21"/>
          <w:lang w:val="zh-TW" w:eastAsia="zh-TW" w:bidi="zh-TW"/>
        </w:rPr>
        <w:t>1</w:t>
      </w:r>
      <w:r>
        <w:rPr>
          <w:bCs/>
          <w:color w:val="auto"/>
          <w:lang w:eastAsia="zh-CN"/>
        </w:rPr>
        <w:t xml:space="preserve">  </w:t>
      </w:r>
      <w:r>
        <w:rPr>
          <w:rFonts w:hint="eastAsia"/>
          <w:bCs/>
          <w:color w:val="auto"/>
          <w:lang w:eastAsia="zh-CN"/>
        </w:rPr>
        <w:t>雨水资源化利用率为</w:t>
      </w:r>
      <w:r>
        <w:rPr>
          <w:bCs/>
          <w:color w:val="auto"/>
          <w:lang w:eastAsia="zh-CN"/>
        </w:rPr>
        <w:t>雨水收集并用于道路冲洗、园林绿地灌溉、市政杂用、工农业生产、景观水体补水等的年雨水直接利用总量与年平均降雨量之比值。</w:t>
      </w:r>
    </w:p>
    <w:p w14:paraId="2AE2BA25">
      <w:pPr>
        <w:spacing w:line="320" w:lineRule="exact"/>
        <w:jc w:val="both"/>
        <w:rPr>
          <w:color w:val="auto"/>
          <w:szCs w:val="21"/>
          <w:lang w:val="zh-TW" w:eastAsia="zh-TW" w:bidi="zh-TW"/>
        </w:rPr>
      </w:pPr>
      <w:r>
        <w:rPr>
          <w:rFonts w:hint="eastAsia"/>
          <w:b/>
          <w:bCs/>
          <w:color w:val="auto"/>
          <w:szCs w:val="21"/>
          <w:lang w:val="en-US" w:eastAsia="zh-CN" w:bidi="zh-TW"/>
        </w:rPr>
        <w:t>4</w:t>
      </w:r>
      <w:r>
        <w:rPr>
          <w:rFonts w:hint="eastAsia"/>
          <w:b/>
          <w:bCs/>
          <w:color w:val="auto"/>
          <w:szCs w:val="21"/>
          <w:lang w:val="zh-TW" w:eastAsia="zh-CN" w:bidi="zh-TW"/>
        </w:rPr>
        <w:t xml:space="preserve">. 4. </w:t>
      </w:r>
      <w:r>
        <w:rPr>
          <w:rFonts w:hint="eastAsia"/>
          <w:b/>
          <w:bCs/>
          <w:color w:val="auto"/>
          <w:szCs w:val="21"/>
          <w:lang w:eastAsia="zh-CN" w:bidi="zh-TW"/>
        </w:rPr>
        <w:t>2</w:t>
      </w:r>
      <w:r>
        <w:rPr>
          <w:bCs/>
          <w:color w:val="auto"/>
          <w:lang w:eastAsia="zh-CN"/>
        </w:rPr>
        <w:t xml:space="preserve">  </w:t>
      </w:r>
      <w:r>
        <w:rPr>
          <w:color w:val="auto"/>
          <w:szCs w:val="21"/>
          <w:lang w:val="zh-TW" w:eastAsia="zh-TW" w:bidi="zh-TW"/>
        </w:rPr>
        <w:t>区域规划控制指标中雨水资源</w:t>
      </w:r>
      <w:r>
        <w:rPr>
          <w:rFonts w:hint="eastAsia"/>
          <w:color w:val="auto"/>
          <w:szCs w:val="21"/>
          <w:lang w:eastAsia="zh-CN" w:bidi="zh-TW"/>
        </w:rPr>
        <w:t>化</w:t>
      </w:r>
      <w:r>
        <w:rPr>
          <w:color w:val="auto"/>
          <w:szCs w:val="21"/>
          <w:lang w:val="zh-TW" w:eastAsia="zh-TW" w:bidi="zh-TW"/>
        </w:rPr>
        <w:t>利用率不</w:t>
      </w:r>
      <w:r>
        <w:rPr>
          <w:rFonts w:hint="eastAsia"/>
          <w:color w:val="auto"/>
          <w:szCs w:val="21"/>
          <w:lang w:eastAsia="zh-CN" w:bidi="zh-TW"/>
        </w:rPr>
        <w:t>宜</w:t>
      </w:r>
      <w:r>
        <w:rPr>
          <w:color w:val="auto"/>
          <w:szCs w:val="21"/>
          <w:lang w:val="zh-TW" w:eastAsia="zh-TW" w:bidi="zh-TW"/>
        </w:rPr>
        <w:t>低于</w:t>
      </w:r>
      <w:r>
        <w:rPr>
          <w:color w:val="auto"/>
          <w:szCs w:val="21"/>
          <w:lang w:eastAsia="zh-CN" w:bidi="zh-TW"/>
        </w:rPr>
        <w:t>3</w:t>
      </w:r>
      <w:r>
        <w:rPr>
          <w:color w:val="auto"/>
          <w:szCs w:val="21"/>
          <w:lang w:val="zh-TW" w:eastAsia="zh-TW" w:bidi="zh-TW"/>
        </w:rPr>
        <w:t>%。</w:t>
      </w:r>
    </w:p>
    <w:p w14:paraId="570BDD34">
      <w:pPr>
        <w:pStyle w:val="24"/>
        <w:spacing w:line="320" w:lineRule="exact"/>
        <w:jc w:val="both"/>
        <w:rPr>
          <w:rFonts w:ascii="Times New Roman" w:cs="Times New Roman"/>
          <w:color w:val="auto"/>
          <w:sz w:val="21"/>
          <w:szCs w:val="21"/>
          <w:lang w:val="zh-TW" w:eastAsia="zh-TW" w:bidi="zh-TW"/>
        </w:rPr>
      </w:pPr>
      <w:r>
        <w:rPr>
          <w:rFonts w:hint="eastAsia" w:ascii="Times New Roman" w:cs="Times New Roman"/>
          <w:b/>
          <w:bCs/>
          <w:color w:val="auto"/>
          <w:sz w:val="21"/>
          <w:szCs w:val="21"/>
          <w:lang w:val="en-US" w:eastAsia="zh-CN" w:bidi="zh-TW"/>
        </w:rPr>
        <w:t>4</w:t>
      </w:r>
      <w:r>
        <w:rPr>
          <w:rFonts w:hint="eastAsia" w:ascii="Times New Roman" w:cs="Times New Roman"/>
          <w:b/>
          <w:bCs/>
          <w:color w:val="auto"/>
          <w:sz w:val="21"/>
          <w:szCs w:val="21"/>
          <w:lang w:val="zh-TW" w:bidi="zh-TW"/>
        </w:rPr>
        <w:t xml:space="preserve">. 4. </w:t>
      </w:r>
      <w:r>
        <w:rPr>
          <w:rFonts w:ascii="Times New Roman" w:cs="Times New Roman"/>
          <w:b/>
          <w:bCs/>
          <w:color w:val="auto"/>
          <w:sz w:val="21"/>
          <w:szCs w:val="21"/>
          <w:lang w:val="zh-TW" w:eastAsia="zh-TW" w:bidi="zh-TW"/>
        </w:rPr>
        <w:t>3</w:t>
      </w:r>
      <w:r>
        <w:rPr>
          <w:rFonts w:ascii="Times New Roman" w:cs="Times New Roman"/>
          <w:color w:val="auto"/>
          <w:sz w:val="21"/>
          <w:szCs w:val="21"/>
          <w:lang w:val="zh-TW" w:eastAsia="zh-TW" w:bidi="zh-TW"/>
        </w:rPr>
        <w:t xml:space="preserve">  绿地</w:t>
      </w:r>
      <w:r>
        <w:rPr>
          <w:rFonts w:ascii="Times New Roman" w:cs="Times New Roman"/>
          <w:color w:val="auto"/>
          <w:sz w:val="21"/>
          <w:szCs w:val="21"/>
          <w:lang w:bidi="zh-TW"/>
        </w:rPr>
        <w:t>系统中，</w:t>
      </w:r>
      <w:r>
        <w:rPr>
          <w:rFonts w:ascii="Times New Roman" w:cs="Times New Roman"/>
          <w:color w:val="auto"/>
          <w:sz w:val="21"/>
          <w:szCs w:val="21"/>
          <w:lang w:val="zh-TW" w:eastAsia="zh-TW" w:bidi="zh-TW"/>
        </w:rPr>
        <w:t>新建</w:t>
      </w:r>
      <w:r>
        <w:rPr>
          <w:rFonts w:ascii="Times New Roman" w:cs="Times New Roman"/>
          <w:color w:val="auto"/>
          <w:sz w:val="21"/>
          <w:szCs w:val="21"/>
          <w:lang w:bidi="zh-TW"/>
        </w:rPr>
        <w:t>绿地</w:t>
      </w:r>
      <w:r>
        <w:rPr>
          <w:rFonts w:ascii="Times New Roman" w:cs="Times New Roman"/>
          <w:color w:val="auto"/>
          <w:sz w:val="21"/>
          <w:szCs w:val="21"/>
          <w:lang w:val="zh-TW" w:eastAsia="zh-TW" w:bidi="zh-TW"/>
        </w:rPr>
        <w:t>项目的雨水资源利用率不</w:t>
      </w:r>
      <w:r>
        <w:rPr>
          <w:rFonts w:hint="eastAsia" w:ascii="Times New Roman" w:cs="Times New Roman"/>
          <w:color w:val="auto"/>
          <w:sz w:val="21"/>
          <w:szCs w:val="21"/>
          <w:lang w:bidi="zh-TW"/>
        </w:rPr>
        <w:t>宜</w:t>
      </w:r>
      <w:r>
        <w:rPr>
          <w:rFonts w:ascii="Times New Roman" w:cs="Times New Roman"/>
          <w:color w:val="auto"/>
          <w:sz w:val="21"/>
          <w:szCs w:val="21"/>
          <w:lang w:val="zh-TW" w:eastAsia="zh-TW" w:bidi="zh-TW"/>
        </w:rPr>
        <w:t>低于10%，改建</w:t>
      </w:r>
      <w:r>
        <w:rPr>
          <w:rFonts w:ascii="Times New Roman" w:cs="Times New Roman"/>
          <w:color w:val="auto"/>
          <w:sz w:val="21"/>
          <w:szCs w:val="21"/>
          <w:lang w:bidi="zh-TW"/>
        </w:rPr>
        <w:t>绿地</w:t>
      </w:r>
      <w:r>
        <w:rPr>
          <w:rFonts w:ascii="Times New Roman" w:cs="Times New Roman"/>
          <w:color w:val="auto"/>
          <w:sz w:val="21"/>
          <w:szCs w:val="21"/>
          <w:lang w:val="zh-TW" w:eastAsia="zh-TW" w:bidi="zh-TW"/>
        </w:rPr>
        <w:t>项目的雨水资源利用率不</w:t>
      </w:r>
      <w:r>
        <w:rPr>
          <w:rFonts w:hint="eastAsia" w:ascii="Times New Roman" w:cs="Times New Roman"/>
          <w:color w:val="auto"/>
          <w:sz w:val="21"/>
          <w:szCs w:val="21"/>
          <w:lang w:bidi="zh-TW"/>
        </w:rPr>
        <w:t>宜</w:t>
      </w:r>
      <w:r>
        <w:rPr>
          <w:rFonts w:ascii="Times New Roman" w:cs="Times New Roman"/>
          <w:color w:val="auto"/>
          <w:sz w:val="21"/>
          <w:szCs w:val="21"/>
          <w:lang w:val="zh-TW" w:eastAsia="zh-TW" w:bidi="zh-TW"/>
        </w:rPr>
        <w:t>低于</w:t>
      </w:r>
      <w:r>
        <w:rPr>
          <w:rFonts w:ascii="Times New Roman" w:cs="Times New Roman"/>
          <w:color w:val="auto"/>
          <w:sz w:val="21"/>
          <w:szCs w:val="21"/>
          <w:lang w:bidi="zh-TW"/>
        </w:rPr>
        <w:t>3</w:t>
      </w:r>
      <w:r>
        <w:rPr>
          <w:rFonts w:ascii="Times New Roman" w:cs="Times New Roman"/>
          <w:color w:val="auto"/>
          <w:sz w:val="21"/>
          <w:szCs w:val="21"/>
          <w:lang w:val="zh-TW" w:eastAsia="zh-TW" w:bidi="zh-TW"/>
        </w:rPr>
        <w:t>%。</w:t>
      </w:r>
    </w:p>
    <w:p w14:paraId="7D3203D5">
      <w:pPr>
        <w:pStyle w:val="14"/>
        <w:rPr>
          <w:b/>
          <w:bCs/>
          <w:color w:val="auto"/>
          <w:szCs w:val="21"/>
          <w:lang w:eastAsia="zh-CN" w:bidi="ar-SA"/>
        </w:rPr>
      </w:pPr>
      <w:bookmarkStart w:id="209" w:name="_Toc4260"/>
      <w:bookmarkStart w:id="210" w:name="_Toc30040"/>
      <w:bookmarkStart w:id="211" w:name="_Toc29935"/>
      <w:bookmarkStart w:id="212" w:name="_Toc17002"/>
      <w:bookmarkStart w:id="213" w:name="_Toc15021"/>
      <w:bookmarkStart w:id="214" w:name="_Toc507231375"/>
      <w:bookmarkStart w:id="215" w:name="_Toc30703"/>
      <w:bookmarkStart w:id="216" w:name="_Toc27112"/>
      <w:bookmarkStart w:id="217" w:name="_Toc1192"/>
      <w:bookmarkStart w:id="218" w:name="_Toc9291"/>
      <w:bookmarkStart w:id="219" w:name="_Toc23174"/>
      <w:bookmarkStart w:id="220" w:name="_Toc3434"/>
      <w:bookmarkStart w:id="221" w:name="_Toc26179"/>
      <w:bookmarkStart w:id="222" w:name="_Toc15277"/>
      <w:bookmarkStart w:id="223" w:name="_Toc10558"/>
      <w:bookmarkStart w:id="224" w:name="_Toc32419"/>
      <w:bookmarkStart w:id="225" w:name="_Toc25117"/>
      <w:bookmarkStart w:id="226" w:name="_Toc2309"/>
      <w:bookmarkStart w:id="227" w:name="_Toc8706"/>
      <w:r>
        <w:rPr>
          <w:rFonts w:hint="eastAsia"/>
          <w:b/>
          <w:bCs/>
          <w:color w:val="auto"/>
          <w:szCs w:val="21"/>
          <w:lang w:val="en-US" w:eastAsia="zh-CN" w:bidi="ar-SA"/>
        </w:rPr>
        <w:t>4</w:t>
      </w:r>
      <w:r>
        <w:rPr>
          <w:b/>
          <w:bCs/>
          <w:color w:val="auto"/>
          <w:szCs w:val="21"/>
          <w:lang w:eastAsia="zh-CN" w:bidi="ar-SA"/>
        </w:rPr>
        <w:t>.</w:t>
      </w:r>
      <w:r>
        <w:rPr>
          <w:rFonts w:hint="eastAsia"/>
          <w:b/>
          <w:bCs/>
          <w:color w:val="auto"/>
          <w:lang w:eastAsia="zh-CN"/>
        </w:rPr>
        <w:t xml:space="preserve"> </w:t>
      </w:r>
      <w:r>
        <w:rPr>
          <w:b/>
          <w:bCs/>
          <w:color w:val="auto"/>
          <w:szCs w:val="21"/>
          <w:lang w:eastAsia="zh-CN" w:bidi="ar-SA"/>
        </w:rPr>
        <w:t>5</w:t>
      </w:r>
      <w:r>
        <w:rPr>
          <w:bCs/>
          <w:color w:val="auto"/>
          <w:lang w:eastAsia="zh-CN"/>
        </w:rPr>
        <w:t xml:space="preserve">  </w:t>
      </w:r>
      <w:r>
        <w:rPr>
          <w:color w:val="auto"/>
          <w:szCs w:val="21"/>
          <w:lang w:eastAsia="zh-CN" w:bidi="ar-SA"/>
        </w:rPr>
        <w:t>排水</w:t>
      </w:r>
      <w:r>
        <w:rPr>
          <w:rFonts w:hint="eastAsia"/>
          <w:color w:val="auto"/>
          <w:szCs w:val="21"/>
          <w:lang w:eastAsia="zh-CN" w:bidi="ar-SA"/>
        </w:rPr>
        <w:t>（雨水）</w:t>
      </w:r>
      <w:r>
        <w:rPr>
          <w:color w:val="auto"/>
          <w:szCs w:val="21"/>
          <w:lang w:eastAsia="zh-CN" w:bidi="ar-SA"/>
        </w:rPr>
        <w:t>防涝标准</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02C9EA75">
      <w:pPr>
        <w:spacing w:line="320" w:lineRule="exact"/>
        <w:jc w:val="both"/>
        <w:rPr>
          <w:color w:val="auto"/>
          <w:szCs w:val="21"/>
          <w:lang w:val="zh-TW" w:eastAsia="zh-TW" w:bidi="zh-TW"/>
        </w:rPr>
      </w:pPr>
      <w:r>
        <w:rPr>
          <w:rFonts w:hint="eastAsia"/>
          <w:b/>
          <w:bCs/>
          <w:color w:val="auto"/>
          <w:szCs w:val="21"/>
          <w:lang w:val="en-US" w:eastAsia="zh-CN" w:bidi="zh-TW"/>
        </w:rPr>
        <w:t>4</w:t>
      </w:r>
      <w:r>
        <w:rPr>
          <w:rFonts w:hint="eastAsia"/>
          <w:b/>
          <w:bCs/>
          <w:color w:val="auto"/>
          <w:szCs w:val="21"/>
          <w:lang w:val="zh-TW" w:eastAsia="zh-CN" w:bidi="zh-TW"/>
        </w:rPr>
        <w:t xml:space="preserve">. 5. </w:t>
      </w:r>
      <w:r>
        <w:rPr>
          <w:b/>
          <w:bCs/>
          <w:color w:val="auto"/>
          <w:szCs w:val="21"/>
          <w:lang w:val="zh-TW" w:eastAsia="zh-TW" w:bidi="zh-TW"/>
        </w:rPr>
        <w:t>1</w:t>
      </w:r>
      <w:r>
        <w:rPr>
          <w:color w:val="auto"/>
          <w:szCs w:val="21"/>
          <w:lang w:val="zh-TW" w:eastAsia="zh-TW" w:bidi="zh-TW"/>
        </w:rPr>
        <w:t xml:space="preserve">  雨水管渠设计重现期</w:t>
      </w:r>
      <w:r>
        <w:rPr>
          <w:color w:val="auto"/>
          <w:szCs w:val="21"/>
          <w:lang w:eastAsia="zh-CN" w:bidi="zh-TW"/>
        </w:rPr>
        <w:t>应根据汇水地区性质、城镇类型、地形特点和气候特征等因素，经技术经济比较后</w:t>
      </w:r>
      <w:r>
        <w:rPr>
          <w:color w:val="auto"/>
          <w:szCs w:val="21"/>
          <w:lang w:val="zh-TW" w:eastAsia="zh-TW" w:bidi="zh-TW"/>
        </w:rPr>
        <w:t>按表</w:t>
      </w:r>
      <w:r>
        <w:rPr>
          <w:rFonts w:hint="eastAsia"/>
          <w:color w:val="auto"/>
          <w:szCs w:val="21"/>
          <w:lang w:val="en-US" w:eastAsia="zh-CN" w:bidi="zh-TW"/>
        </w:rPr>
        <w:t>4</w:t>
      </w:r>
      <w:r>
        <w:rPr>
          <w:rFonts w:hint="eastAsia"/>
          <w:color w:val="auto"/>
          <w:szCs w:val="21"/>
          <w:lang w:val="zh-TW" w:eastAsia="zh-CN" w:bidi="zh-TW"/>
        </w:rPr>
        <w:t xml:space="preserve">. 5. </w:t>
      </w:r>
      <w:r>
        <w:rPr>
          <w:color w:val="auto"/>
          <w:szCs w:val="21"/>
          <w:lang w:val="zh-TW" w:eastAsia="zh-TW" w:bidi="zh-TW"/>
        </w:rPr>
        <w:t>1的规定取值，并应符合下列规定：</w:t>
      </w:r>
    </w:p>
    <w:p w14:paraId="17344985">
      <w:pPr>
        <w:spacing w:line="320" w:lineRule="exact"/>
        <w:ind w:firstLine="422" w:firstLineChars="200"/>
        <w:jc w:val="both"/>
        <w:rPr>
          <w:color w:val="auto"/>
          <w:szCs w:val="21"/>
          <w:lang w:eastAsia="zh-CN" w:bidi="zh-TW"/>
        </w:rPr>
      </w:pPr>
      <w:r>
        <w:rPr>
          <w:b/>
          <w:bCs/>
          <w:color w:val="auto"/>
          <w:szCs w:val="21"/>
          <w:lang w:val="zh-TW" w:eastAsia="zh-TW" w:bidi="zh-TW"/>
        </w:rPr>
        <w:t>1</w:t>
      </w:r>
      <w:r>
        <w:rPr>
          <w:bCs/>
          <w:color w:val="auto"/>
          <w:lang w:eastAsia="zh-CN"/>
        </w:rPr>
        <w:t xml:space="preserve">  </w:t>
      </w:r>
      <w:r>
        <w:rPr>
          <w:color w:val="auto"/>
          <w:szCs w:val="21"/>
          <w:lang w:eastAsia="zh-CN" w:bidi="zh-TW"/>
        </w:rPr>
        <w:t>人口密集、内涝易发且经济条件较好的</w:t>
      </w:r>
      <w:r>
        <w:rPr>
          <w:rFonts w:hint="eastAsia"/>
          <w:color w:val="auto"/>
          <w:szCs w:val="21"/>
          <w:lang w:eastAsia="zh-CN" w:bidi="zh-TW"/>
        </w:rPr>
        <w:t>中心城区</w:t>
      </w:r>
      <w:r>
        <w:rPr>
          <w:color w:val="auto"/>
          <w:szCs w:val="21"/>
          <w:lang w:eastAsia="zh-CN" w:bidi="zh-TW"/>
        </w:rPr>
        <w:t>，应采用</w:t>
      </w:r>
      <w:r>
        <w:rPr>
          <w:rFonts w:hint="eastAsia"/>
          <w:color w:val="auto"/>
          <w:szCs w:val="21"/>
          <w:lang w:eastAsia="zh-CN" w:bidi="zh-TW"/>
        </w:rPr>
        <w:t>3年设计标准</w:t>
      </w:r>
      <w:r>
        <w:rPr>
          <w:color w:val="auto"/>
          <w:szCs w:val="21"/>
          <w:lang w:eastAsia="zh-CN" w:bidi="zh-TW"/>
        </w:rPr>
        <w:t>；</w:t>
      </w:r>
    </w:p>
    <w:p w14:paraId="4BF543F1">
      <w:pPr>
        <w:spacing w:line="320" w:lineRule="exact"/>
        <w:ind w:firstLine="422" w:firstLineChars="200"/>
        <w:jc w:val="both"/>
        <w:rPr>
          <w:color w:val="auto"/>
          <w:szCs w:val="21"/>
          <w:lang w:eastAsia="zh-CN" w:bidi="zh-TW"/>
        </w:rPr>
      </w:pPr>
      <w:r>
        <w:rPr>
          <w:b/>
          <w:bCs/>
          <w:color w:val="auto"/>
          <w:szCs w:val="21"/>
          <w:lang w:eastAsia="zh-CN" w:bidi="zh-TW"/>
        </w:rPr>
        <w:t>2</w:t>
      </w:r>
      <w:r>
        <w:rPr>
          <w:bCs/>
          <w:color w:val="auto"/>
          <w:lang w:eastAsia="zh-CN"/>
        </w:rPr>
        <w:t xml:space="preserve">  </w:t>
      </w:r>
      <w:r>
        <w:rPr>
          <w:color w:val="auto"/>
          <w:szCs w:val="21"/>
          <w:lang w:eastAsia="zh-CN" w:bidi="zh-TW"/>
        </w:rPr>
        <w:t>新建地区</w:t>
      </w:r>
      <w:r>
        <w:rPr>
          <w:rFonts w:hint="eastAsia"/>
          <w:color w:val="auto"/>
          <w:szCs w:val="21"/>
          <w:lang w:eastAsia="zh-CN" w:bidi="zh-TW"/>
        </w:rPr>
        <w:t>应</w:t>
      </w:r>
      <w:r>
        <w:rPr>
          <w:color w:val="auto"/>
          <w:szCs w:val="21"/>
          <w:lang w:eastAsia="zh-CN" w:bidi="zh-TW"/>
        </w:rPr>
        <w:t>按规定</w:t>
      </w:r>
      <w:r>
        <w:rPr>
          <w:rFonts w:hint="eastAsia"/>
          <w:color w:val="auto"/>
          <w:szCs w:val="21"/>
          <w:lang w:eastAsia="zh-CN" w:bidi="zh-TW"/>
        </w:rPr>
        <w:t>的设计重现期</w:t>
      </w:r>
      <w:r>
        <w:rPr>
          <w:color w:val="auto"/>
          <w:szCs w:val="21"/>
          <w:lang w:eastAsia="zh-CN" w:bidi="zh-TW"/>
        </w:rPr>
        <w:t>执行，既有地区应结合海绵城市建设、地区改建、道路建设等校核、更新雨水系统，并按规定</w:t>
      </w:r>
      <w:r>
        <w:rPr>
          <w:rFonts w:hint="eastAsia"/>
          <w:color w:val="auto"/>
          <w:szCs w:val="21"/>
          <w:lang w:eastAsia="zh-CN" w:bidi="zh-TW"/>
        </w:rPr>
        <w:t>设计重现期</w:t>
      </w:r>
      <w:r>
        <w:rPr>
          <w:color w:val="auto"/>
          <w:szCs w:val="21"/>
          <w:lang w:eastAsia="zh-CN" w:bidi="zh-TW"/>
        </w:rPr>
        <w:t>执行；</w:t>
      </w:r>
    </w:p>
    <w:p w14:paraId="1B3C501E">
      <w:pPr>
        <w:spacing w:line="320" w:lineRule="exact"/>
        <w:ind w:firstLine="422" w:firstLineChars="200"/>
        <w:jc w:val="both"/>
        <w:rPr>
          <w:color w:val="auto"/>
          <w:szCs w:val="21"/>
          <w:lang w:val="zh-TW" w:eastAsia="zh-TW" w:bidi="zh-TW"/>
        </w:rPr>
      </w:pPr>
      <w:r>
        <w:rPr>
          <w:b/>
          <w:bCs/>
          <w:color w:val="auto"/>
          <w:szCs w:val="21"/>
          <w:lang w:eastAsia="zh-CN" w:bidi="zh-TW"/>
        </w:rPr>
        <w:t>3</w:t>
      </w:r>
      <w:r>
        <w:rPr>
          <w:bCs/>
          <w:color w:val="auto"/>
          <w:lang w:eastAsia="zh-CN"/>
        </w:rPr>
        <w:t xml:space="preserve">  </w:t>
      </w:r>
      <w:r>
        <w:rPr>
          <w:color w:val="auto"/>
          <w:szCs w:val="21"/>
          <w:lang w:val="zh-TW" w:eastAsia="zh-TW" w:bidi="zh-TW"/>
        </w:rPr>
        <w:t>同一</w:t>
      </w:r>
      <w:r>
        <w:rPr>
          <w:rFonts w:hint="eastAsia"/>
          <w:color w:val="auto"/>
          <w:szCs w:val="21"/>
          <w:lang w:eastAsia="zh-CN" w:bidi="zh-TW"/>
        </w:rPr>
        <w:t>雨</w:t>
      </w:r>
      <w:r>
        <w:rPr>
          <w:color w:val="auto"/>
          <w:szCs w:val="21"/>
          <w:lang w:val="zh-TW" w:eastAsia="zh-TW" w:bidi="zh-TW"/>
        </w:rPr>
        <w:t>水系统可采用不同的设计重现期。</w:t>
      </w:r>
    </w:p>
    <w:p w14:paraId="73DA4106">
      <w:pPr>
        <w:widowControl/>
        <w:spacing w:before="48" w:beforeLines="20" w:after="48" w:afterLines="20" w:line="320" w:lineRule="exact"/>
        <w:jc w:val="center"/>
        <w:rPr>
          <w:rFonts w:eastAsia="黑体"/>
          <w:kern w:val="2"/>
          <w:sz w:val="18"/>
          <w:szCs w:val="18"/>
          <w:lang w:val="zh-TW" w:eastAsia="zh-CN" w:bidi="ar-SA"/>
        </w:rPr>
      </w:pPr>
      <w:r>
        <w:rPr>
          <w:rFonts w:eastAsia="黑体"/>
          <w:kern w:val="2"/>
          <w:sz w:val="18"/>
          <w:szCs w:val="18"/>
          <w:lang w:val="zh-TW" w:eastAsia="zh-CN" w:bidi="ar-SA"/>
        </w:rPr>
        <w:t>表</w:t>
      </w:r>
      <w:r>
        <w:rPr>
          <w:rFonts w:hint="eastAsia" w:eastAsia="黑体"/>
          <w:kern w:val="2"/>
          <w:sz w:val="18"/>
          <w:szCs w:val="18"/>
          <w:lang w:val="en-US" w:eastAsia="zh-CN" w:bidi="ar-SA"/>
        </w:rPr>
        <w:t>4</w:t>
      </w:r>
      <w:r>
        <w:rPr>
          <w:rFonts w:hint="eastAsia" w:eastAsia="黑体"/>
          <w:kern w:val="2"/>
          <w:sz w:val="18"/>
          <w:szCs w:val="18"/>
          <w:lang w:val="zh-TW" w:eastAsia="zh-CN" w:bidi="ar-SA"/>
        </w:rPr>
        <w:t xml:space="preserve">. 5. </w:t>
      </w:r>
      <w:r>
        <w:rPr>
          <w:rFonts w:eastAsia="黑体"/>
          <w:kern w:val="2"/>
          <w:sz w:val="18"/>
          <w:szCs w:val="18"/>
          <w:lang w:val="zh-TW" w:eastAsia="zh-CN" w:bidi="ar-SA"/>
        </w:rPr>
        <w:t>1  雨水管渠设计重现期（年）</w:t>
      </w:r>
    </w:p>
    <w:tbl>
      <w:tblPr>
        <w:tblStyle w:val="19"/>
        <w:tblW w:w="58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861"/>
        <w:gridCol w:w="709"/>
        <w:gridCol w:w="1070"/>
        <w:gridCol w:w="1672"/>
      </w:tblGrid>
      <w:tr w14:paraId="170DE3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56" w:type="dxa"/>
            <w:vMerge w:val="restart"/>
            <w:tcBorders>
              <w:tl2br w:val="nil"/>
              <w:tr2bl w:val="nil"/>
            </w:tcBorders>
            <w:vAlign w:val="center"/>
          </w:tcPr>
          <w:p w14:paraId="16FD70E1">
            <w:pPr>
              <w:wordWrap w:val="0"/>
              <w:spacing w:line="200" w:lineRule="exact"/>
              <w:jc w:val="center"/>
              <w:rPr>
                <w:color w:val="auto"/>
                <w:sz w:val="16"/>
                <w:szCs w:val="16"/>
                <w:lang w:eastAsia="zh-CN" w:bidi="zh-TW"/>
              </w:rPr>
            </w:pPr>
            <w:r>
              <w:rPr>
                <w:color w:val="auto"/>
                <w:sz w:val="16"/>
                <w:szCs w:val="16"/>
                <w:lang w:eastAsia="zh-CN" w:bidi="zh-TW"/>
              </w:rPr>
              <w:t>城市类型</w:t>
            </w:r>
          </w:p>
        </w:tc>
        <w:tc>
          <w:tcPr>
            <w:tcW w:w="4312" w:type="dxa"/>
            <w:gridSpan w:val="4"/>
            <w:tcBorders>
              <w:tl2br w:val="nil"/>
              <w:tr2bl w:val="nil"/>
            </w:tcBorders>
            <w:vAlign w:val="center"/>
          </w:tcPr>
          <w:p w14:paraId="13E01838">
            <w:pPr>
              <w:wordWrap w:val="0"/>
              <w:spacing w:line="200" w:lineRule="exact"/>
              <w:jc w:val="center"/>
              <w:rPr>
                <w:color w:val="auto"/>
                <w:sz w:val="16"/>
                <w:szCs w:val="16"/>
                <w:lang w:eastAsia="zh-CN" w:bidi="zh-TW"/>
              </w:rPr>
            </w:pPr>
            <w:r>
              <w:rPr>
                <w:color w:val="auto"/>
                <w:sz w:val="16"/>
                <w:szCs w:val="16"/>
                <w:lang w:eastAsia="zh-CN" w:bidi="zh-TW"/>
              </w:rPr>
              <w:t>城区类型</w:t>
            </w:r>
          </w:p>
        </w:tc>
      </w:tr>
      <w:tr w14:paraId="1A429D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56" w:type="dxa"/>
            <w:vMerge w:val="continue"/>
            <w:tcBorders>
              <w:tl2br w:val="nil"/>
              <w:tr2bl w:val="nil"/>
            </w:tcBorders>
            <w:vAlign w:val="center"/>
          </w:tcPr>
          <w:p w14:paraId="0AE9FA6F">
            <w:pPr>
              <w:spacing w:line="200" w:lineRule="exact"/>
              <w:jc w:val="center"/>
              <w:rPr>
                <w:color w:val="auto"/>
                <w:sz w:val="16"/>
                <w:szCs w:val="16"/>
                <w:lang w:eastAsia="zh-CN" w:bidi="zh-TW"/>
              </w:rPr>
            </w:pPr>
          </w:p>
        </w:tc>
        <w:tc>
          <w:tcPr>
            <w:tcW w:w="861" w:type="dxa"/>
            <w:tcBorders>
              <w:tl2br w:val="nil"/>
              <w:tr2bl w:val="nil"/>
            </w:tcBorders>
            <w:vAlign w:val="center"/>
          </w:tcPr>
          <w:p w14:paraId="4D393390">
            <w:pPr>
              <w:spacing w:line="200" w:lineRule="exact"/>
              <w:jc w:val="center"/>
              <w:rPr>
                <w:color w:val="auto"/>
                <w:sz w:val="16"/>
                <w:szCs w:val="16"/>
                <w:lang w:eastAsia="zh-CN" w:bidi="zh-TW"/>
              </w:rPr>
            </w:pPr>
            <w:r>
              <w:rPr>
                <w:color w:val="auto"/>
                <w:sz w:val="16"/>
                <w:szCs w:val="16"/>
                <w:lang w:eastAsia="zh-CN" w:bidi="zh-TW"/>
              </w:rPr>
              <w:t>中心城区</w:t>
            </w:r>
          </w:p>
        </w:tc>
        <w:tc>
          <w:tcPr>
            <w:tcW w:w="709" w:type="dxa"/>
            <w:tcBorders>
              <w:tl2br w:val="nil"/>
              <w:tr2bl w:val="nil"/>
            </w:tcBorders>
            <w:vAlign w:val="center"/>
          </w:tcPr>
          <w:p w14:paraId="267C00D8">
            <w:pPr>
              <w:spacing w:line="200" w:lineRule="exact"/>
              <w:jc w:val="center"/>
              <w:rPr>
                <w:color w:val="auto"/>
                <w:sz w:val="16"/>
                <w:szCs w:val="16"/>
                <w:lang w:eastAsia="zh-CN" w:bidi="zh-TW"/>
              </w:rPr>
            </w:pPr>
            <w:r>
              <w:rPr>
                <w:color w:val="auto"/>
                <w:sz w:val="16"/>
                <w:szCs w:val="16"/>
                <w:lang w:eastAsia="zh-CN" w:bidi="zh-TW"/>
              </w:rPr>
              <w:t>非中心城区</w:t>
            </w:r>
          </w:p>
        </w:tc>
        <w:tc>
          <w:tcPr>
            <w:tcW w:w="1070" w:type="dxa"/>
            <w:tcBorders>
              <w:tl2br w:val="nil"/>
              <w:tr2bl w:val="nil"/>
            </w:tcBorders>
            <w:vAlign w:val="center"/>
          </w:tcPr>
          <w:p w14:paraId="7E3916A9">
            <w:pPr>
              <w:spacing w:line="200" w:lineRule="exact"/>
              <w:jc w:val="center"/>
              <w:rPr>
                <w:color w:val="auto"/>
                <w:sz w:val="16"/>
                <w:szCs w:val="16"/>
                <w:lang w:eastAsia="zh-CN" w:bidi="zh-TW"/>
              </w:rPr>
            </w:pPr>
            <w:r>
              <w:rPr>
                <w:color w:val="auto"/>
                <w:sz w:val="16"/>
                <w:szCs w:val="16"/>
                <w:lang w:eastAsia="zh-CN" w:bidi="zh-TW"/>
              </w:rPr>
              <w:t>中心城区的</w:t>
            </w:r>
          </w:p>
          <w:p w14:paraId="6F275A70">
            <w:pPr>
              <w:spacing w:line="200" w:lineRule="exact"/>
              <w:jc w:val="center"/>
              <w:rPr>
                <w:color w:val="auto"/>
                <w:sz w:val="16"/>
                <w:szCs w:val="16"/>
                <w:lang w:eastAsia="zh-CN" w:bidi="zh-TW"/>
              </w:rPr>
            </w:pPr>
            <w:r>
              <w:rPr>
                <w:color w:val="auto"/>
                <w:sz w:val="16"/>
                <w:szCs w:val="16"/>
                <w:lang w:eastAsia="zh-CN" w:bidi="zh-TW"/>
              </w:rPr>
              <w:t>重要地区</w:t>
            </w:r>
          </w:p>
        </w:tc>
        <w:tc>
          <w:tcPr>
            <w:tcW w:w="1672" w:type="dxa"/>
            <w:tcBorders>
              <w:tl2br w:val="nil"/>
              <w:tr2bl w:val="nil"/>
            </w:tcBorders>
            <w:vAlign w:val="center"/>
          </w:tcPr>
          <w:p w14:paraId="53C55D11">
            <w:pPr>
              <w:spacing w:line="200" w:lineRule="exact"/>
              <w:jc w:val="center"/>
              <w:rPr>
                <w:color w:val="auto"/>
                <w:sz w:val="16"/>
                <w:szCs w:val="16"/>
                <w:lang w:eastAsia="zh-CN" w:bidi="zh-TW"/>
              </w:rPr>
            </w:pPr>
            <w:r>
              <w:rPr>
                <w:color w:val="auto"/>
                <w:sz w:val="16"/>
                <w:szCs w:val="16"/>
                <w:lang w:eastAsia="zh-CN" w:bidi="zh-TW"/>
              </w:rPr>
              <w:t>中心城区地下通道和</w:t>
            </w:r>
          </w:p>
          <w:p w14:paraId="5590420C">
            <w:pPr>
              <w:spacing w:line="200" w:lineRule="exact"/>
              <w:jc w:val="center"/>
              <w:rPr>
                <w:color w:val="auto"/>
                <w:sz w:val="16"/>
                <w:szCs w:val="16"/>
                <w:lang w:eastAsia="zh-CN" w:bidi="zh-TW"/>
              </w:rPr>
            </w:pPr>
            <w:r>
              <w:rPr>
                <w:color w:val="auto"/>
                <w:sz w:val="16"/>
                <w:szCs w:val="16"/>
                <w:lang w:eastAsia="zh-CN" w:bidi="zh-TW"/>
              </w:rPr>
              <w:t>下沉式广场等</w:t>
            </w:r>
          </w:p>
        </w:tc>
      </w:tr>
      <w:tr w14:paraId="12D39D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56" w:type="dxa"/>
            <w:tcBorders>
              <w:tl2br w:val="nil"/>
              <w:tr2bl w:val="nil"/>
            </w:tcBorders>
            <w:vAlign w:val="center"/>
          </w:tcPr>
          <w:p w14:paraId="65F3B696">
            <w:pPr>
              <w:spacing w:line="200" w:lineRule="exact"/>
              <w:jc w:val="center"/>
              <w:rPr>
                <w:color w:val="auto"/>
                <w:sz w:val="16"/>
                <w:szCs w:val="16"/>
                <w:lang w:eastAsia="zh-CN" w:bidi="zh-TW"/>
              </w:rPr>
            </w:pPr>
            <w:r>
              <w:rPr>
                <w:color w:val="auto"/>
                <w:sz w:val="16"/>
                <w:szCs w:val="16"/>
                <w:lang w:eastAsia="zh-CN" w:bidi="zh-TW"/>
              </w:rPr>
              <w:t>中等城市和小城市</w:t>
            </w:r>
          </w:p>
        </w:tc>
        <w:tc>
          <w:tcPr>
            <w:tcW w:w="861" w:type="dxa"/>
            <w:tcBorders>
              <w:tl2br w:val="nil"/>
              <w:tr2bl w:val="nil"/>
            </w:tcBorders>
            <w:vAlign w:val="center"/>
          </w:tcPr>
          <w:p w14:paraId="51B08A75">
            <w:pPr>
              <w:spacing w:line="200" w:lineRule="exact"/>
              <w:jc w:val="center"/>
              <w:rPr>
                <w:color w:val="auto"/>
                <w:sz w:val="16"/>
                <w:szCs w:val="16"/>
                <w:lang w:eastAsia="zh-CN" w:bidi="zh-TW"/>
              </w:rPr>
            </w:pPr>
            <w:r>
              <w:rPr>
                <w:color w:val="auto"/>
                <w:sz w:val="16"/>
                <w:szCs w:val="16"/>
                <w:lang w:eastAsia="zh-CN" w:bidi="zh-TW"/>
              </w:rPr>
              <w:t>2~3</w:t>
            </w:r>
          </w:p>
        </w:tc>
        <w:tc>
          <w:tcPr>
            <w:tcW w:w="709" w:type="dxa"/>
            <w:tcBorders>
              <w:tl2br w:val="nil"/>
              <w:tr2bl w:val="nil"/>
            </w:tcBorders>
            <w:vAlign w:val="center"/>
          </w:tcPr>
          <w:p w14:paraId="7CBC8EE8">
            <w:pPr>
              <w:spacing w:line="200" w:lineRule="exact"/>
              <w:jc w:val="center"/>
              <w:rPr>
                <w:color w:val="auto"/>
                <w:sz w:val="16"/>
                <w:szCs w:val="16"/>
                <w:lang w:eastAsia="zh-CN" w:bidi="zh-TW"/>
              </w:rPr>
            </w:pPr>
            <w:r>
              <w:rPr>
                <w:color w:val="auto"/>
                <w:sz w:val="16"/>
                <w:szCs w:val="16"/>
                <w:lang w:eastAsia="zh-CN" w:bidi="zh-TW"/>
              </w:rPr>
              <w:t>2~3</w:t>
            </w:r>
          </w:p>
        </w:tc>
        <w:tc>
          <w:tcPr>
            <w:tcW w:w="1070" w:type="dxa"/>
            <w:tcBorders>
              <w:tl2br w:val="nil"/>
              <w:tr2bl w:val="nil"/>
            </w:tcBorders>
            <w:vAlign w:val="center"/>
          </w:tcPr>
          <w:p w14:paraId="68C34367">
            <w:pPr>
              <w:spacing w:line="200" w:lineRule="exact"/>
              <w:jc w:val="center"/>
              <w:rPr>
                <w:color w:val="auto"/>
                <w:sz w:val="16"/>
                <w:szCs w:val="16"/>
                <w:lang w:eastAsia="zh-CN" w:bidi="zh-TW"/>
              </w:rPr>
            </w:pPr>
            <w:r>
              <w:rPr>
                <w:color w:val="auto"/>
                <w:sz w:val="16"/>
                <w:szCs w:val="16"/>
                <w:lang w:eastAsia="zh-CN" w:bidi="zh-TW"/>
              </w:rPr>
              <w:t>3~5</w:t>
            </w:r>
          </w:p>
        </w:tc>
        <w:tc>
          <w:tcPr>
            <w:tcW w:w="1672" w:type="dxa"/>
            <w:tcBorders>
              <w:tl2br w:val="nil"/>
              <w:tr2bl w:val="nil"/>
            </w:tcBorders>
            <w:vAlign w:val="center"/>
          </w:tcPr>
          <w:p w14:paraId="25FDC0A1">
            <w:pPr>
              <w:spacing w:line="200" w:lineRule="exact"/>
              <w:jc w:val="center"/>
              <w:rPr>
                <w:color w:val="auto"/>
                <w:sz w:val="16"/>
                <w:szCs w:val="16"/>
                <w:lang w:eastAsia="zh-CN" w:bidi="zh-TW"/>
              </w:rPr>
            </w:pPr>
            <w:r>
              <w:rPr>
                <w:color w:val="auto"/>
                <w:sz w:val="16"/>
                <w:szCs w:val="16"/>
                <w:lang w:eastAsia="zh-CN" w:bidi="zh-TW"/>
              </w:rPr>
              <w:t>10~20</w:t>
            </w:r>
          </w:p>
        </w:tc>
      </w:tr>
    </w:tbl>
    <w:p w14:paraId="5B58CB76">
      <w:pPr>
        <w:spacing w:before="72" w:beforeLines="30" w:line="200" w:lineRule="exact"/>
        <w:jc w:val="both"/>
        <w:rPr>
          <w:color w:val="auto"/>
          <w:sz w:val="15"/>
          <w:szCs w:val="15"/>
          <w:lang w:val="zh-TW" w:eastAsia="zh-TW" w:bidi="zh-TW"/>
        </w:rPr>
      </w:pPr>
      <w:r>
        <w:rPr>
          <w:color w:val="auto"/>
          <w:sz w:val="15"/>
          <w:szCs w:val="15"/>
          <w:lang w:val="zh-TW" w:eastAsia="zh-TW" w:bidi="zh-TW"/>
        </w:rPr>
        <w:t>注：1</w:t>
      </w:r>
      <w:r>
        <w:rPr>
          <w:rFonts w:hint="eastAsia"/>
          <w:color w:val="auto"/>
          <w:sz w:val="15"/>
          <w:szCs w:val="15"/>
          <w:lang w:eastAsia="zh-CN" w:bidi="zh-TW"/>
        </w:rPr>
        <w:t xml:space="preserve">  </w:t>
      </w:r>
      <w:r>
        <w:rPr>
          <w:color w:val="auto"/>
          <w:sz w:val="15"/>
          <w:szCs w:val="15"/>
          <w:lang w:val="zh-TW" w:eastAsia="zh-TW" w:bidi="zh-TW"/>
        </w:rPr>
        <w:t>表中所列设计重现期适用于采用年最大值法确定的暴雨强度公式；</w:t>
      </w:r>
    </w:p>
    <w:p w14:paraId="7882447B">
      <w:pPr>
        <w:spacing w:line="200" w:lineRule="exact"/>
        <w:ind w:firstLine="300" w:firstLineChars="200"/>
        <w:jc w:val="both"/>
        <w:rPr>
          <w:color w:val="auto"/>
          <w:sz w:val="15"/>
          <w:szCs w:val="15"/>
          <w:lang w:eastAsia="zh-CN" w:bidi="zh-TW"/>
        </w:rPr>
      </w:pPr>
      <w:r>
        <w:rPr>
          <w:color w:val="auto"/>
          <w:sz w:val="15"/>
          <w:szCs w:val="15"/>
          <w:lang w:val="zh-TW" w:eastAsia="zh-TW" w:bidi="zh-TW"/>
        </w:rPr>
        <w:t>2</w:t>
      </w:r>
      <w:r>
        <w:rPr>
          <w:rFonts w:hint="eastAsia"/>
          <w:color w:val="auto"/>
          <w:sz w:val="15"/>
          <w:szCs w:val="15"/>
          <w:lang w:eastAsia="zh-CN" w:bidi="zh-TW"/>
        </w:rPr>
        <w:t xml:space="preserve">  </w:t>
      </w:r>
      <w:r>
        <w:rPr>
          <w:color w:val="auto"/>
          <w:sz w:val="15"/>
          <w:szCs w:val="15"/>
          <w:lang w:eastAsia="zh-CN" w:bidi="zh-TW"/>
        </w:rPr>
        <w:t>雨水管渠按重力流、满管流计算；</w:t>
      </w:r>
    </w:p>
    <w:p w14:paraId="388A21FD">
      <w:pPr>
        <w:pStyle w:val="24"/>
        <w:spacing w:line="200" w:lineRule="exact"/>
        <w:ind w:firstLine="300" w:firstLineChars="200"/>
        <w:rPr>
          <w:rFonts w:ascii="Times New Roman" w:cs="Times New Roman"/>
        </w:rPr>
      </w:pPr>
      <w:r>
        <w:rPr>
          <w:rFonts w:ascii="Times New Roman" w:cs="Times New Roman"/>
          <w:color w:val="auto"/>
          <w:sz w:val="15"/>
          <w:szCs w:val="15"/>
          <w:lang w:bidi="zh-TW"/>
        </w:rPr>
        <w:t>3</w:t>
      </w:r>
      <w:r>
        <w:rPr>
          <w:rFonts w:hint="eastAsia" w:cs="Times New Roman"/>
          <w:color w:val="auto"/>
          <w:sz w:val="15"/>
          <w:szCs w:val="15"/>
          <w:lang w:bidi="zh-TW"/>
        </w:rPr>
        <w:t xml:space="preserve"> </w:t>
      </w:r>
      <w:r>
        <w:rPr>
          <w:rFonts w:hint="eastAsia" w:ascii="Times New Roman" w:cs="Times New Roman"/>
          <w:color w:val="auto"/>
          <w:sz w:val="15"/>
          <w:szCs w:val="15"/>
          <w:lang w:bidi="zh-TW"/>
        </w:rPr>
        <w:t xml:space="preserve"> </w:t>
      </w:r>
      <w:r>
        <w:rPr>
          <w:rFonts w:ascii="Times New Roman" w:cs="Times New Roman"/>
          <w:color w:val="auto"/>
          <w:sz w:val="15"/>
          <w:szCs w:val="15"/>
          <w:lang w:bidi="zh-TW"/>
        </w:rPr>
        <w:t>各县及乡镇可参考表中中等城市和小城市</w:t>
      </w:r>
      <w:r>
        <w:rPr>
          <w:rFonts w:hint="eastAsia" w:ascii="Times New Roman" w:cs="Times New Roman"/>
          <w:color w:val="auto"/>
          <w:sz w:val="15"/>
          <w:szCs w:val="15"/>
          <w:lang w:bidi="zh-TW"/>
        </w:rPr>
        <w:t>，中心城区参考表中大城市</w:t>
      </w:r>
      <w:r>
        <w:rPr>
          <w:rFonts w:ascii="Times New Roman" w:cs="Times New Roman"/>
          <w:color w:val="auto"/>
          <w:sz w:val="15"/>
          <w:szCs w:val="15"/>
          <w:lang w:bidi="zh-TW"/>
        </w:rPr>
        <w:t>的数据进行设计。</w:t>
      </w:r>
    </w:p>
    <w:p w14:paraId="2646B1C4">
      <w:pPr>
        <w:spacing w:line="320" w:lineRule="exact"/>
        <w:jc w:val="both"/>
        <w:rPr>
          <w:color w:val="auto"/>
          <w:szCs w:val="21"/>
          <w:lang w:eastAsia="zh-CN" w:bidi="zh-TW"/>
        </w:rPr>
      </w:pPr>
      <w:r>
        <w:rPr>
          <w:rFonts w:hint="eastAsia"/>
          <w:b/>
          <w:bCs/>
          <w:color w:val="auto"/>
          <w:szCs w:val="21"/>
          <w:lang w:val="en-US" w:eastAsia="zh-CN" w:bidi="zh-TW"/>
        </w:rPr>
        <w:t>4</w:t>
      </w:r>
      <w:r>
        <w:rPr>
          <w:rFonts w:hint="eastAsia"/>
          <w:b/>
          <w:bCs/>
          <w:color w:val="auto"/>
          <w:szCs w:val="21"/>
          <w:lang w:eastAsia="zh-CN" w:bidi="zh-TW"/>
        </w:rPr>
        <w:t xml:space="preserve">. 5. </w:t>
      </w:r>
      <w:r>
        <w:rPr>
          <w:b/>
          <w:bCs/>
          <w:color w:val="auto"/>
          <w:szCs w:val="21"/>
          <w:lang w:eastAsia="zh-CN" w:bidi="zh-TW"/>
        </w:rPr>
        <w:t>2</w:t>
      </w:r>
      <w:r>
        <w:rPr>
          <w:bCs/>
          <w:color w:val="auto"/>
          <w:lang w:eastAsia="zh-CN"/>
        </w:rPr>
        <w:t xml:space="preserve">  </w:t>
      </w:r>
      <w:r>
        <w:rPr>
          <w:color w:val="auto"/>
          <w:szCs w:val="21"/>
          <w:lang w:eastAsia="zh-CN" w:bidi="zh-TW"/>
        </w:rPr>
        <w:t>内涝防治设计重现期应根据城镇类型、积水影响程度和内河水位变化等因素，经技术经济比较后按表</w:t>
      </w:r>
      <w:r>
        <w:rPr>
          <w:rFonts w:hint="eastAsia"/>
          <w:color w:val="auto"/>
          <w:szCs w:val="21"/>
          <w:lang w:val="en-US" w:eastAsia="zh-CN" w:bidi="zh-TW"/>
        </w:rPr>
        <w:t>4</w:t>
      </w:r>
      <w:r>
        <w:rPr>
          <w:rFonts w:hint="eastAsia"/>
          <w:color w:val="auto"/>
          <w:szCs w:val="21"/>
          <w:lang w:eastAsia="zh-CN" w:bidi="zh-TW"/>
        </w:rPr>
        <w:t>. 5. 2</w:t>
      </w:r>
      <w:r>
        <w:rPr>
          <w:color w:val="auto"/>
          <w:szCs w:val="21"/>
          <w:lang w:eastAsia="zh-CN" w:bidi="zh-TW"/>
        </w:rPr>
        <w:t>的规定取值，并明确相应的设计降雨量，且应符合下列规定：</w:t>
      </w:r>
    </w:p>
    <w:p w14:paraId="011E714B">
      <w:pPr>
        <w:spacing w:line="320" w:lineRule="exact"/>
        <w:ind w:firstLine="422" w:firstLineChars="200"/>
        <w:jc w:val="both"/>
        <w:rPr>
          <w:color w:val="auto"/>
          <w:szCs w:val="21"/>
          <w:lang w:eastAsia="zh-CN" w:bidi="zh-TW"/>
        </w:rPr>
      </w:pPr>
      <w:r>
        <w:rPr>
          <w:b/>
          <w:bCs/>
          <w:color w:val="auto"/>
          <w:szCs w:val="21"/>
          <w:lang w:val="zh-TW" w:eastAsia="zh-TW" w:bidi="zh-TW"/>
        </w:rPr>
        <w:t>1</w:t>
      </w:r>
      <w:r>
        <w:rPr>
          <w:bCs/>
          <w:color w:val="auto"/>
          <w:lang w:eastAsia="zh-CN"/>
        </w:rPr>
        <w:t xml:space="preserve">  </w:t>
      </w:r>
      <w:r>
        <w:rPr>
          <w:color w:val="auto"/>
          <w:szCs w:val="21"/>
          <w:lang w:eastAsia="zh-CN" w:bidi="zh-TW"/>
        </w:rPr>
        <w:t>人口密集、内涝易发且经济条件较好的</w:t>
      </w:r>
      <w:r>
        <w:rPr>
          <w:rFonts w:hint="eastAsia"/>
          <w:color w:val="auto"/>
          <w:szCs w:val="21"/>
          <w:lang w:eastAsia="zh-CN" w:bidi="zh-TW"/>
        </w:rPr>
        <w:t>地区</w:t>
      </w:r>
      <w:r>
        <w:rPr>
          <w:color w:val="auto"/>
          <w:szCs w:val="21"/>
          <w:lang w:eastAsia="zh-CN" w:bidi="zh-TW"/>
        </w:rPr>
        <w:t>，应采用</w:t>
      </w:r>
      <w:r>
        <w:rPr>
          <w:rFonts w:hint="eastAsia"/>
          <w:color w:val="auto"/>
          <w:szCs w:val="21"/>
          <w:lang w:eastAsia="zh-CN" w:bidi="zh-TW"/>
        </w:rPr>
        <w:t>20年一遇标准</w:t>
      </w:r>
      <w:r>
        <w:rPr>
          <w:color w:val="auto"/>
          <w:szCs w:val="21"/>
          <w:lang w:eastAsia="zh-CN" w:bidi="zh-TW"/>
        </w:rPr>
        <w:t>；</w:t>
      </w:r>
    </w:p>
    <w:p w14:paraId="07ECE97F">
      <w:pPr>
        <w:spacing w:line="320" w:lineRule="exact"/>
        <w:ind w:firstLine="422" w:firstLineChars="200"/>
        <w:jc w:val="both"/>
        <w:rPr>
          <w:color w:val="auto"/>
          <w:szCs w:val="21"/>
          <w:lang w:eastAsia="zh-CN" w:bidi="zh-TW"/>
        </w:rPr>
      </w:pPr>
      <w:r>
        <w:rPr>
          <w:b/>
          <w:bCs/>
          <w:color w:val="auto"/>
          <w:szCs w:val="21"/>
          <w:lang w:eastAsia="zh-CN" w:bidi="zh-TW"/>
        </w:rPr>
        <w:t>2</w:t>
      </w:r>
      <w:r>
        <w:rPr>
          <w:bCs/>
          <w:color w:val="auto"/>
          <w:lang w:eastAsia="zh-CN"/>
        </w:rPr>
        <w:t xml:space="preserve">  </w:t>
      </w:r>
      <w:r>
        <w:rPr>
          <w:color w:val="auto"/>
          <w:szCs w:val="21"/>
          <w:lang w:eastAsia="zh-CN" w:bidi="zh-TW"/>
        </w:rPr>
        <w:t>目前不具备条件的地区可分期达到标准；</w:t>
      </w:r>
    </w:p>
    <w:p w14:paraId="26C656CD">
      <w:pPr>
        <w:spacing w:line="320" w:lineRule="exact"/>
        <w:ind w:firstLine="422" w:firstLineChars="200"/>
        <w:jc w:val="both"/>
        <w:rPr>
          <w:color w:val="auto"/>
          <w:szCs w:val="21"/>
          <w:lang w:eastAsia="zh-CN" w:bidi="zh-TW"/>
        </w:rPr>
      </w:pPr>
      <w:r>
        <w:rPr>
          <w:b/>
          <w:bCs/>
          <w:color w:val="auto"/>
          <w:szCs w:val="21"/>
          <w:lang w:eastAsia="zh-CN" w:bidi="zh-TW"/>
        </w:rPr>
        <w:t>3</w:t>
      </w:r>
      <w:r>
        <w:rPr>
          <w:bCs/>
          <w:color w:val="auto"/>
          <w:lang w:eastAsia="zh-CN"/>
        </w:rPr>
        <w:t xml:space="preserve">  </w:t>
      </w:r>
      <w:r>
        <w:rPr>
          <w:color w:val="auto"/>
          <w:szCs w:val="21"/>
          <w:lang w:eastAsia="zh-CN" w:bidi="zh-TW"/>
        </w:rPr>
        <w:t>当地面积水不满足表</w:t>
      </w:r>
      <w:r>
        <w:rPr>
          <w:rFonts w:hint="eastAsia"/>
          <w:color w:val="auto"/>
          <w:szCs w:val="21"/>
          <w:lang w:val="en-US" w:eastAsia="zh-CN" w:bidi="zh-TW"/>
        </w:rPr>
        <w:t>4</w:t>
      </w:r>
      <w:r>
        <w:rPr>
          <w:rFonts w:hint="eastAsia"/>
          <w:color w:val="auto"/>
          <w:szCs w:val="21"/>
          <w:lang w:eastAsia="zh-CN" w:bidi="zh-TW"/>
        </w:rPr>
        <w:t>. 5. 2</w:t>
      </w:r>
      <w:r>
        <w:rPr>
          <w:color w:val="auto"/>
          <w:szCs w:val="21"/>
          <w:lang w:eastAsia="zh-CN" w:bidi="zh-TW"/>
        </w:rPr>
        <w:t>的要求时，应采取渗透、调蓄、设置行滞通道和内河整治等措施；</w:t>
      </w:r>
    </w:p>
    <w:p w14:paraId="21FCB527">
      <w:pPr>
        <w:spacing w:line="320" w:lineRule="exact"/>
        <w:ind w:firstLine="422" w:firstLineChars="200"/>
        <w:jc w:val="both"/>
        <w:rPr>
          <w:color w:val="auto"/>
          <w:szCs w:val="21"/>
          <w:lang w:eastAsia="zh-CN" w:bidi="zh-TW"/>
        </w:rPr>
      </w:pPr>
      <w:r>
        <w:rPr>
          <w:b/>
          <w:bCs/>
          <w:color w:val="auto"/>
          <w:szCs w:val="21"/>
          <w:lang w:eastAsia="zh-CN" w:bidi="zh-TW"/>
        </w:rPr>
        <w:t>4</w:t>
      </w:r>
      <w:r>
        <w:rPr>
          <w:bCs/>
          <w:color w:val="auto"/>
          <w:lang w:eastAsia="zh-CN"/>
        </w:rPr>
        <w:t xml:space="preserve">  </w:t>
      </w:r>
      <w:r>
        <w:rPr>
          <w:color w:val="auto"/>
          <w:szCs w:val="21"/>
          <w:lang w:eastAsia="zh-CN" w:bidi="zh-TW"/>
        </w:rPr>
        <w:t>超过内涝设计重现期的暴雨应采取应急措施。</w:t>
      </w:r>
    </w:p>
    <w:p w14:paraId="76BE5D9D">
      <w:pPr>
        <w:widowControl/>
        <w:spacing w:before="48" w:beforeLines="20" w:after="48" w:afterLines="20" w:line="320" w:lineRule="exact"/>
        <w:jc w:val="center"/>
        <w:rPr>
          <w:rFonts w:eastAsia="黑体"/>
          <w:kern w:val="2"/>
          <w:sz w:val="18"/>
          <w:szCs w:val="18"/>
          <w:lang w:val="zh-TW" w:eastAsia="zh-CN" w:bidi="ar-SA"/>
        </w:rPr>
      </w:pPr>
      <w:r>
        <w:rPr>
          <w:rFonts w:eastAsia="黑体"/>
          <w:kern w:val="2"/>
          <w:sz w:val="18"/>
          <w:szCs w:val="18"/>
          <w:lang w:val="zh-TW" w:eastAsia="zh-CN" w:bidi="ar-SA"/>
        </w:rPr>
        <w:t>表</w:t>
      </w:r>
      <w:r>
        <w:rPr>
          <w:rFonts w:hint="eastAsia" w:eastAsia="黑体"/>
          <w:kern w:val="2"/>
          <w:sz w:val="18"/>
          <w:szCs w:val="18"/>
          <w:lang w:val="en-US" w:eastAsia="zh-CN" w:bidi="ar-SA"/>
        </w:rPr>
        <w:t>4</w:t>
      </w:r>
      <w:r>
        <w:rPr>
          <w:rFonts w:hint="eastAsia" w:eastAsia="黑体"/>
          <w:kern w:val="2"/>
          <w:sz w:val="18"/>
          <w:szCs w:val="18"/>
          <w:lang w:val="zh-TW" w:eastAsia="zh-CN" w:bidi="ar-SA"/>
        </w:rPr>
        <w:t xml:space="preserve">. 5. </w:t>
      </w:r>
      <w:r>
        <w:rPr>
          <w:rFonts w:hint="eastAsia" w:eastAsia="黑体"/>
          <w:kern w:val="2"/>
          <w:sz w:val="18"/>
          <w:szCs w:val="18"/>
          <w:lang w:eastAsia="zh-CN" w:bidi="ar-SA"/>
        </w:rPr>
        <w:t>2</w:t>
      </w:r>
      <w:r>
        <w:rPr>
          <w:rFonts w:eastAsia="黑体"/>
          <w:kern w:val="2"/>
          <w:sz w:val="18"/>
          <w:szCs w:val="18"/>
          <w:lang w:val="zh-TW" w:eastAsia="zh-CN" w:bidi="ar-SA"/>
        </w:rPr>
        <w:t xml:space="preserve">  内涝防治设计重现期</w:t>
      </w:r>
    </w:p>
    <w:tbl>
      <w:tblPr>
        <w:tblStyle w:val="19"/>
        <w:tblW w:w="58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136"/>
        <w:gridCol w:w="3596"/>
      </w:tblGrid>
      <w:tr w14:paraId="045F7E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6" w:type="dxa"/>
            <w:tcBorders>
              <w:tl2br w:val="nil"/>
              <w:tr2bl w:val="nil"/>
            </w:tcBorders>
            <w:vAlign w:val="center"/>
          </w:tcPr>
          <w:p w14:paraId="001A3A53">
            <w:pPr>
              <w:spacing w:line="200" w:lineRule="exact"/>
              <w:jc w:val="center"/>
              <w:rPr>
                <w:color w:val="auto"/>
                <w:sz w:val="16"/>
                <w:szCs w:val="16"/>
                <w:lang w:eastAsia="zh-CN" w:bidi="zh-TW"/>
              </w:rPr>
            </w:pPr>
            <w:r>
              <w:rPr>
                <w:color w:val="auto"/>
                <w:sz w:val="16"/>
                <w:szCs w:val="16"/>
                <w:lang w:eastAsia="zh-CN" w:bidi="zh-TW"/>
              </w:rPr>
              <w:t>城镇类型</w:t>
            </w:r>
          </w:p>
        </w:tc>
        <w:tc>
          <w:tcPr>
            <w:tcW w:w="1136" w:type="dxa"/>
            <w:tcBorders>
              <w:tl2br w:val="nil"/>
              <w:tr2bl w:val="nil"/>
            </w:tcBorders>
            <w:vAlign w:val="center"/>
          </w:tcPr>
          <w:p w14:paraId="093C3BC7">
            <w:pPr>
              <w:spacing w:line="200" w:lineRule="exact"/>
              <w:jc w:val="center"/>
              <w:rPr>
                <w:color w:val="auto"/>
                <w:sz w:val="16"/>
                <w:szCs w:val="16"/>
                <w:lang w:eastAsia="zh-CN" w:bidi="zh-TW"/>
              </w:rPr>
            </w:pPr>
            <w:r>
              <w:rPr>
                <w:color w:val="auto"/>
                <w:sz w:val="16"/>
                <w:szCs w:val="16"/>
                <w:lang w:eastAsia="zh-CN" w:bidi="zh-TW"/>
              </w:rPr>
              <w:t>重现期（年）</w:t>
            </w:r>
          </w:p>
        </w:tc>
        <w:tc>
          <w:tcPr>
            <w:tcW w:w="3596" w:type="dxa"/>
            <w:tcBorders>
              <w:tl2br w:val="nil"/>
              <w:tr2bl w:val="nil"/>
            </w:tcBorders>
            <w:vAlign w:val="center"/>
          </w:tcPr>
          <w:p w14:paraId="66CDE88E">
            <w:pPr>
              <w:spacing w:line="200" w:lineRule="exact"/>
              <w:jc w:val="center"/>
              <w:rPr>
                <w:color w:val="auto"/>
                <w:sz w:val="16"/>
                <w:szCs w:val="16"/>
                <w:lang w:eastAsia="zh-CN" w:bidi="zh-TW"/>
              </w:rPr>
            </w:pPr>
            <w:r>
              <w:rPr>
                <w:color w:val="auto"/>
                <w:sz w:val="16"/>
                <w:szCs w:val="16"/>
                <w:lang w:eastAsia="zh-CN" w:bidi="zh-TW"/>
              </w:rPr>
              <w:t>地面积水设计标准</w:t>
            </w:r>
          </w:p>
        </w:tc>
      </w:tr>
      <w:tr w14:paraId="561BBB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36" w:type="dxa"/>
            <w:tcBorders>
              <w:tl2br w:val="nil"/>
              <w:tr2bl w:val="nil"/>
            </w:tcBorders>
            <w:vAlign w:val="center"/>
          </w:tcPr>
          <w:p w14:paraId="43B9C78A">
            <w:pPr>
              <w:spacing w:line="200" w:lineRule="exact"/>
              <w:jc w:val="center"/>
              <w:rPr>
                <w:color w:val="auto"/>
                <w:sz w:val="16"/>
                <w:szCs w:val="16"/>
                <w:lang w:eastAsia="zh-CN" w:bidi="zh-TW"/>
              </w:rPr>
            </w:pPr>
            <w:r>
              <w:rPr>
                <w:color w:val="auto"/>
                <w:sz w:val="16"/>
                <w:szCs w:val="16"/>
                <w:lang w:eastAsia="zh-CN" w:bidi="zh-TW"/>
              </w:rPr>
              <w:t>中等城市和小城市</w:t>
            </w:r>
          </w:p>
        </w:tc>
        <w:tc>
          <w:tcPr>
            <w:tcW w:w="1136" w:type="dxa"/>
            <w:tcBorders>
              <w:tl2br w:val="nil"/>
              <w:tr2bl w:val="nil"/>
            </w:tcBorders>
            <w:vAlign w:val="center"/>
          </w:tcPr>
          <w:p w14:paraId="2390DC92">
            <w:pPr>
              <w:spacing w:line="200" w:lineRule="exact"/>
              <w:jc w:val="center"/>
              <w:rPr>
                <w:color w:val="auto"/>
                <w:sz w:val="16"/>
                <w:szCs w:val="16"/>
                <w:lang w:eastAsia="zh-CN" w:bidi="zh-TW"/>
              </w:rPr>
            </w:pPr>
            <w:r>
              <w:rPr>
                <w:color w:val="auto"/>
                <w:sz w:val="16"/>
                <w:szCs w:val="16"/>
                <w:lang w:eastAsia="zh-CN" w:bidi="zh-TW"/>
              </w:rPr>
              <w:t>20~30</w:t>
            </w:r>
          </w:p>
        </w:tc>
        <w:tc>
          <w:tcPr>
            <w:tcW w:w="3596" w:type="dxa"/>
            <w:tcBorders>
              <w:tl2br w:val="nil"/>
              <w:tr2bl w:val="nil"/>
            </w:tcBorders>
            <w:vAlign w:val="center"/>
          </w:tcPr>
          <w:p w14:paraId="26237A95">
            <w:pPr>
              <w:spacing w:line="200" w:lineRule="exact"/>
              <w:ind w:firstLine="160" w:firstLineChars="100"/>
              <w:jc w:val="both"/>
              <w:rPr>
                <w:color w:val="auto"/>
                <w:sz w:val="16"/>
                <w:szCs w:val="16"/>
                <w:lang w:eastAsia="zh-CN" w:bidi="zh-TW"/>
              </w:rPr>
            </w:pPr>
            <w:r>
              <w:rPr>
                <w:color w:val="auto"/>
                <w:sz w:val="16"/>
                <w:szCs w:val="16"/>
                <w:lang w:eastAsia="zh-CN" w:bidi="zh-TW"/>
              </w:rPr>
              <w:t>1 居民住宅和工商业建筑物的底层不进水；</w:t>
            </w:r>
          </w:p>
          <w:p w14:paraId="3A226F7C">
            <w:pPr>
              <w:spacing w:line="200" w:lineRule="exact"/>
              <w:ind w:firstLine="160" w:firstLineChars="100"/>
              <w:jc w:val="both"/>
              <w:rPr>
                <w:color w:val="auto"/>
                <w:sz w:val="16"/>
                <w:szCs w:val="16"/>
                <w:lang w:eastAsia="zh-CN" w:bidi="zh-TW"/>
              </w:rPr>
            </w:pPr>
            <w:r>
              <w:rPr>
                <w:color w:val="auto"/>
                <w:sz w:val="16"/>
                <w:szCs w:val="16"/>
                <w:lang w:eastAsia="zh-CN" w:bidi="zh-TW"/>
              </w:rPr>
              <w:t>2 道路中一条车道的积水深度不超过15cm。</w:t>
            </w:r>
          </w:p>
        </w:tc>
      </w:tr>
    </w:tbl>
    <w:p w14:paraId="38E721A2">
      <w:pPr>
        <w:spacing w:line="260" w:lineRule="exact"/>
        <w:jc w:val="both"/>
        <w:rPr>
          <w:color w:val="auto"/>
          <w:sz w:val="15"/>
          <w:szCs w:val="15"/>
          <w:lang w:eastAsia="zh-CN" w:bidi="zh-TW"/>
        </w:rPr>
      </w:pPr>
      <w:r>
        <w:rPr>
          <w:color w:val="auto"/>
          <w:sz w:val="15"/>
          <w:szCs w:val="15"/>
          <w:lang w:eastAsia="zh-CN" w:bidi="zh-TW"/>
        </w:rPr>
        <w:t>注：各县及乡镇可参考表中中等城市和小城市</w:t>
      </w:r>
      <w:r>
        <w:rPr>
          <w:rFonts w:hint="eastAsia"/>
          <w:color w:val="auto"/>
          <w:sz w:val="15"/>
          <w:szCs w:val="15"/>
          <w:lang w:eastAsia="zh-CN" w:bidi="zh-TW"/>
        </w:rPr>
        <w:t>，中心城区参考表中大城市</w:t>
      </w:r>
      <w:r>
        <w:rPr>
          <w:color w:val="auto"/>
          <w:sz w:val="15"/>
          <w:szCs w:val="15"/>
          <w:lang w:eastAsia="zh-CN" w:bidi="zh-TW"/>
        </w:rPr>
        <w:t>的数据进行设计。</w:t>
      </w:r>
    </w:p>
    <w:p w14:paraId="16022363">
      <w:pPr>
        <w:spacing w:line="320" w:lineRule="exact"/>
        <w:rPr>
          <w:color w:val="auto"/>
          <w:szCs w:val="21"/>
          <w:lang w:eastAsia="zh-CN" w:bidi="zh-TW"/>
        </w:rPr>
      </w:pPr>
      <w:r>
        <w:rPr>
          <w:rFonts w:hint="eastAsia"/>
          <w:b/>
          <w:bCs/>
          <w:color w:val="auto"/>
          <w:szCs w:val="21"/>
          <w:lang w:val="en-US" w:eastAsia="zh-CN" w:bidi="zh-TW"/>
        </w:rPr>
        <w:t>4</w:t>
      </w:r>
      <w:r>
        <w:rPr>
          <w:rFonts w:hint="eastAsia"/>
          <w:b/>
          <w:bCs/>
          <w:color w:val="auto"/>
          <w:szCs w:val="21"/>
          <w:lang w:eastAsia="zh-CN" w:bidi="zh-TW"/>
        </w:rPr>
        <w:t xml:space="preserve">. 5. </w:t>
      </w:r>
      <w:r>
        <w:rPr>
          <w:b/>
          <w:bCs/>
          <w:color w:val="auto"/>
          <w:szCs w:val="21"/>
          <w:lang w:eastAsia="zh-CN" w:bidi="zh-TW"/>
        </w:rPr>
        <w:t>3</w:t>
      </w:r>
      <w:r>
        <w:rPr>
          <w:bCs/>
          <w:color w:val="auto"/>
          <w:lang w:eastAsia="zh-CN"/>
        </w:rPr>
        <w:t xml:space="preserve">  </w:t>
      </w:r>
      <w:r>
        <w:rPr>
          <w:color w:val="auto"/>
          <w:szCs w:val="21"/>
          <w:lang w:eastAsia="zh-CN" w:bidi="zh-TW"/>
        </w:rPr>
        <w:t>内涝防治设计重现期下的最大允许退水时间应符合表</w:t>
      </w:r>
      <w:r>
        <w:rPr>
          <w:rFonts w:hint="eastAsia"/>
          <w:color w:val="auto"/>
          <w:szCs w:val="21"/>
          <w:lang w:val="en-US" w:eastAsia="zh-CN" w:bidi="zh-TW"/>
        </w:rPr>
        <w:t>4</w:t>
      </w:r>
      <w:r>
        <w:rPr>
          <w:rFonts w:hint="eastAsia"/>
          <w:color w:val="auto"/>
          <w:szCs w:val="21"/>
          <w:lang w:eastAsia="zh-CN" w:bidi="zh-TW"/>
        </w:rPr>
        <w:t>. 5. 3</w:t>
      </w:r>
      <w:r>
        <w:rPr>
          <w:color w:val="auto"/>
          <w:szCs w:val="21"/>
          <w:lang w:eastAsia="zh-CN" w:bidi="zh-TW"/>
        </w:rPr>
        <w:t>的规定。人口密集、内涝易发、特别重要且经济条件较好的地区，最大允许退水时间应采用规定的下限。交通枢纽的最大允许退水时间应为0.5h。</w:t>
      </w:r>
    </w:p>
    <w:p w14:paraId="6B145724">
      <w:pPr>
        <w:widowControl/>
        <w:spacing w:before="48" w:beforeLines="20" w:after="48" w:afterLines="20" w:line="320" w:lineRule="exact"/>
        <w:jc w:val="center"/>
        <w:rPr>
          <w:rFonts w:eastAsia="黑体"/>
          <w:kern w:val="2"/>
          <w:sz w:val="18"/>
          <w:szCs w:val="18"/>
          <w:lang w:val="zh-TW" w:eastAsia="zh-CN" w:bidi="ar-SA"/>
        </w:rPr>
      </w:pPr>
      <w:r>
        <w:rPr>
          <w:rFonts w:eastAsia="黑体"/>
          <w:kern w:val="2"/>
          <w:sz w:val="18"/>
          <w:szCs w:val="18"/>
          <w:lang w:val="zh-TW" w:eastAsia="zh-CN" w:bidi="ar-SA"/>
        </w:rPr>
        <w:t>表</w:t>
      </w:r>
      <w:r>
        <w:rPr>
          <w:rFonts w:hint="eastAsia" w:eastAsia="黑体"/>
          <w:kern w:val="2"/>
          <w:sz w:val="18"/>
          <w:szCs w:val="18"/>
          <w:lang w:val="en-US" w:eastAsia="zh-CN" w:bidi="ar-SA"/>
        </w:rPr>
        <w:t>4</w:t>
      </w:r>
      <w:r>
        <w:rPr>
          <w:rFonts w:hint="eastAsia" w:eastAsia="黑体"/>
          <w:kern w:val="2"/>
          <w:sz w:val="18"/>
          <w:szCs w:val="18"/>
          <w:lang w:val="zh-TW" w:eastAsia="zh-CN" w:bidi="ar-SA"/>
        </w:rPr>
        <w:t xml:space="preserve">. 5. </w:t>
      </w:r>
      <w:r>
        <w:rPr>
          <w:rFonts w:hint="eastAsia" w:eastAsia="黑体"/>
          <w:kern w:val="2"/>
          <w:sz w:val="18"/>
          <w:szCs w:val="18"/>
          <w:lang w:eastAsia="zh-CN" w:bidi="ar-SA"/>
        </w:rPr>
        <w:t>3</w:t>
      </w:r>
      <w:r>
        <w:rPr>
          <w:rFonts w:eastAsia="黑体"/>
          <w:kern w:val="2"/>
          <w:sz w:val="18"/>
          <w:szCs w:val="18"/>
          <w:lang w:val="zh-TW" w:eastAsia="zh-CN" w:bidi="ar-SA"/>
        </w:rPr>
        <w:t xml:space="preserve">  内涝防治设计重现期下的最大允许退水时间（h）</w:t>
      </w:r>
    </w:p>
    <w:tbl>
      <w:tblPr>
        <w:tblStyle w:val="19"/>
        <w:tblW w:w="58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1210"/>
        <w:gridCol w:w="1210"/>
        <w:gridCol w:w="2052"/>
      </w:tblGrid>
      <w:tr w14:paraId="10921A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6" w:type="dxa"/>
            <w:tcBorders>
              <w:tl2br w:val="nil"/>
              <w:tr2bl w:val="nil"/>
            </w:tcBorders>
            <w:vAlign w:val="center"/>
          </w:tcPr>
          <w:p w14:paraId="065FF98A">
            <w:pPr>
              <w:spacing w:line="200" w:lineRule="exact"/>
              <w:jc w:val="center"/>
              <w:rPr>
                <w:color w:val="auto"/>
                <w:sz w:val="16"/>
                <w:szCs w:val="16"/>
                <w:lang w:eastAsia="zh-CN" w:bidi="zh-TW"/>
              </w:rPr>
            </w:pPr>
            <w:r>
              <w:rPr>
                <w:color w:val="auto"/>
                <w:sz w:val="16"/>
                <w:szCs w:val="16"/>
                <w:lang w:eastAsia="zh-CN" w:bidi="zh-TW"/>
              </w:rPr>
              <w:t>城区类型</w:t>
            </w:r>
          </w:p>
        </w:tc>
        <w:tc>
          <w:tcPr>
            <w:tcW w:w="1210" w:type="dxa"/>
            <w:tcBorders>
              <w:tl2br w:val="nil"/>
              <w:tr2bl w:val="nil"/>
            </w:tcBorders>
            <w:vAlign w:val="center"/>
          </w:tcPr>
          <w:p w14:paraId="2AF4E78B">
            <w:pPr>
              <w:spacing w:line="200" w:lineRule="exact"/>
              <w:jc w:val="center"/>
              <w:rPr>
                <w:color w:val="auto"/>
                <w:sz w:val="16"/>
                <w:szCs w:val="16"/>
                <w:lang w:eastAsia="zh-CN" w:bidi="zh-TW"/>
              </w:rPr>
            </w:pPr>
            <w:r>
              <w:rPr>
                <w:color w:val="auto"/>
                <w:sz w:val="16"/>
                <w:szCs w:val="16"/>
                <w:lang w:eastAsia="zh-CN" w:bidi="zh-TW"/>
              </w:rPr>
              <w:t>中心城区</w:t>
            </w:r>
          </w:p>
        </w:tc>
        <w:tc>
          <w:tcPr>
            <w:tcW w:w="1210" w:type="dxa"/>
            <w:tcBorders>
              <w:tl2br w:val="nil"/>
              <w:tr2bl w:val="nil"/>
            </w:tcBorders>
            <w:vAlign w:val="center"/>
          </w:tcPr>
          <w:p w14:paraId="1063931F">
            <w:pPr>
              <w:spacing w:line="200" w:lineRule="exact"/>
              <w:jc w:val="center"/>
              <w:rPr>
                <w:color w:val="auto"/>
                <w:sz w:val="16"/>
                <w:szCs w:val="16"/>
                <w:lang w:eastAsia="zh-CN" w:bidi="zh-TW"/>
              </w:rPr>
            </w:pPr>
            <w:r>
              <w:rPr>
                <w:color w:val="auto"/>
                <w:sz w:val="16"/>
                <w:szCs w:val="16"/>
                <w:lang w:eastAsia="zh-CN" w:bidi="zh-TW"/>
              </w:rPr>
              <w:t>非中心城区</w:t>
            </w:r>
          </w:p>
        </w:tc>
        <w:tc>
          <w:tcPr>
            <w:tcW w:w="2052" w:type="dxa"/>
            <w:tcBorders>
              <w:tl2br w:val="nil"/>
              <w:tr2bl w:val="nil"/>
            </w:tcBorders>
            <w:vAlign w:val="center"/>
          </w:tcPr>
          <w:p w14:paraId="570FB4A6">
            <w:pPr>
              <w:spacing w:line="200" w:lineRule="exact"/>
              <w:jc w:val="center"/>
              <w:rPr>
                <w:color w:val="auto"/>
                <w:sz w:val="16"/>
                <w:szCs w:val="16"/>
                <w:lang w:eastAsia="zh-CN" w:bidi="zh-TW"/>
              </w:rPr>
            </w:pPr>
            <w:r>
              <w:rPr>
                <w:color w:val="auto"/>
                <w:sz w:val="16"/>
                <w:szCs w:val="16"/>
                <w:lang w:eastAsia="zh-CN" w:bidi="zh-TW"/>
              </w:rPr>
              <w:t>中心城区的重要地区</w:t>
            </w:r>
          </w:p>
        </w:tc>
      </w:tr>
      <w:tr w14:paraId="18D642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396" w:type="dxa"/>
            <w:tcBorders>
              <w:tl2br w:val="nil"/>
              <w:tr2bl w:val="nil"/>
            </w:tcBorders>
            <w:vAlign w:val="center"/>
          </w:tcPr>
          <w:p w14:paraId="500E6973">
            <w:pPr>
              <w:spacing w:line="200" w:lineRule="exact"/>
              <w:jc w:val="center"/>
              <w:rPr>
                <w:color w:val="auto"/>
                <w:sz w:val="16"/>
                <w:szCs w:val="16"/>
                <w:lang w:eastAsia="zh-CN" w:bidi="zh-TW"/>
              </w:rPr>
            </w:pPr>
            <w:r>
              <w:rPr>
                <w:color w:val="auto"/>
                <w:sz w:val="16"/>
                <w:szCs w:val="16"/>
                <w:lang w:eastAsia="zh-CN" w:bidi="zh-TW"/>
              </w:rPr>
              <w:t>最大允许</w:t>
            </w:r>
          </w:p>
          <w:p w14:paraId="53F04448">
            <w:pPr>
              <w:spacing w:line="200" w:lineRule="exact"/>
              <w:jc w:val="center"/>
              <w:rPr>
                <w:color w:val="auto"/>
                <w:sz w:val="16"/>
                <w:szCs w:val="16"/>
                <w:lang w:eastAsia="zh-CN" w:bidi="zh-TW"/>
              </w:rPr>
            </w:pPr>
            <w:r>
              <w:rPr>
                <w:color w:val="auto"/>
                <w:sz w:val="16"/>
                <w:szCs w:val="16"/>
                <w:lang w:eastAsia="zh-CN" w:bidi="zh-TW"/>
              </w:rPr>
              <w:t>退水时间</w:t>
            </w:r>
          </w:p>
        </w:tc>
        <w:tc>
          <w:tcPr>
            <w:tcW w:w="1210" w:type="dxa"/>
            <w:tcBorders>
              <w:tl2br w:val="nil"/>
              <w:tr2bl w:val="nil"/>
            </w:tcBorders>
            <w:vAlign w:val="center"/>
          </w:tcPr>
          <w:p w14:paraId="43786063">
            <w:pPr>
              <w:spacing w:line="200" w:lineRule="exact"/>
              <w:jc w:val="center"/>
              <w:rPr>
                <w:color w:val="auto"/>
                <w:sz w:val="16"/>
                <w:szCs w:val="16"/>
                <w:lang w:eastAsia="zh-CN" w:bidi="zh-TW"/>
              </w:rPr>
            </w:pPr>
            <w:r>
              <w:rPr>
                <w:color w:val="auto"/>
                <w:sz w:val="16"/>
                <w:szCs w:val="16"/>
                <w:lang w:eastAsia="zh-CN" w:bidi="zh-TW"/>
              </w:rPr>
              <w:t>1.0~3.0</w:t>
            </w:r>
          </w:p>
        </w:tc>
        <w:tc>
          <w:tcPr>
            <w:tcW w:w="1210" w:type="dxa"/>
            <w:tcBorders>
              <w:tl2br w:val="nil"/>
              <w:tr2bl w:val="nil"/>
            </w:tcBorders>
            <w:vAlign w:val="center"/>
          </w:tcPr>
          <w:p w14:paraId="7C1694D2">
            <w:pPr>
              <w:spacing w:line="200" w:lineRule="exact"/>
              <w:jc w:val="center"/>
              <w:rPr>
                <w:color w:val="auto"/>
                <w:sz w:val="16"/>
                <w:szCs w:val="16"/>
                <w:lang w:eastAsia="zh-CN" w:bidi="zh-TW"/>
              </w:rPr>
            </w:pPr>
            <w:r>
              <w:rPr>
                <w:color w:val="auto"/>
                <w:sz w:val="16"/>
                <w:szCs w:val="16"/>
                <w:lang w:eastAsia="zh-CN" w:bidi="zh-TW"/>
              </w:rPr>
              <w:t>1.5~4.0</w:t>
            </w:r>
          </w:p>
        </w:tc>
        <w:tc>
          <w:tcPr>
            <w:tcW w:w="2052" w:type="dxa"/>
            <w:tcBorders>
              <w:tl2br w:val="nil"/>
              <w:tr2bl w:val="nil"/>
            </w:tcBorders>
            <w:vAlign w:val="center"/>
          </w:tcPr>
          <w:p w14:paraId="09583AD9">
            <w:pPr>
              <w:spacing w:line="200" w:lineRule="exact"/>
              <w:jc w:val="center"/>
              <w:rPr>
                <w:color w:val="auto"/>
                <w:sz w:val="16"/>
                <w:szCs w:val="16"/>
                <w:lang w:eastAsia="zh-CN" w:bidi="zh-TW"/>
              </w:rPr>
            </w:pPr>
            <w:r>
              <w:rPr>
                <w:color w:val="auto"/>
                <w:sz w:val="16"/>
                <w:szCs w:val="16"/>
                <w:lang w:eastAsia="zh-CN" w:bidi="zh-TW"/>
              </w:rPr>
              <w:t>0.5~2.0</w:t>
            </w:r>
          </w:p>
        </w:tc>
      </w:tr>
    </w:tbl>
    <w:p w14:paraId="6EBCD814">
      <w:pPr>
        <w:spacing w:line="320" w:lineRule="exact"/>
        <w:jc w:val="both"/>
        <w:rPr>
          <w:color w:val="auto"/>
          <w:sz w:val="15"/>
          <w:szCs w:val="15"/>
          <w:lang w:eastAsia="zh-CN" w:bidi="zh-TW"/>
        </w:rPr>
      </w:pPr>
      <w:r>
        <w:rPr>
          <w:color w:val="auto"/>
          <w:sz w:val="15"/>
          <w:szCs w:val="15"/>
          <w:lang w:eastAsia="zh-CN" w:bidi="zh-TW"/>
        </w:rPr>
        <w:t>注：</w:t>
      </w:r>
      <w:r>
        <w:rPr>
          <w:rFonts w:hint="eastAsia"/>
          <w:color w:val="auto"/>
          <w:sz w:val="15"/>
          <w:szCs w:val="15"/>
          <w:lang w:eastAsia="zh-CN" w:bidi="zh-TW"/>
        </w:rPr>
        <w:t>本导则</w:t>
      </w:r>
      <w:r>
        <w:rPr>
          <w:color w:val="auto"/>
          <w:sz w:val="15"/>
          <w:szCs w:val="15"/>
          <w:lang w:eastAsia="zh-CN" w:bidi="zh-TW"/>
        </w:rPr>
        <w:t>规定的最大允许退水时间为雨停后的地面积水的最大允许排干时间。</w:t>
      </w:r>
    </w:p>
    <w:p w14:paraId="5DBA5F7D">
      <w:pPr>
        <w:spacing w:line="320" w:lineRule="exact"/>
        <w:jc w:val="both"/>
        <w:rPr>
          <w:color w:val="auto"/>
          <w:szCs w:val="21"/>
          <w:lang w:val="zh-TW" w:eastAsia="zh-TW" w:bidi="zh-TW"/>
        </w:rPr>
      </w:pPr>
      <w:r>
        <w:rPr>
          <w:rFonts w:hint="eastAsia"/>
          <w:b/>
          <w:bCs/>
          <w:color w:val="auto"/>
          <w:szCs w:val="21"/>
          <w:lang w:val="en-US" w:eastAsia="zh-CN" w:bidi="zh-TW"/>
        </w:rPr>
        <w:t>4</w:t>
      </w:r>
      <w:r>
        <w:rPr>
          <w:rFonts w:hint="eastAsia"/>
          <w:b/>
          <w:bCs/>
          <w:color w:val="auto"/>
          <w:szCs w:val="21"/>
          <w:lang w:val="zh-TW" w:eastAsia="zh-CN" w:bidi="zh-TW"/>
        </w:rPr>
        <w:t xml:space="preserve">. 5. </w:t>
      </w:r>
      <w:r>
        <w:rPr>
          <w:b/>
          <w:bCs/>
          <w:color w:val="auto"/>
          <w:szCs w:val="21"/>
          <w:lang w:eastAsia="zh-CN" w:bidi="zh-TW"/>
        </w:rPr>
        <w:t>4</w:t>
      </w:r>
      <w:r>
        <w:rPr>
          <w:b/>
          <w:bCs/>
          <w:color w:val="auto"/>
          <w:szCs w:val="21"/>
          <w:lang w:val="zh-TW" w:eastAsia="zh-TW" w:bidi="zh-TW"/>
        </w:rPr>
        <w:t xml:space="preserve">  </w:t>
      </w:r>
      <w:r>
        <w:rPr>
          <w:color w:val="auto"/>
          <w:szCs w:val="21"/>
          <w:lang w:val="zh-TW" w:eastAsia="zh-TW" w:bidi="zh-TW"/>
        </w:rPr>
        <w:t>当</w:t>
      </w:r>
      <w:r>
        <w:rPr>
          <w:color w:val="auto"/>
          <w:szCs w:val="21"/>
          <w:lang w:eastAsia="zh-CN" w:bidi="zh-TW"/>
        </w:rPr>
        <w:t>地区</w:t>
      </w:r>
      <w:r>
        <w:rPr>
          <w:color w:val="auto"/>
          <w:szCs w:val="21"/>
          <w:lang w:val="zh-TW" w:eastAsia="zh-TW" w:bidi="zh-TW"/>
        </w:rPr>
        <w:t>改建时，</w:t>
      </w:r>
      <w:r>
        <w:rPr>
          <w:color w:val="auto"/>
          <w:szCs w:val="21"/>
          <w:lang w:eastAsia="zh-CN" w:bidi="zh-TW"/>
        </w:rPr>
        <w:t>改建后相同设计重现期的径流量不得超过原径流量</w:t>
      </w:r>
      <w:r>
        <w:rPr>
          <w:color w:val="auto"/>
          <w:szCs w:val="21"/>
          <w:lang w:val="zh-TW" w:eastAsia="zh-TW" w:bidi="zh-TW"/>
        </w:rPr>
        <w:t>。</w:t>
      </w:r>
    </w:p>
    <w:p w14:paraId="51EE31B9">
      <w:pPr>
        <w:pStyle w:val="17"/>
        <w:spacing w:before="960" w:beforeLines="400"/>
        <w:rPr>
          <w:bCs/>
          <w:color w:val="auto"/>
          <w:kern w:val="2"/>
          <w:lang w:eastAsia="zh-CN" w:bidi="ar-SA"/>
        </w:rPr>
      </w:pPr>
      <w:bookmarkStart w:id="228" w:name="_Toc20201"/>
      <w:bookmarkStart w:id="229" w:name="_Toc17074"/>
      <w:bookmarkStart w:id="230" w:name="_Toc25554"/>
      <w:bookmarkStart w:id="231" w:name="_Toc28587"/>
      <w:bookmarkStart w:id="232" w:name="_Toc15736"/>
      <w:bookmarkStart w:id="233" w:name="_Toc5661"/>
      <w:bookmarkStart w:id="234" w:name="_Toc11348"/>
      <w:bookmarkStart w:id="235" w:name="_Toc12490"/>
      <w:r>
        <w:rPr>
          <w:color w:val="auto"/>
          <w:lang w:eastAsia="zh-CN"/>
        </w:rPr>
        <w:br w:type="page"/>
      </w:r>
      <w:bookmarkStart w:id="236" w:name="_Toc29069"/>
      <w:bookmarkStart w:id="237" w:name="_Toc23237"/>
      <w:bookmarkStart w:id="238" w:name="_Toc6455"/>
      <w:bookmarkStart w:id="239" w:name="_Toc22940"/>
      <w:bookmarkStart w:id="240" w:name="_Toc269"/>
      <w:bookmarkStart w:id="241" w:name="_Toc24476"/>
      <w:bookmarkStart w:id="242" w:name="_Toc13162"/>
      <w:bookmarkStart w:id="243" w:name="_Toc2402"/>
      <w:bookmarkStart w:id="244" w:name="_Toc25397"/>
      <w:r>
        <w:rPr>
          <w:rFonts w:hint="eastAsia" w:eastAsia="宋体"/>
          <w:b/>
          <w:bCs/>
          <w:color w:val="auto"/>
          <w:kern w:val="2"/>
          <w:lang w:val="en-US" w:eastAsia="zh-CN" w:bidi="ar-SA"/>
        </w:rPr>
        <w:t>5</w:t>
      </w:r>
      <w:r>
        <w:rPr>
          <w:rFonts w:eastAsia="宋体"/>
          <w:b/>
          <w:bCs/>
          <w:color w:val="auto"/>
          <w:kern w:val="2"/>
          <w:lang w:eastAsia="zh-CN" w:bidi="ar-SA"/>
        </w:rPr>
        <w:t xml:space="preserve">  </w:t>
      </w:r>
      <w:r>
        <w:rPr>
          <w:rFonts w:eastAsia="宋体"/>
          <w:color w:val="auto"/>
          <w:kern w:val="2"/>
          <w:lang w:eastAsia="zh-CN" w:bidi="ar-SA"/>
        </w:rPr>
        <w:t>规    划</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39F674F4">
      <w:pPr>
        <w:pStyle w:val="14"/>
        <w:rPr>
          <w:b/>
          <w:bCs/>
          <w:color w:val="auto"/>
          <w:szCs w:val="21"/>
          <w:lang w:val="zh-TW" w:eastAsia="zh-TW" w:bidi="ar-SA"/>
        </w:rPr>
      </w:pPr>
      <w:bookmarkStart w:id="245" w:name="_Toc29438"/>
      <w:bookmarkStart w:id="246" w:name="_Toc6846"/>
      <w:bookmarkStart w:id="247" w:name="_Toc30343"/>
      <w:bookmarkStart w:id="248" w:name="_Toc4674"/>
      <w:bookmarkStart w:id="249" w:name="_Toc31715"/>
      <w:bookmarkStart w:id="250" w:name="_Toc27005"/>
      <w:bookmarkStart w:id="251" w:name="_Toc18270"/>
      <w:bookmarkStart w:id="252" w:name="_Toc66"/>
      <w:bookmarkStart w:id="253" w:name="_Toc14794"/>
      <w:bookmarkStart w:id="254" w:name="_Toc24711"/>
      <w:bookmarkStart w:id="255" w:name="_Toc7689"/>
      <w:bookmarkStart w:id="256" w:name="_Toc6479"/>
      <w:bookmarkStart w:id="257" w:name="_Toc13903"/>
      <w:bookmarkStart w:id="258" w:name="_Toc13342"/>
      <w:bookmarkStart w:id="259" w:name="_Toc25240"/>
      <w:bookmarkStart w:id="260" w:name="_Toc25953"/>
      <w:bookmarkStart w:id="261" w:name="_Toc29929"/>
      <w:bookmarkStart w:id="262" w:name="_Toc16034"/>
      <w:r>
        <w:rPr>
          <w:rFonts w:hint="eastAsia"/>
          <w:b/>
          <w:bCs/>
          <w:color w:val="auto"/>
          <w:szCs w:val="21"/>
          <w:lang w:val="en-US" w:eastAsia="zh-CN" w:bidi="ar-SA"/>
        </w:rPr>
        <w:t>5</w:t>
      </w:r>
      <w:r>
        <w:rPr>
          <w:b/>
          <w:bCs/>
          <w:color w:val="auto"/>
          <w:szCs w:val="21"/>
          <w:lang w:eastAsia="zh-CN" w:bidi="ar-SA"/>
        </w:rPr>
        <w:t>.</w:t>
      </w:r>
      <w:r>
        <w:rPr>
          <w:rFonts w:hint="eastAsia"/>
          <w:b/>
          <w:bCs/>
          <w:color w:val="auto"/>
          <w:lang w:eastAsia="zh-CN"/>
        </w:rPr>
        <w:t xml:space="preserve"> </w:t>
      </w:r>
      <w:r>
        <w:rPr>
          <w:b/>
          <w:bCs/>
          <w:color w:val="auto"/>
          <w:szCs w:val="21"/>
          <w:lang w:eastAsia="zh-CN" w:bidi="ar-SA"/>
        </w:rPr>
        <w:t xml:space="preserve">1  </w:t>
      </w:r>
      <w:r>
        <w:rPr>
          <w:color w:val="auto"/>
          <w:szCs w:val="21"/>
          <w:lang w:eastAsia="zh-CN" w:bidi="ar-SA"/>
        </w:rPr>
        <w:t>一般规定</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3EF179F3">
      <w:pPr>
        <w:spacing w:line="320" w:lineRule="exact"/>
        <w:jc w:val="both"/>
        <w:rPr>
          <w:color w:val="auto"/>
          <w:szCs w:val="21"/>
          <w:lang w:val="zh-TW" w:eastAsia="zh-TW" w:bidi="zh-TW"/>
        </w:rPr>
      </w:pPr>
      <w:r>
        <w:rPr>
          <w:rFonts w:hint="eastAsia"/>
          <w:b/>
          <w:bCs/>
          <w:color w:val="auto"/>
          <w:szCs w:val="21"/>
          <w:lang w:val="en-US" w:eastAsia="zh-CN" w:bidi="zh-TW"/>
        </w:rPr>
        <w:t>5</w:t>
      </w:r>
      <w:r>
        <w:rPr>
          <w:rFonts w:hint="eastAsia"/>
          <w:b/>
          <w:bCs/>
          <w:color w:val="auto"/>
          <w:szCs w:val="21"/>
          <w:lang w:val="zh-TW" w:eastAsia="zh-CN" w:bidi="zh-TW"/>
        </w:rPr>
        <w:t xml:space="preserve">. 1. </w:t>
      </w:r>
      <w:r>
        <w:rPr>
          <w:b/>
          <w:bCs/>
          <w:color w:val="auto"/>
          <w:szCs w:val="21"/>
          <w:lang w:val="zh-TW" w:eastAsia="zh-TW" w:bidi="zh-TW"/>
        </w:rPr>
        <w:t>1</w:t>
      </w:r>
      <w:r>
        <w:rPr>
          <w:bCs/>
          <w:color w:val="auto"/>
          <w:lang w:eastAsia="zh-CN"/>
        </w:rPr>
        <w:t xml:space="preserve">  </w:t>
      </w:r>
      <w:r>
        <w:rPr>
          <w:color w:val="auto"/>
          <w:szCs w:val="21"/>
          <w:lang w:val="zh-TW" w:eastAsia="zh-TW" w:bidi="zh-TW"/>
        </w:rPr>
        <w:t>海绵城市</w:t>
      </w:r>
      <w:r>
        <w:rPr>
          <w:rFonts w:hint="eastAsia"/>
          <w:color w:val="auto"/>
          <w:szCs w:val="21"/>
          <w:lang w:val="zh-TW" w:eastAsia="zh-CN" w:bidi="zh-TW"/>
        </w:rPr>
        <w:t>专项</w:t>
      </w:r>
      <w:r>
        <w:rPr>
          <w:color w:val="auto"/>
          <w:szCs w:val="21"/>
          <w:lang w:val="zh-TW" w:eastAsia="zh-TW" w:bidi="zh-TW"/>
        </w:rPr>
        <w:t>规划</w:t>
      </w:r>
      <w:r>
        <w:rPr>
          <w:rFonts w:hint="eastAsia"/>
          <w:color w:val="auto"/>
          <w:szCs w:val="21"/>
          <w:lang w:eastAsia="zh-CN" w:bidi="zh-TW"/>
        </w:rPr>
        <w:t>体系</w:t>
      </w:r>
      <w:r>
        <w:rPr>
          <w:color w:val="auto"/>
          <w:szCs w:val="21"/>
          <w:lang w:val="zh-TW" w:eastAsia="zh-TW" w:bidi="zh-TW"/>
        </w:rPr>
        <w:t>应与</w:t>
      </w:r>
      <w:r>
        <w:rPr>
          <w:color w:val="auto"/>
          <w:szCs w:val="21"/>
          <w:lang w:eastAsia="zh-CN" w:bidi="zh-TW"/>
        </w:rPr>
        <w:t>三明</w:t>
      </w:r>
      <w:r>
        <w:rPr>
          <w:color w:val="auto"/>
          <w:szCs w:val="21"/>
          <w:lang w:val="zh-TW" w:eastAsia="zh-TW" w:bidi="zh-TW"/>
        </w:rPr>
        <w:t>市</w:t>
      </w:r>
      <w:r>
        <w:rPr>
          <w:rFonts w:hint="eastAsia"/>
          <w:color w:val="auto"/>
          <w:szCs w:val="21"/>
          <w:lang w:val="zh-TW" w:eastAsia="zh-CN" w:bidi="zh-TW"/>
        </w:rPr>
        <w:t>国土空间</w:t>
      </w:r>
      <w:r>
        <w:rPr>
          <w:color w:val="auto"/>
          <w:szCs w:val="21"/>
          <w:lang w:val="zh-TW" w:eastAsia="zh-TW" w:bidi="zh-TW"/>
        </w:rPr>
        <w:t>规划体系相衔接。</w:t>
      </w:r>
      <w:r>
        <w:rPr>
          <w:rFonts w:hint="eastAsia"/>
          <w:color w:val="auto"/>
          <w:szCs w:val="21"/>
          <w:lang w:val="en-US" w:eastAsia="zh-CN" w:bidi="zh-TW"/>
        </w:rPr>
        <w:t>中心城区</w:t>
      </w:r>
      <w:r>
        <w:rPr>
          <w:rFonts w:hint="eastAsia"/>
          <w:color w:val="auto"/>
          <w:szCs w:val="21"/>
          <w:lang w:val="zh-TW" w:eastAsia="zh-CN" w:bidi="zh-TW"/>
        </w:rPr>
        <w:t>宜</w:t>
      </w:r>
      <w:r>
        <w:rPr>
          <w:rFonts w:hint="eastAsia"/>
          <w:color w:val="auto"/>
          <w:szCs w:val="21"/>
          <w:lang w:eastAsia="zh-CN" w:bidi="zh-TW"/>
        </w:rPr>
        <w:t>结合详细规划</w:t>
      </w:r>
      <w:r>
        <w:rPr>
          <w:color w:val="auto"/>
          <w:szCs w:val="21"/>
          <w:lang w:val="zh-TW" w:eastAsia="zh-TW" w:bidi="zh-TW"/>
        </w:rPr>
        <w:t>进一步编制</w:t>
      </w:r>
      <w:r>
        <w:rPr>
          <w:rFonts w:hint="eastAsia"/>
          <w:color w:val="auto"/>
          <w:szCs w:val="21"/>
          <w:lang w:eastAsia="zh-CN" w:bidi="zh-TW"/>
        </w:rPr>
        <w:t>相应层级的</w:t>
      </w:r>
      <w:r>
        <w:rPr>
          <w:color w:val="auto"/>
          <w:szCs w:val="21"/>
          <w:lang w:val="zh-TW" w:eastAsia="zh-TW" w:bidi="zh-TW"/>
        </w:rPr>
        <w:t>海绵城市</w:t>
      </w:r>
      <w:r>
        <w:rPr>
          <w:rFonts w:hint="eastAsia"/>
          <w:color w:val="auto"/>
          <w:szCs w:val="21"/>
          <w:lang w:eastAsia="zh-CN" w:bidi="zh-TW"/>
        </w:rPr>
        <w:t>专项规划</w:t>
      </w:r>
      <w:r>
        <w:rPr>
          <w:color w:val="auto"/>
          <w:szCs w:val="21"/>
          <w:lang w:val="zh-TW" w:eastAsia="zh-TW" w:bidi="zh-TW"/>
        </w:rPr>
        <w:t>。</w:t>
      </w:r>
    </w:p>
    <w:p w14:paraId="50E039CA">
      <w:pPr>
        <w:spacing w:line="320" w:lineRule="exact"/>
        <w:jc w:val="both"/>
        <w:rPr>
          <w:color w:val="auto"/>
          <w:szCs w:val="21"/>
          <w:lang w:val="zh-TW" w:eastAsia="zh-CN" w:bidi="zh-TW"/>
        </w:rPr>
      </w:pPr>
      <w:r>
        <w:rPr>
          <w:rFonts w:hint="eastAsia"/>
          <w:b/>
          <w:bCs/>
          <w:color w:val="auto"/>
          <w:szCs w:val="21"/>
          <w:lang w:val="en-US" w:eastAsia="zh-CN" w:bidi="zh-TW"/>
        </w:rPr>
        <w:t>5</w:t>
      </w:r>
      <w:r>
        <w:rPr>
          <w:rFonts w:hint="eastAsia"/>
          <w:b/>
          <w:bCs/>
          <w:color w:val="auto"/>
          <w:szCs w:val="21"/>
          <w:lang w:val="zh-TW" w:eastAsia="zh-CN" w:bidi="zh-TW"/>
        </w:rPr>
        <w:t xml:space="preserve">. 1. </w:t>
      </w:r>
      <w:r>
        <w:rPr>
          <w:b/>
          <w:bCs/>
          <w:color w:val="auto"/>
          <w:szCs w:val="21"/>
          <w:lang w:eastAsia="zh-CN" w:bidi="zh-TW"/>
        </w:rPr>
        <w:t>2</w:t>
      </w:r>
      <w:r>
        <w:rPr>
          <w:color w:val="auto"/>
          <w:szCs w:val="21"/>
          <w:lang w:val="zh-TW" w:eastAsia="zh-TW" w:bidi="zh-TW"/>
        </w:rPr>
        <w:t xml:space="preserve">  海绵城市</w:t>
      </w:r>
      <w:r>
        <w:rPr>
          <w:rFonts w:hint="eastAsia"/>
          <w:color w:val="auto"/>
          <w:szCs w:val="21"/>
          <w:lang w:val="zh-TW" w:eastAsia="zh-CN" w:bidi="zh-TW"/>
        </w:rPr>
        <w:t>专项</w:t>
      </w:r>
      <w:r>
        <w:rPr>
          <w:color w:val="auto"/>
          <w:szCs w:val="21"/>
          <w:lang w:val="zh-TW" w:eastAsia="zh-TW" w:bidi="zh-TW"/>
        </w:rPr>
        <w:t>规划</w:t>
      </w:r>
      <w:r>
        <w:rPr>
          <w:rFonts w:hint="eastAsia"/>
          <w:color w:val="auto"/>
          <w:szCs w:val="21"/>
          <w:lang w:val="en-US" w:eastAsia="zh-CN" w:bidi="zh-TW"/>
        </w:rPr>
        <w:t>的基础是</w:t>
      </w:r>
      <w:r>
        <w:rPr>
          <w:color w:val="auto"/>
          <w:szCs w:val="21"/>
          <w:lang w:val="zh-TW" w:eastAsia="zh-TW" w:bidi="zh-TW"/>
        </w:rPr>
        <w:t>同层</w:t>
      </w:r>
      <w:r>
        <w:rPr>
          <w:rFonts w:hint="eastAsia"/>
          <w:color w:val="auto"/>
          <w:szCs w:val="21"/>
          <w:lang w:eastAsia="zh-CN" w:bidi="zh-TW"/>
        </w:rPr>
        <w:t>级</w:t>
      </w:r>
      <w:r>
        <w:rPr>
          <w:color w:val="auto"/>
          <w:szCs w:val="21"/>
          <w:lang w:val="zh-TW" w:eastAsia="zh-TW" w:bidi="zh-TW"/>
        </w:rPr>
        <w:t>的</w:t>
      </w:r>
      <w:r>
        <w:rPr>
          <w:rFonts w:hint="eastAsia"/>
          <w:color w:val="auto"/>
          <w:szCs w:val="21"/>
          <w:lang w:val="zh-TW" w:eastAsia="zh-CN" w:bidi="zh-TW"/>
        </w:rPr>
        <w:t>国土空间</w:t>
      </w:r>
      <w:r>
        <w:rPr>
          <w:color w:val="auto"/>
          <w:szCs w:val="21"/>
          <w:lang w:val="zh-TW" w:eastAsia="zh-TW" w:bidi="zh-TW"/>
        </w:rPr>
        <w:t>规划</w:t>
      </w:r>
      <w:r>
        <w:rPr>
          <w:rFonts w:hint="eastAsia"/>
          <w:color w:val="auto"/>
          <w:szCs w:val="21"/>
          <w:lang w:val="en-US" w:eastAsia="zh-CN" w:bidi="zh-TW"/>
        </w:rPr>
        <w:t>，并</w:t>
      </w:r>
      <w:r>
        <w:rPr>
          <w:color w:val="auto"/>
          <w:szCs w:val="21"/>
          <w:lang w:val="zh-TW" w:eastAsia="zh-TW" w:bidi="zh-TW"/>
        </w:rPr>
        <w:t>应与其他专项规划相协调</w:t>
      </w:r>
      <w:r>
        <w:rPr>
          <w:color w:val="auto"/>
          <w:szCs w:val="21"/>
          <w:lang w:val="zh-TW" w:eastAsia="zh-CN" w:bidi="zh-TW"/>
        </w:rPr>
        <w:t>。</w:t>
      </w:r>
    </w:p>
    <w:p w14:paraId="4515E468">
      <w:pPr>
        <w:spacing w:line="320" w:lineRule="exact"/>
        <w:jc w:val="both"/>
        <w:rPr>
          <w:color w:val="0000FF"/>
          <w:szCs w:val="21"/>
          <w:lang w:val="zh-TW" w:eastAsia="zh-CN"/>
        </w:rPr>
      </w:pPr>
      <w:r>
        <w:rPr>
          <w:rFonts w:hint="eastAsia"/>
          <w:b/>
          <w:bCs/>
          <w:color w:val="auto"/>
          <w:szCs w:val="21"/>
          <w:lang w:val="en-US" w:eastAsia="zh-CN" w:bidi="zh-TW"/>
        </w:rPr>
        <w:t>5</w:t>
      </w:r>
      <w:r>
        <w:rPr>
          <w:rFonts w:hint="eastAsia"/>
          <w:b/>
          <w:bCs/>
          <w:color w:val="auto"/>
          <w:szCs w:val="21"/>
          <w:lang w:val="zh-TW" w:eastAsia="zh-CN" w:bidi="zh-TW"/>
        </w:rPr>
        <w:t xml:space="preserve">. 1. </w:t>
      </w:r>
      <w:r>
        <w:rPr>
          <w:b/>
          <w:bCs/>
          <w:color w:val="auto"/>
          <w:szCs w:val="21"/>
          <w:lang w:eastAsia="zh-CN" w:bidi="zh-TW"/>
        </w:rPr>
        <w:t>3</w:t>
      </w:r>
      <w:r>
        <w:rPr>
          <w:color w:val="auto"/>
          <w:szCs w:val="21"/>
          <w:lang w:val="zh-TW" w:eastAsia="zh-TW" w:bidi="zh-TW"/>
        </w:rPr>
        <w:t xml:space="preserve">  海绵城市</w:t>
      </w:r>
      <w:r>
        <w:rPr>
          <w:rFonts w:hint="eastAsia"/>
          <w:color w:val="auto"/>
          <w:szCs w:val="21"/>
          <w:lang w:val="zh-TW" w:eastAsia="zh-CN" w:bidi="zh-TW"/>
        </w:rPr>
        <w:t>专项</w:t>
      </w:r>
      <w:r>
        <w:rPr>
          <w:color w:val="auto"/>
          <w:szCs w:val="21"/>
          <w:lang w:val="zh-TW" w:eastAsia="zh-TW" w:bidi="zh-TW"/>
        </w:rPr>
        <w:t>规划的范围原则上应与城市</w:t>
      </w:r>
      <w:r>
        <w:rPr>
          <w:rFonts w:hint="eastAsia"/>
          <w:color w:val="auto"/>
          <w:szCs w:val="21"/>
          <w:lang w:eastAsia="zh-CN" w:bidi="zh-TW"/>
        </w:rPr>
        <w:t>开发边界</w:t>
      </w:r>
      <w:r>
        <w:rPr>
          <w:color w:val="auto"/>
          <w:szCs w:val="21"/>
          <w:lang w:val="zh-TW" w:eastAsia="zh-TW" w:bidi="zh-TW"/>
        </w:rPr>
        <w:t>一致，同时兼顾排水流域和山、水、林、田、湖等自然生态要素的完整性</w:t>
      </w:r>
      <w:r>
        <w:rPr>
          <w:rFonts w:hint="eastAsia"/>
          <w:color w:val="auto"/>
          <w:szCs w:val="21"/>
          <w:lang w:val="zh-TW" w:eastAsia="zh-CN" w:bidi="zh-TW"/>
        </w:rPr>
        <w:t>。</w:t>
      </w:r>
      <w:r>
        <w:rPr>
          <w:color w:val="auto"/>
          <w:szCs w:val="21"/>
          <w:lang w:val="zh-TW" w:eastAsia="zh-TW" w:bidi="zh-TW"/>
        </w:rPr>
        <w:t>在进行自然生态格局分析时应在城市规划区基础上，结合外围生态屏障、山脊线、大型河道等适当扩大研究范围。</w:t>
      </w:r>
    </w:p>
    <w:p w14:paraId="73E84471">
      <w:pPr>
        <w:spacing w:line="320" w:lineRule="exact"/>
        <w:jc w:val="both"/>
        <w:rPr>
          <w:color w:val="auto"/>
          <w:szCs w:val="21"/>
          <w:lang w:val="zh-TW" w:eastAsia="zh-TW" w:bidi="zh-TW"/>
        </w:rPr>
      </w:pPr>
      <w:r>
        <w:rPr>
          <w:rFonts w:hint="eastAsia"/>
          <w:b/>
          <w:bCs/>
          <w:color w:val="auto"/>
          <w:szCs w:val="21"/>
          <w:lang w:val="en-US" w:eastAsia="zh-CN" w:bidi="zh-TW"/>
        </w:rPr>
        <w:t>5</w:t>
      </w:r>
      <w:r>
        <w:rPr>
          <w:rFonts w:hint="eastAsia"/>
          <w:b/>
          <w:bCs/>
          <w:color w:val="auto"/>
          <w:szCs w:val="21"/>
          <w:lang w:val="zh-TW" w:eastAsia="zh-CN" w:bidi="zh-TW"/>
        </w:rPr>
        <w:t xml:space="preserve">. 1. </w:t>
      </w:r>
      <w:r>
        <w:rPr>
          <w:rFonts w:hint="eastAsia"/>
          <w:b/>
          <w:bCs/>
          <w:color w:val="auto"/>
          <w:szCs w:val="21"/>
          <w:lang w:eastAsia="zh-CN" w:bidi="zh-TW"/>
        </w:rPr>
        <w:t>4</w:t>
      </w:r>
      <w:r>
        <w:rPr>
          <w:color w:val="auto"/>
          <w:szCs w:val="21"/>
          <w:lang w:val="zh-TW" w:eastAsia="zh-TW" w:bidi="zh-TW"/>
        </w:rPr>
        <w:t xml:space="preserve">  海绵城市</w:t>
      </w:r>
      <w:r>
        <w:rPr>
          <w:rFonts w:hint="eastAsia"/>
          <w:color w:val="auto"/>
          <w:szCs w:val="21"/>
          <w:lang w:val="zh-TW" w:eastAsia="zh-CN" w:bidi="zh-TW"/>
        </w:rPr>
        <w:t>专项</w:t>
      </w:r>
      <w:r>
        <w:rPr>
          <w:color w:val="auto"/>
          <w:szCs w:val="21"/>
          <w:lang w:val="zh-TW" w:eastAsia="zh-TW" w:bidi="zh-TW"/>
        </w:rPr>
        <w:t>规划中应进行产汇流分析、山水格局分析、生态基流分析等生态本底调查分析。</w:t>
      </w:r>
    </w:p>
    <w:p w14:paraId="30969B03">
      <w:pPr>
        <w:spacing w:line="320" w:lineRule="exact"/>
        <w:jc w:val="both"/>
        <w:rPr>
          <w:color w:val="auto"/>
          <w:szCs w:val="21"/>
          <w:lang w:val="zh-TW" w:eastAsia="zh-TW" w:bidi="zh-TW"/>
        </w:rPr>
      </w:pPr>
      <w:r>
        <w:rPr>
          <w:rFonts w:hint="eastAsia"/>
          <w:b/>
          <w:bCs/>
          <w:color w:val="auto"/>
          <w:szCs w:val="21"/>
          <w:lang w:val="en-US" w:eastAsia="zh-CN" w:bidi="zh-TW"/>
        </w:rPr>
        <w:t>5</w:t>
      </w:r>
      <w:r>
        <w:rPr>
          <w:rFonts w:hint="eastAsia"/>
          <w:b/>
          <w:bCs/>
          <w:color w:val="auto"/>
          <w:szCs w:val="21"/>
          <w:lang w:eastAsia="zh-CN" w:bidi="zh-TW"/>
        </w:rPr>
        <w:t>. 1. 5</w:t>
      </w:r>
      <w:r>
        <w:rPr>
          <w:bCs/>
          <w:color w:val="auto"/>
          <w:lang w:eastAsia="zh-CN"/>
        </w:rPr>
        <w:t xml:space="preserve">  </w:t>
      </w:r>
      <w:r>
        <w:rPr>
          <w:color w:val="auto"/>
          <w:szCs w:val="21"/>
          <w:lang w:val="zh-TW" w:eastAsia="zh-TW" w:bidi="zh-TW"/>
        </w:rPr>
        <mc:AlternateContent>
          <mc:Choice Requires="wps">
            <w:drawing>
              <wp:anchor distT="0" distB="0" distL="114300" distR="114300" simplePos="0" relativeHeight="251665408" behindDoc="1" locked="0" layoutInCell="1" allowOverlap="1">
                <wp:simplePos x="0" y="0"/>
                <wp:positionH relativeFrom="page">
                  <wp:posOffset>1731010</wp:posOffset>
                </wp:positionH>
                <wp:positionV relativeFrom="paragraph">
                  <wp:posOffset>99060</wp:posOffset>
                </wp:positionV>
                <wp:extent cx="145415" cy="279400"/>
                <wp:effectExtent l="0" t="0" r="0" b="0"/>
                <wp:wrapNone/>
                <wp:docPr id="2036792787" name="WordArt 2049"/>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660000">
                          <a:off x="0" y="0"/>
                          <a:ext cx="145415" cy="279400"/>
                        </a:xfrm>
                        <a:prstGeom prst="rect">
                          <a:avLst/>
                        </a:prstGeom>
                      </wps:spPr>
                      <wps:txbx>
                        <w:txbxContent>
                          <w:p w14:paraId="6888AB3C">
                            <w:pPr>
                              <w:jc w:val="center"/>
                              <w:rPr>
                                <w:rFonts w:hint="eastAsia" w:ascii="&amp;quot" w:hAnsi="&amp;quot"/>
                                <w:color w:val="3FBFBF"/>
                                <w:sz w:val="44"/>
                                <w:szCs w:val="44"/>
                                <w14:textFill>
                                  <w14:solidFill>
                                    <w14:srgbClr w14:val="3FBFBF">
                                      <w14:alpha w14:val="20000"/>
                                    </w14:srgbClr>
                                  </w14:solidFill>
                                </w14:textFill>
                              </w:rPr>
                            </w:pPr>
                            <w:r>
                              <w:rPr>
                                <w:rFonts w:ascii="&amp;quot" w:hAnsi="&amp;quot"/>
                                <w:color w:val="3FBFBF"/>
                                <w:sz w:val="44"/>
                                <w:szCs w:val="44"/>
                                <w14:textFill>
                                  <w14:solidFill>
                                    <w14:srgbClr w14:val="3FBFBF">
                                      <w14:alpha w14:val="20000"/>
                                    </w14:srgbClr>
                                  </w14:solidFill>
                                </w14:textFill>
                              </w:rPr>
                              <w:t xml:space="preserve"> </w:t>
                            </w:r>
                          </w:p>
                        </w:txbxContent>
                      </wps:txbx>
                      <wps:bodyPr wrap="square" numCol="1" fromWordArt="1">
                        <a:prstTxWarp prst="textPlain">
                          <a:avLst>
                            <a:gd name="adj" fmla="val 50000"/>
                          </a:avLst>
                        </a:prstTxWarp>
                        <a:spAutoFit/>
                      </wps:bodyPr>
                    </wps:wsp>
                  </a:graphicData>
                </a:graphic>
              </wp:anchor>
            </w:drawing>
          </mc:Choice>
          <mc:Fallback>
            <w:pict>
              <v:shape id="WordArt 2049" o:spid="_x0000_s1026" o:spt="202" type="#_x0000_t202" style="position:absolute;left:0pt;margin-left:136.3pt;margin-top:7.8pt;height:22pt;width:11.45pt;mso-position-horizontal-relative:page;rotation:-3211264f;z-index:-251651072;mso-width-relative:page;mso-height-relative:page;" filled="f" stroked="f" coordsize="21600,21600" o:gfxdata="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O1&#10;OhXYAAAACQEAAA8AAAAAAAAAAQAgAAAAIgAAAGRycy9kb3ducmV2LnhtbFBLAQIUABQAAAAIAIdO&#10;4kCIE62/IwIAAEEEAAAOAAAAAAAAAAEAIAAAACcBAABkcnMvZTJvRG9jLnhtbFBLBQYAAAAABgAG&#10;AFkBAAC8BQAAAAA=&#10;" adj="10800">
                <v:fill on="f" focussize="0,0"/>
                <v:stroke on="f"/>
                <v:imagedata o:title=""/>
                <o:lock v:ext="edit" text="t" aspectratio="f"/>
                <v:textbox style="mso-fit-shape-to-text:t;">
                  <w:txbxContent>
                    <w:p w14:paraId="6888AB3C">
                      <w:pPr>
                        <w:jc w:val="center"/>
                        <w:rPr>
                          <w:rFonts w:hint="eastAsia" w:ascii="&amp;quot" w:hAnsi="&amp;quot"/>
                          <w:color w:val="3FBFBF"/>
                          <w:sz w:val="44"/>
                          <w:szCs w:val="44"/>
                          <w14:textFill>
                            <w14:solidFill>
                              <w14:srgbClr w14:val="3FBFBF">
                                <w14:alpha w14:val="20000"/>
                              </w14:srgbClr>
                            </w14:solidFill>
                          </w14:textFill>
                        </w:rPr>
                      </w:pPr>
                      <w:r>
                        <w:rPr>
                          <w:rFonts w:ascii="&amp;quot" w:hAnsi="&amp;quot"/>
                          <w:color w:val="3FBFBF"/>
                          <w:sz w:val="44"/>
                          <w:szCs w:val="44"/>
                          <w14:textFill>
                            <w14:solidFill>
                              <w14:srgbClr w14:val="3FBFBF">
                                <w14:alpha w14:val="20000"/>
                              </w14:srgbClr>
                            </w14:solidFill>
                          </w14:textFill>
                        </w:rPr>
                        <w:t xml:space="preserve"> </w:t>
                      </w:r>
                    </w:p>
                  </w:txbxContent>
                </v:textbox>
              </v:shape>
            </w:pict>
          </mc:Fallback>
        </mc:AlternateContent>
      </w:r>
      <w:r>
        <w:rPr>
          <w:color w:val="auto"/>
          <w:szCs w:val="21"/>
          <w:lang w:val="zh-TW" w:eastAsia="zh-TW" w:bidi="zh-TW"/>
        </w:rPr>
        <mc:AlternateContent>
          <mc:Choice Requires="wps">
            <w:drawing>
              <wp:anchor distT="0" distB="0" distL="114300" distR="114300" simplePos="0" relativeHeight="251666432" behindDoc="1" locked="0" layoutInCell="1" allowOverlap="1">
                <wp:simplePos x="0" y="0"/>
                <wp:positionH relativeFrom="page">
                  <wp:posOffset>1988185</wp:posOffset>
                </wp:positionH>
                <wp:positionV relativeFrom="paragraph">
                  <wp:posOffset>314325</wp:posOffset>
                </wp:positionV>
                <wp:extent cx="145415" cy="279400"/>
                <wp:effectExtent l="0" t="0" r="0" b="1270"/>
                <wp:wrapNone/>
                <wp:docPr id="321093981" name="WordArt 2050"/>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660000">
                          <a:off x="0" y="0"/>
                          <a:ext cx="145415" cy="279400"/>
                        </a:xfrm>
                        <a:prstGeom prst="rect">
                          <a:avLst/>
                        </a:prstGeom>
                      </wps:spPr>
                      <wps:txbx>
                        <w:txbxContent>
                          <w:p w14:paraId="41EFB5D5">
                            <w:pPr>
                              <w:jc w:val="center"/>
                              <w:rPr>
                                <w:rFonts w:hint="eastAsia" w:ascii="&amp;quot" w:hAnsi="&amp;quot"/>
                                <w:color w:val="3FBFBF"/>
                                <w:sz w:val="44"/>
                                <w:szCs w:val="44"/>
                                <w14:textFill>
                                  <w14:solidFill>
                                    <w14:srgbClr w14:val="3FBFBF">
                                      <w14:alpha w14:val="20000"/>
                                    </w14:srgbClr>
                                  </w14:solidFill>
                                </w14:textFill>
                              </w:rPr>
                            </w:pPr>
                            <w:r>
                              <w:rPr>
                                <w:rFonts w:ascii="&amp;quot" w:hAnsi="&amp;quot"/>
                                <w:color w:val="3FBFBF"/>
                                <w:sz w:val="44"/>
                                <w:szCs w:val="44"/>
                                <w14:textFill>
                                  <w14:solidFill>
                                    <w14:srgbClr w14:val="3FBFBF">
                                      <w14:alpha w14:val="20000"/>
                                    </w14:srgbClr>
                                  </w14:solidFill>
                                </w14:textFill>
                              </w:rPr>
                              <w:t xml:space="preserve"> </w:t>
                            </w:r>
                          </w:p>
                        </w:txbxContent>
                      </wps:txbx>
                      <wps:bodyPr wrap="square" numCol="1" fromWordArt="1">
                        <a:prstTxWarp prst="textPlain">
                          <a:avLst>
                            <a:gd name="adj" fmla="val 50000"/>
                          </a:avLst>
                        </a:prstTxWarp>
                        <a:spAutoFit/>
                      </wps:bodyPr>
                    </wps:wsp>
                  </a:graphicData>
                </a:graphic>
              </wp:anchor>
            </w:drawing>
          </mc:Choice>
          <mc:Fallback>
            <w:pict>
              <v:shape id="WordArt 2050" o:spid="_x0000_s1026" o:spt="202" type="#_x0000_t202" style="position:absolute;left:0pt;margin-left:156.55pt;margin-top:24.75pt;height:22pt;width:11.45pt;mso-position-horizontal-relative:page;rotation:-3211264f;z-index:-251650048;mso-width-relative:page;mso-height-relative:page;" filled="f" stroked="f" coordsize="21600,21600" o:gfxdata="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S&#10;KAxI2QAAAAkBAAAPAAAAAAAAAAEAIAAAACIAAABkcnMvZG93bnJldi54bWxQSwECFAAUAAAACACH&#10;TuJAv3NtOCMCAABABAAADgAAAAAAAAABACAAAAAoAQAAZHJzL2Uyb0RvYy54bWxQSwUGAAAAAAYA&#10;BgBZAQAAvQUAAAAA&#10;" adj="10800">
                <v:fill on="f" focussize="0,0"/>
                <v:stroke on="f"/>
                <v:imagedata o:title=""/>
                <o:lock v:ext="edit" text="t" aspectratio="f"/>
                <v:textbox style="mso-fit-shape-to-text:t;">
                  <w:txbxContent>
                    <w:p w14:paraId="41EFB5D5">
                      <w:pPr>
                        <w:jc w:val="center"/>
                        <w:rPr>
                          <w:rFonts w:hint="eastAsia" w:ascii="&amp;quot" w:hAnsi="&amp;quot"/>
                          <w:color w:val="3FBFBF"/>
                          <w:sz w:val="44"/>
                          <w:szCs w:val="44"/>
                          <w14:textFill>
                            <w14:solidFill>
                              <w14:srgbClr w14:val="3FBFBF">
                                <w14:alpha w14:val="20000"/>
                              </w14:srgbClr>
                            </w14:solidFill>
                          </w14:textFill>
                        </w:rPr>
                      </w:pPr>
                      <w:r>
                        <w:rPr>
                          <w:rFonts w:ascii="&amp;quot" w:hAnsi="&amp;quot"/>
                          <w:color w:val="3FBFBF"/>
                          <w:sz w:val="44"/>
                          <w:szCs w:val="44"/>
                          <w14:textFill>
                            <w14:solidFill>
                              <w14:srgbClr w14:val="3FBFBF">
                                <w14:alpha w14:val="20000"/>
                              </w14:srgbClr>
                            </w14:solidFill>
                          </w14:textFill>
                        </w:rPr>
                        <w:t xml:space="preserve"> </w:t>
                      </w:r>
                    </w:p>
                  </w:txbxContent>
                </v:textbox>
              </v:shape>
            </w:pict>
          </mc:Fallback>
        </mc:AlternateContent>
      </w:r>
      <w:r>
        <w:rPr>
          <w:color w:val="auto"/>
          <w:szCs w:val="21"/>
          <w:lang w:val="zh-TW" w:eastAsia="zh-TW" w:bidi="zh-TW"/>
        </w:rPr>
        <w:t>海绵城市</w:t>
      </w:r>
      <w:r>
        <w:rPr>
          <w:rFonts w:hint="eastAsia"/>
          <w:color w:val="auto"/>
          <w:szCs w:val="21"/>
          <w:lang w:val="zh-TW" w:eastAsia="zh-CN" w:bidi="zh-TW"/>
        </w:rPr>
        <w:t>专项</w:t>
      </w:r>
      <w:r>
        <w:rPr>
          <w:color w:val="auto"/>
          <w:szCs w:val="21"/>
          <w:lang w:val="zh-TW" w:eastAsia="zh-TW" w:bidi="zh-TW"/>
        </w:rPr>
        <w:t>规划宜开展水生态、水资源、水安全、水环境等方面的专题研究，</w:t>
      </w:r>
      <w:r>
        <w:rPr>
          <w:color w:val="auto"/>
          <w:szCs w:val="21"/>
          <w:lang w:val="zh-TW" w:eastAsia="zh-CN" w:bidi="zh-TW"/>
        </w:rPr>
        <w:t>优化</w:t>
      </w:r>
      <w:r>
        <w:rPr>
          <w:color w:val="auto"/>
          <w:szCs w:val="21"/>
          <w:lang w:val="zh-TW" w:eastAsia="zh-TW" w:bidi="zh-TW"/>
        </w:rPr>
        <w:t>控制</w:t>
      </w:r>
      <w:r>
        <w:rPr>
          <w:color w:val="auto"/>
          <w:szCs w:val="21"/>
          <w:lang w:val="zh-TW" w:eastAsia="zh-CN" w:bidi="zh-TW"/>
        </w:rPr>
        <w:t>目标和</w:t>
      </w:r>
      <w:r>
        <w:rPr>
          <w:color w:val="auto"/>
          <w:szCs w:val="21"/>
          <w:lang w:val="zh-TW" w:eastAsia="zh-TW" w:bidi="zh-TW"/>
        </w:rPr>
        <w:t>指标。</w:t>
      </w:r>
    </w:p>
    <w:p w14:paraId="1CC59497">
      <w:pPr>
        <w:spacing w:line="320" w:lineRule="exact"/>
        <w:jc w:val="both"/>
        <w:rPr>
          <w:color w:val="auto"/>
          <w:szCs w:val="21"/>
          <w:lang w:val="zh-TW" w:eastAsia="zh-TW" w:bidi="zh-TW"/>
        </w:rPr>
      </w:pPr>
      <w:r>
        <w:rPr>
          <w:rFonts w:hint="eastAsia"/>
          <w:b/>
          <w:bCs/>
          <w:color w:val="auto"/>
          <w:szCs w:val="21"/>
          <w:lang w:val="en-US" w:eastAsia="zh-CN" w:bidi="zh-TW"/>
        </w:rPr>
        <w:t>5</w:t>
      </w:r>
      <w:r>
        <w:rPr>
          <w:rFonts w:hint="eastAsia"/>
          <w:b/>
          <w:bCs/>
          <w:color w:val="auto"/>
          <w:szCs w:val="21"/>
          <w:lang w:val="zh-TW" w:eastAsia="zh-CN" w:bidi="zh-TW"/>
        </w:rPr>
        <w:t xml:space="preserve">. 1. </w:t>
      </w:r>
      <w:r>
        <w:rPr>
          <w:rFonts w:hint="eastAsia"/>
          <w:b/>
          <w:bCs/>
          <w:color w:val="auto"/>
          <w:szCs w:val="21"/>
          <w:lang w:eastAsia="zh-CN" w:bidi="zh-TW"/>
        </w:rPr>
        <w:t>6</w:t>
      </w:r>
      <w:r>
        <w:rPr>
          <w:color w:val="auto"/>
          <w:szCs w:val="21"/>
          <w:lang w:val="zh-TW" w:eastAsia="zh-TW" w:bidi="zh-TW"/>
        </w:rPr>
        <w:t xml:space="preserve">  城市新区、各类园区、成片开发区</w:t>
      </w:r>
      <w:r>
        <w:rPr>
          <w:rFonts w:hint="eastAsia"/>
          <w:color w:val="auto"/>
          <w:szCs w:val="21"/>
          <w:lang w:val="zh-TW" w:eastAsia="zh-CN" w:bidi="zh-TW"/>
        </w:rPr>
        <w:t>域</w:t>
      </w:r>
      <w:r>
        <w:rPr>
          <w:color w:val="auto"/>
          <w:szCs w:val="21"/>
          <w:lang w:val="zh-TW" w:eastAsia="zh-CN" w:bidi="zh-TW"/>
        </w:rPr>
        <w:t>海绵城市规划</w:t>
      </w:r>
      <w:r>
        <w:rPr>
          <w:color w:val="auto"/>
          <w:szCs w:val="21"/>
          <w:lang w:eastAsia="zh-CN" w:bidi="zh-TW"/>
        </w:rPr>
        <w:t>应</w:t>
      </w:r>
      <w:r>
        <w:rPr>
          <w:color w:val="auto"/>
          <w:szCs w:val="21"/>
          <w:lang w:val="zh-TW" w:eastAsia="zh-TW" w:bidi="zh-TW"/>
        </w:rPr>
        <w:t>以目标为导向，优先保护自然生态本底，修复修补并进，地块严格执行径流控制；老城区海绵城市规划应以问题为导向，重点解决城市内涝、</w:t>
      </w:r>
      <w:r>
        <w:rPr>
          <w:rFonts w:hint="eastAsia"/>
          <w:color w:val="auto"/>
          <w:szCs w:val="21"/>
          <w:lang w:eastAsia="zh-CN" w:bidi="zh-TW"/>
        </w:rPr>
        <w:t>合流制溢流污染</w:t>
      </w:r>
      <w:r>
        <w:rPr>
          <w:color w:val="auto"/>
          <w:szCs w:val="21"/>
          <w:lang w:val="zh-TW" w:eastAsia="zh-TW" w:bidi="zh-TW"/>
        </w:rPr>
        <w:t>、黑臭水体治理等问题。</w:t>
      </w:r>
    </w:p>
    <w:p w14:paraId="62E217CE">
      <w:pPr>
        <w:pStyle w:val="14"/>
        <w:rPr>
          <w:color w:val="auto"/>
          <w:szCs w:val="21"/>
          <w:lang w:val="zh-TW" w:eastAsia="zh-TW" w:bidi="ar-SA"/>
        </w:rPr>
      </w:pPr>
      <w:bookmarkStart w:id="263" w:name="_Toc4890"/>
      <w:bookmarkStart w:id="264" w:name="_Toc461"/>
      <w:bookmarkStart w:id="265" w:name="_Toc6698"/>
      <w:bookmarkStart w:id="266" w:name="_Toc13541"/>
      <w:bookmarkStart w:id="267" w:name="_Toc27118"/>
      <w:bookmarkStart w:id="268" w:name="_Toc19190"/>
      <w:bookmarkStart w:id="269" w:name="_Toc32131"/>
      <w:bookmarkStart w:id="270" w:name="_Toc21711"/>
      <w:bookmarkStart w:id="271" w:name="_Toc17582"/>
      <w:bookmarkStart w:id="272" w:name="_Toc23525"/>
      <w:bookmarkStart w:id="273" w:name="_Toc6376"/>
      <w:bookmarkStart w:id="274" w:name="_Toc4475"/>
      <w:bookmarkStart w:id="275" w:name="_Toc13633"/>
      <w:bookmarkStart w:id="276" w:name="_Toc21519"/>
      <w:bookmarkStart w:id="277" w:name="_Toc12761"/>
      <w:bookmarkStart w:id="278" w:name="_Toc17232"/>
      <w:bookmarkStart w:id="279" w:name="_Toc8702"/>
      <w:r>
        <w:rPr>
          <w:color w:val="auto"/>
          <w:lang w:eastAsia="zh-CN"/>
        </w:rPr>
        <w:br w:type="page"/>
      </w:r>
      <w:bookmarkStart w:id="280" w:name="_Toc29666"/>
      <w:r>
        <w:rPr>
          <w:rFonts w:hint="default"/>
          <w:b/>
          <w:bCs/>
          <w:color w:val="auto"/>
          <w:szCs w:val="21"/>
          <w:lang w:val="en-US" w:eastAsia="zh-CN" w:bidi="ar-SA"/>
        </w:rPr>
        <mc:AlternateContent>
          <mc:Choice Requires="wps">
            <w:drawing>
              <wp:anchor distT="0" distB="0" distL="114300" distR="114300" simplePos="0" relativeHeight="251663360" behindDoc="0" locked="0" layoutInCell="1" allowOverlap="1">
                <wp:simplePos x="0" y="0"/>
                <wp:positionH relativeFrom="page">
                  <wp:posOffset>960755</wp:posOffset>
                </wp:positionH>
                <wp:positionV relativeFrom="paragraph">
                  <wp:posOffset>-39370</wp:posOffset>
                </wp:positionV>
                <wp:extent cx="145415" cy="279400"/>
                <wp:effectExtent l="0" t="4445" r="0" b="2540"/>
                <wp:wrapNone/>
                <wp:docPr id="311264419" name="WordArt 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660000">
                          <a:off x="0" y="0"/>
                          <a:ext cx="145415" cy="279400"/>
                        </a:xfrm>
                        <a:prstGeom prst="rect">
                          <a:avLst/>
                        </a:prstGeom>
                      </wps:spPr>
                      <wps:txbx>
                        <w:txbxContent>
                          <w:p w14:paraId="65D20204">
                            <w:pPr>
                              <w:jc w:val="center"/>
                              <w:rPr>
                                <w:rFonts w:hint="eastAsia" w:ascii="&amp;quot" w:hAnsi="&amp;quot"/>
                                <w:color w:val="3FBFBF"/>
                                <w:sz w:val="44"/>
                                <w:szCs w:val="44"/>
                                <w14:textFill>
                                  <w14:solidFill>
                                    <w14:srgbClr w14:val="3FBFBF">
                                      <w14:alpha w14:val="20000"/>
                                    </w14:srgbClr>
                                  </w14:solidFill>
                                </w14:textFill>
                              </w:rPr>
                            </w:pPr>
                            <w:r>
                              <w:rPr>
                                <w:rFonts w:ascii="&amp;quot" w:hAnsi="&amp;quot"/>
                                <w:color w:val="3FBFBF"/>
                                <w:sz w:val="44"/>
                                <w:szCs w:val="44"/>
                                <w14:textFill>
                                  <w14:solidFill>
                                    <w14:srgbClr w14:val="3FBFBF">
                                      <w14:alpha w14:val="20000"/>
                                    </w14:srgbClr>
                                  </w14:solidFill>
                                </w14:textFill>
                              </w:rPr>
                              <w:t xml:space="preserve"> </w:t>
                            </w:r>
                          </w:p>
                        </w:txbxContent>
                      </wps:txbx>
                      <wps:bodyPr wrap="square" numCol="1" fromWordArt="1">
                        <a:prstTxWarp prst="textPlain">
                          <a:avLst>
                            <a:gd name="adj" fmla="val 50000"/>
                          </a:avLst>
                        </a:prstTxWarp>
                        <a:spAutoFit/>
                      </wps:bodyPr>
                    </wps:wsp>
                  </a:graphicData>
                </a:graphic>
              </wp:anchor>
            </w:drawing>
          </mc:Choice>
          <mc:Fallback>
            <w:pict>
              <v:shape id="WordArt 5" o:spid="_x0000_s1026" o:spt="202" type="#_x0000_t202" style="position:absolute;left:0pt;margin-left:75.65pt;margin-top:-3.1pt;height:22pt;width:11.45pt;mso-position-horizontal-relative:page;rotation:-3211264f;z-index:251663360;mso-width-relative:page;mso-height-relative:page;" filled="f" stroked="f" coordsize="21600,21600" o:gfxdata="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NePcE&#10;2QAAAAkBAAAPAAAAAAAAAAEAIAAAACIAAABkcnMvZG93bnJldi54bWxQSwECFAAUAAAACACHTuJA&#10;pavCziACAAA9BAAADgAAAAAAAAABACAAAAAoAQAAZHJzL2Uyb0RvYy54bWxQSwUGAAAAAAYABgBZ&#10;AQAAugUAAAAA&#10;" adj="10800">
                <v:fill on="f" focussize="0,0"/>
                <v:stroke on="f"/>
                <v:imagedata o:title=""/>
                <o:lock v:ext="edit" text="t" aspectratio="f"/>
                <v:textbox style="mso-fit-shape-to-text:t;">
                  <w:txbxContent>
                    <w:p w14:paraId="65D20204">
                      <w:pPr>
                        <w:jc w:val="center"/>
                        <w:rPr>
                          <w:rFonts w:hint="eastAsia" w:ascii="&amp;quot" w:hAnsi="&amp;quot"/>
                          <w:color w:val="3FBFBF"/>
                          <w:sz w:val="44"/>
                          <w:szCs w:val="44"/>
                          <w14:textFill>
                            <w14:solidFill>
                              <w14:srgbClr w14:val="3FBFBF">
                                <w14:alpha w14:val="20000"/>
                              </w14:srgbClr>
                            </w14:solidFill>
                          </w14:textFill>
                        </w:rPr>
                      </w:pPr>
                      <w:r>
                        <w:rPr>
                          <w:rFonts w:ascii="&amp;quot" w:hAnsi="&amp;quot"/>
                          <w:color w:val="3FBFBF"/>
                          <w:sz w:val="44"/>
                          <w:szCs w:val="44"/>
                          <w14:textFill>
                            <w14:solidFill>
                              <w14:srgbClr w14:val="3FBFBF">
                                <w14:alpha w14:val="20000"/>
                              </w14:srgbClr>
                            </w14:solidFill>
                          </w14:textFill>
                        </w:rPr>
                        <w:t xml:space="preserve"> </w:t>
                      </w:r>
                    </w:p>
                  </w:txbxContent>
                </v:textbox>
              </v:shape>
            </w:pict>
          </mc:Fallback>
        </mc:AlternateContent>
      </w:r>
      <w:r>
        <w:rPr>
          <w:rFonts w:hint="default"/>
          <w:b/>
          <w:bCs/>
          <w:color w:val="auto"/>
          <w:szCs w:val="21"/>
          <w:lang w:val="en-US" w:eastAsia="zh-CN" w:bidi="ar-SA"/>
        </w:rPr>
        <mc:AlternateContent>
          <mc:Choice Requires="wps">
            <w:drawing>
              <wp:anchor distT="0" distB="0" distL="114300" distR="114300" simplePos="0" relativeHeight="251664384" behindDoc="0" locked="0" layoutInCell="1" allowOverlap="1">
                <wp:simplePos x="0" y="0"/>
                <wp:positionH relativeFrom="page">
                  <wp:posOffset>1217295</wp:posOffset>
                </wp:positionH>
                <wp:positionV relativeFrom="paragraph">
                  <wp:posOffset>175895</wp:posOffset>
                </wp:positionV>
                <wp:extent cx="145415" cy="279400"/>
                <wp:effectExtent l="0" t="635" r="0" b="0"/>
                <wp:wrapNone/>
                <wp:docPr id="1653483250" name="WordArt 6"/>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660000">
                          <a:off x="0" y="0"/>
                          <a:ext cx="145415" cy="279400"/>
                        </a:xfrm>
                        <a:prstGeom prst="rect">
                          <a:avLst/>
                        </a:prstGeom>
                      </wps:spPr>
                      <wps:txbx>
                        <w:txbxContent>
                          <w:p w14:paraId="6EA5EBA6">
                            <w:pPr>
                              <w:jc w:val="center"/>
                              <w:rPr>
                                <w:rFonts w:hint="eastAsia" w:ascii="&amp;quot" w:hAnsi="&amp;quot"/>
                                <w:color w:val="3FBFBF"/>
                                <w:sz w:val="44"/>
                                <w:szCs w:val="44"/>
                                <w14:textFill>
                                  <w14:solidFill>
                                    <w14:srgbClr w14:val="3FBFBF">
                                      <w14:alpha w14:val="20000"/>
                                    </w14:srgbClr>
                                  </w14:solidFill>
                                </w14:textFill>
                              </w:rPr>
                            </w:pPr>
                            <w:r>
                              <w:rPr>
                                <w:rFonts w:ascii="&amp;quot" w:hAnsi="&amp;quot"/>
                                <w:color w:val="3FBFBF"/>
                                <w:sz w:val="44"/>
                                <w:szCs w:val="44"/>
                                <w14:textFill>
                                  <w14:solidFill>
                                    <w14:srgbClr w14:val="3FBFBF">
                                      <w14:alpha w14:val="20000"/>
                                    </w14:srgbClr>
                                  </w14:solidFill>
                                </w14:textFill>
                              </w:rPr>
                              <w:t xml:space="preserve"> </w:t>
                            </w:r>
                          </w:p>
                        </w:txbxContent>
                      </wps:txbx>
                      <wps:bodyPr wrap="square" numCol="1" fromWordArt="1">
                        <a:prstTxWarp prst="textPlain">
                          <a:avLst>
                            <a:gd name="adj" fmla="val 50000"/>
                          </a:avLst>
                        </a:prstTxWarp>
                        <a:spAutoFit/>
                      </wps:bodyPr>
                    </wps:wsp>
                  </a:graphicData>
                </a:graphic>
              </wp:anchor>
            </w:drawing>
          </mc:Choice>
          <mc:Fallback>
            <w:pict>
              <v:shape id="WordArt 6" o:spid="_x0000_s1026" o:spt="202" type="#_x0000_t202" style="position:absolute;left:0pt;margin-left:95.85pt;margin-top:13.85pt;height:22pt;width:11.45pt;mso-position-horizontal-relative:page;rotation:-3211264f;z-index:251664384;mso-width-relative:page;mso-height-relative:page;" filled="f" stroked="f" coordsize="21600,21600" o:gfxdata="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zfMZjY&#10;AAAACQEAAA8AAAAAAAAAAQAgAAAAIgAAAGRycy9kb3ducmV2LnhtbFBLAQIUABQAAAAIAIdO4kDk&#10;T7S9IAIAAD4EAAAOAAAAAAAAAAEAIAAAACcBAABkcnMvZTJvRG9jLnhtbFBLBQYAAAAABgAGAFkB&#10;AAC5BQAAAAA=&#10;" adj="10800">
                <v:fill on="f" focussize="0,0"/>
                <v:stroke on="f"/>
                <v:imagedata o:title=""/>
                <o:lock v:ext="edit" text="t" aspectratio="f"/>
                <v:textbox style="mso-fit-shape-to-text:t;">
                  <w:txbxContent>
                    <w:p w14:paraId="6EA5EBA6">
                      <w:pPr>
                        <w:jc w:val="center"/>
                        <w:rPr>
                          <w:rFonts w:hint="eastAsia" w:ascii="&amp;quot" w:hAnsi="&amp;quot"/>
                          <w:color w:val="3FBFBF"/>
                          <w:sz w:val="44"/>
                          <w:szCs w:val="44"/>
                          <w14:textFill>
                            <w14:solidFill>
                              <w14:srgbClr w14:val="3FBFBF">
                                <w14:alpha w14:val="20000"/>
                              </w14:srgbClr>
                            </w14:solidFill>
                          </w14:textFill>
                        </w:rPr>
                      </w:pPr>
                      <w:r>
                        <w:rPr>
                          <w:rFonts w:ascii="&amp;quot" w:hAnsi="&amp;quot"/>
                          <w:color w:val="3FBFBF"/>
                          <w:sz w:val="44"/>
                          <w:szCs w:val="44"/>
                          <w14:textFill>
                            <w14:solidFill>
                              <w14:srgbClr w14:val="3FBFBF">
                                <w14:alpha w14:val="20000"/>
                              </w14:srgbClr>
                            </w14:solidFill>
                          </w14:textFill>
                        </w:rPr>
                        <w:t xml:space="preserve"> </w:t>
                      </w:r>
                    </w:p>
                  </w:txbxContent>
                </v:textbox>
              </v:shape>
            </w:pict>
          </mc:Fallback>
        </mc:AlternateContent>
      </w:r>
      <w:r>
        <w:rPr>
          <w:rFonts w:hint="eastAsia"/>
          <w:b/>
          <w:bCs/>
          <w:color w:val="auto"/>
          <w:szCs w:val="21"/>
          <w:lang w:val="en-US" w:eastAsia="zh-CN" w:bidi="ar-SA"/>
        </w:rPr>
        <w:t>5</w:t>
      </w:r>
      <w:r>
        <w:rPr>
          <w:b/>
          <w:bCs/>
          <w:color w:val="auto"/>
          <w:szCs w:val="21"/>
          <w:lang w:eastAsia="zh-CN" w:bidi="ar-SA"/>
        </w:rPr>
        <w:t>.</w:t>
      </w:r>
      <w:r>
        <w:rPr>
          <w:rFonts w:hint="eastAsia"/>
          <w:b/>
          <w:bCs/>
          <w:color w:val="auto"/>
          <w:lang w:eastAsia="zh-CN"/>
        </w:rPr>
        <w:t xml:space="preserve"> </w:t>
      </w:r>
      <w:r>
        <w:rPr>
          <w:b/>
          <w:bCs/>
          <w:color w:val="auto"/>
          <w:szCs w:val="21"/>
          <w:lang w:eastAsia="zh-CN" w:bidi="ar-SA"/>
        </w:rPr>
        <w:t>2</w:t>
      </w:r>
      <w:r>
        <w:rPr>
          <w:bCs/>
          <w:color w:val="auto"/>
          <w:lang w:eastAsia="zh-CN"/>
        </w:rPr>
        <w:t xml:space="preserve">  </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Pr>
          <w:rFonts w:hint="eastAsia"/>
          <w:color w:val="auto"/>
          <w:szCs w:val="21"/>
          <w:lang w:eastAsia="zh-CN" w:bidi="ar-SA"/>
        </w:rPr>
        <w:t>总体规划层面</w:t>
      </w:r>
      <w:bookmarkEnd w:id="280"/>
    </w:p>
    <w:p w14:paraId="16B82775">
      <w:pPr>
        <w:spacing w:line="320" w:lineRule="exact"/>
        <w:jc w:val="both"/>
        <w:rPr>
          <w:color w:val="auto"/>
          <w:szCs w:val="21"/>
          <w:lang w:eastAsia="zh-CN" w:bidi="zh-TW"/>
        </w:rPr>
      </w:pPr>
      <w:r>
        <w:rPr>
          <w:rFonts w:hint="eastAsia"/>
          <w:b/>
          <w:bCs/>
          <w:color w:val="auto"/>
          <w:szCs w:val="21"/>
          <w:lang w:val="en-US" w:eastAsia="zh-CN" w:bidi="zh-TW"/>
        </w:rPr>
        <w:t>5</w:t>
      </w:r>
      <w:r>
        <w:rPr>
          <w:rFonts w:hint="eastAsia"/>
          <w:b/>
          <w:bCs/>
          <w:color w:val="auto"/>
          <w:szCs w:val="21"/>
          <w:lang w:val="zh-TW" w:eastAsia="zh-CN" w:bidi="zh-TW"/>
        </w:rPr>
        <w:t xml:space="preserve">. 2. </w:t>
      </w:r>
      <w:r>
        <w:rPr>
          <w:b/>
          <w:bCs/>
          <w:color w:val="auto"/>
          <w:szCs w:val="21"/>
          <w:lang w:eastAsia="zh-CN" w:bidi="zh-TW"/>
        </w:rPr>
        <w:t>1</w:t>
      </w:r>
      <w:r>
        <w:rPr>
          <w:bCs/>
          <w:color w:val="auto"/>
          <w:lang w:eastAsia="zh-CN"/>
        </w:rPr>
        <w:t xml:space="preserve">  </w:t>
      </w:r>
      <w:r>
        <w:rPr>
          <w:color w:val="auto"/>
          <w:szCs w:val="21"/>
          <w:lang w:val="zh-TW" w:eastAsia="zh-TW" w:bidi="zh-TW"/>
        </w:rPr>
        <w:t>总体规划层面的海绵城市</w:t>
      </w:r>
      <w:r>
        <w:rPr>
          <w:rFonts w:hint="eastAsia"/>
          <w:color w:val="auto"/>
          <w:szCs w:val="21"/>
          <w:lang w:val="zh-TW" w:eastAsia="zh-CN" w:bidi="zh-TW"/>
        </w:rPr>
        <w:t>专项</w:t>
      </w:r>
      <w:r>
        <w:rPr>
          <w:color w:val="auto"/>
          <w:szCs w:val="21"/>
          <w:lang w:val="zh-TW" w:eastAsia="zh-TW" w:bidi="zh-TW"/>
        </w:rPr>
        <w:t>规划应从全市或区域范围内综合考虑不同区域的现状排水条件、建设条件等因素，</w:t>
      </w:r>
      <w:r>
        <w:rPr>
          <w:rFonts w:hint="eastAsia"/>
          <w:color w:val="auto"/>
          <w:szCs w:val="21"/>
          <w:lang w:eastAsia="zh-CN" w:bidi="zh-TW"/>
        </w:rPr>
        <w:t>确定海绵城市建设总体目标，</w:t>
      </w:r>
      <w:r>
        <w:rPr>
          <w:color w:val="auto"/>
          <w:szCs w:val="21"/>
          <w:lang w:val="zh-TW" w:eastAsia="zh-TW" w:bidi="zh-TW"/>
        </w:rPr>
        <w:t>分区域确定地区排水防涝、水污染防治、水环境改善和雨水资源利用目标，</w:t>
      </w:r>
      <w:r>
        <w:rPr>
          <w:color w:val="auto"/>
          <w:szCs w:val="21"/>
          <w:lang w:eastAsia="zh-CN" w:bidi="zh-TW"/>
        </w:rPr>
        <w:t>并以地区排水防涝、水污染防治和水环境改善为主、雨水资源利用为辅，确定海绵城市建设总体目标，</w:t>
      </w:r>
      <w:r>
        <w:rPr>
          <w:color w:val="auto"/>
          <w:szCs w:val="21"/>
          <w:lang w:val="zh-TW" w:eastAsia="zh-TW" w:bidi="zh-TW"/>
        </w:rPr>
        <w:t>提出</w:t>
      </w:r>
      <w:r>
        <w:rPr>
          <w:rFonts w:hint="eastAsia"/>
          <w:color w:val="auto"/>
          <w:szCs w:val="21"/>
          <w:lang w:eastAsia="zh-CN" w:bidi="zh-TW"/>
        </w:rPr>
        <w:t>生态安全格局和重大海绵设施布局等</w:t>
      </w:r>
      <w:r>
        <w:rPr>
          <w:color w:val="auto"/>
          <w:szCs w:val="21"/>
          <w:lang w:val="zh-TW" w:eastAsia="zh-TW" w:bidi="zh-TW"/>
        </w:rPr>
        <w:t>战略性对策</w:t>
      </w:r>
      <w:r>
        <w:rPr>
          <w:color w:val="auto"/>
          <w:szCs w:val="21"/>
          <w:lang w:val="zh-TW" w:eastAsia="zh-CN" w:bidi="zh-TW"/>
        </w:rPr>
        <w:t>，</w:t>
      </w:r>
      <w:r>
        <w:rPr>
          <w:color w:val="auto"/>
          <w:szCs w:val="21"/>
          <w:lang w:eastAsia="zh-CN" w:bidi="zh-TW"/>
        </w:rPr>
        <w:t>引导下层次规划的编制与实施。</w:t>
      </w:r>
    </w:p>
    <w:p w14:paraId="31CE8361">
      <w:pPr>
        <w:spacing w:line="320" w:lineRule="exact"/>
        <w:jc w:val="both"/>
        <w:rPr>
          <w:color w:val="auto"/>
          <w:szCs w:val="21"/>
          <w:lang w:val="zh-TW" w:eastAsia="zh-TW" w:bidi="zh-TW"/>
        </w:rPr>
      </w:pPr>
      <w:r>
        <w:rPr>
          <w:rFonts w:hint="eastAsia"/>
          <w:b/>
          <w:bCs/>
          <w:color w:val="auto"/>
          <w:szCs w:val="21"/>
          <w:lang w:val="en-US" w:eastAsia="zh-CN" w:bidi="zh-TW"/>
        </w:rPr>
        <w:t>5</w:t>
      </w:r>
      <w:r>
        <w:rPr>
          <w:rFonts w:hint="eastAsia"/>
          <w:b/>
          <w:bCs/>
          <w:color w:val="auto"/>
          <w:szCs w:val="21"/>
          <w:lang w:val="zh-TW" w:eastAsia="zh-CN" w:bidi="zh-TW"/>
        </w:rPr>
        <w:t xml:space="preserve">. 2. </w:t>
      </w:r>
      <w:r>
        <w:rPr>
          <w:b/>
          <w:bCs/>
          <w:color w:val="auto"/>
          <w:szCs w:val="21"/>
          <w:lang w:eastAsia="zh-CN" w:bidi="zh-TW"/>
        </w:rPr>
        <w:t>2</w:t>
      </w:r>
      <w:r>
        <w:rPr>
          <w:bCs/>
          <w:color w:val="auto"/>
          <w:lang w:eastAsia="zh-CN"/>
        </w:rPr>
        <w:t xml:space="preserve">  </w:t>
      </w:r>
      <w:r>
        <w:rPr>
          <w:color w:val="auto"/>
          <w:szCs w:val="21"/>
          <w:lang w:val="zh-TW" w:eastAsia="zh-TW" w:bidi="zh-TW"/>
        </w:rPr>
        <w:t>总体规划层面的海绵城市</w:t>
      </w:r>
      <w:r>
        <w:rPr>
          <w:rFonts w:hint="eastAsia"/>
          <w:color w:val="auto"/>
          <w:szCs w:val="21"/>
          <w:lang w:val="zh-TW" w:eastAsia="zh-CN" w:bidi="zh-TW"/>
        </w:rPr>
        <w:t>专项</w:t>
      </w:r>
      <w:r>
        <w:rPr>
          <w:color w:val="auto"/>
          <w:szCs w:val="21"/>
          <w:lang w:val="zh-TW" w:eastAsia="zh-TW" w:bidi="zh-TW"/>
        </w:rPr>
        <w:t>规划应</w:t>
      </w:r>
      <w:r>
        <w:rPr>
          <w:color w:val="auto"/>
          <w:szCs w:val="21"/>
          <w:lang w:val="zh-TW" w:eastAsia="zh-CN" w:bidi="zh-TW"/>
        </w:rPr>
        <w:t>符合</w:t>
      </w:r>
      <w:r>
        <w:rPr>
          <w:color w:val="auto"/>
          <w:szCs w:val="21"/>
          <w:lang w:val="zh-TW" w:eastAsia="zh-TW" w:bidi="zh-TW"/>
        </w:rPr>
        <w:t>下列</w:t>
      </w:r>
      <w:r>
        <w:rPr>
          <w:rFonts w:hint="eastAsia"/>
          <w:color w:val="auto"/>
          <w:szCs w:val="21"/>
          <w:lang w:eastAsia="zh-CN" w:bidi="zh-TW"/>
        </w:rPr>
        <w:t>规定</w:t>
      </w:r>
      <w:r>
        <w:rPr>
          <w:color w:val="auto"/>
          <w:szCs w:val="21"/>
          <w:lang w:val="zh-TW" w:eastAsia="zh-TW" w:bidi="zh-TW"/>
        </w:rPr>
        <w:t>：</w:t>
      </w:r>
    </w:p>
    <w:p w14:paraId="5A92EBD7">
      <w:pPr>
        <w:spacing w:line="320" w:lineRule="exact"/>
        <w:ind w:left="10" w:firstLine="411" w:firstLineChars="195"/>
        <w:jc w:val="both"/>
        <w:rPr>
          <w:color w:val="auto"/>
          <w:szCs w:val="21"/>
          <w:lang w:val="zh-TW" w:eastAsia="zh-TW" w:bidi="zh-TW"/>
        </w:rPr>
      </w:pPr>
      <w:r>
        <w:rPr>
          <w:b/>
          <w:bCs/>
          <w:color w:val="auto"/>
          <w:szCs w:val="21"/>
          <w:lang w:val="zh-TW" w:eastAsia="zh-TW" w:bidi="zh-TW"/>
        </w:rPr>
        <w:t>1</w:t>
      </w:r>
      <w:r>
        <w:rPr>
          <w:bCs/>
          <w:color w:val="auto"/>
          <w:lang w:eastAsia="zh-CN"/>
        </w:rPr>
        <w:t xml:space="preserve">  </w:t>
      </w:r>
      <w:r>
        <w:rPr>
          <w:color w:val="auto"/>
          <w:szCs w:val="21"/>
          <w:lang w:val="zh-TW" w:eastAsia="zh-TW" w:bidi="zh-TW"/>
        </w:rPr>
        <w:t>基于现状调查</w:t>
      </w:r>
      <w:r>
        <w:rPr>
          <w:rFonts w:hint="eastAsia"/>
          <w:color w:val="auto"/>
          <w:szCs w:val="21"/>
          <w:lang w:val="zh-TW" w:eastAsia="zh-CN" w:bidi="zh-TW"/>
        </w:rPr>
        <w:t>，</w:t>
      </w:r>
      <w:r>
        <w:rPr>
          <w:color w:val="auto"/>
          <w:szCs w:val="21"/>
          <w:lang w:val="zh-TW" w:eastAsia="zh-TW" w:bidi="zh-TW"/>
        </w:rPr>
        <w:t>分析</w:t>
      </w:r>
      <w:r>
        <w:rPr>
          <w:rFonts w:hint="eastAsia"/>
          <w:color w:val="auto"/>
          <w:szCs w:val="21"/>
          <w:lang w:val="zh-TW" w:eastAsia="zh-CN" w:bidi="zh-TW"/>
        </w:rPr>
        <w:t>和评价</w:t>
      </w:r>
      <w:r>
        <w:rPr>
          <w:color w:val="auto"/>
          <w:szCs w:val="21"/>
          <w:lang w:val="zh-TW" w:eastAsia="zh-TW" w:bidi="zh-TW"/>
        </w:rPr>
        <w:t>城市</w:t>
      </w:r>
      <w:r>
        <w:rPr>
          <w:rFonts w:hint="eastAsia"/>
          <w:color w:val="auto"/>
          <w:szCs w:val="21"/>
          <w:lang w:val="zh-TW" w:eastAsia="zh-CN" w:bidi="zh-TW"/>
        </w:rPr>
        <w:t>水安全、水生态、水环境和水资源</w:t>
      </w:r>
      <w:r>
        <w:rPr>
          <w:color w:val="auto"/>
          <w:szCs w:val="21"/>
          <w:lang w:val="zh-TW" w:eastAsia="zh-TW" w:bidi="zh-TW"/>
        </w:rPr>
        <w:t>现状，总结现状存在</w:t>
      </w:r>
      <w:r>
        <w:rPr>
          <w:rFonts w:hint="eastAsia"/>
          <w:color w:val="auto"/>
          <w:szCs w:val="21"/>
          <w:lang w:val="zh-TW" w:eastAsia="zh-CN" w:bidi="zh-TW"/>
        </w:rPr>
        <w:t>的主要</w:t>
      </w:r>
      <w:r>
        <w:rPr>
          <w:color w:val="auto"/>
          <w:szCs w:val="21"/>
          <w:lang w:val="zh-TW" w:eastAsia="zh-TW" w:bidi="zh-TW"/>
        </w:rPr>
        <w:t>问题并进行趋势研判</w:t>
      </w:r>
      <w:r>
        <w:rPr>
          <w:color w:val="auto"/>
          <w:szCs w:val="21"/>
          <w:lang w:val="zh-TW" w:eastAsia="zh-CN" w:bidi="zh-TW"/>
        </w:rPr>
        <w:t>；</w:t>
      </w:r>
    </w:p>
    <w:p w14:paraId="516E7B82">
      <w:pPr>
        <w:spacing w:line="320" w:lineRule="exact"/>
        <w:ind w:firstLine="422" w:firstLineChars="200"/>
        <w:jc w:val="both"/>
        <w:rPr>
          <w:color w:val="auto"/>
          <w:szCs w:val="21"/>
          <w:lang w:val="zh-TW" w:eastAsia="zh-TW" w:bidi="zh-TW"/>
        </w:rPr>
      </w:pPr>
      <w:r>
        <w:rPr>
          <w:b/>
          <w:bCs/>
          <w:color w:val="auto"/>
          <w:szCs w:val="21"/>
          <w:lang w:val="zh-TW" w:eastAsia="zh-TW" w:bidi="zh-TW"/>
        </w:rPr>
        <w:t>2</w:t>
      </w:r>
      <w:r>
        <w:rPr>
          <w:bCs/>
          <w:color w:val="auto"/>
          <w:lang w:eastAsia="zh-CN"/>
        </w:rPr>
        <w:t xml:space="preserve">  </w:t>
      </w:r>
      <w:r>
        <w:rPr>
          <w:color w:val="auto"/>
          <w:szCs w:val="21"/>
          <w:lang w:val="zh-TW" w:eastAsia="zh-TW" w:bidi="zh-TW"/>
        </w:rPr>
        <w:t>提出以海绵城市建设为指导的总体规划策略</w:t>
      </w:r>
      <w:r>
        <w:rPr>
          <w:rFonts w:hint="eastAsia"/>
          <w:color w:val="auto"/>
          <w:szCs w:val="21"/>
          <w:lang w:val="zh-TW" w:eastAsia="zh-CN" w:bidi="zh-TW"/>
        </w:rPr>
        <w:t>和技术路线</w:t>
      </w:r>
      <w:r>
        <w:rPr>
          <w:color w:val="auto"/>
          <w:szCs w:val="21"/>
          <w:lang w:val="zh-TW" w:eastAsia="zh-CN" w:bidi="zh-TW"/>
        </w:rPr>
        <w:t>；</w:t>
      </w:r>
    </w:p>
    <w:p w14:paraId="1685135B">
      <w:pPr>
        <w:spacing w:line="320" w:lineRule="exact"/>
        <w:ind w:firstLine="422" w:firstLineChars="200"/>
        <w:jc w:val="both"/>
        <w:rPr>
          <w:color w:val="auto"/>
          <w:szCs w:val="21"/>
          <w:lang w:val="zh-TW" w:eastAsia="zh-CN" w:bidi="zh-TW"/>
        </w:rPr>
      </w:pPr>
      <w:r>
        <w:rPr>
          <w:b/>
          <w:bCs/>
          <w:color w:val="auto"/>
          <w:szCs w:val="21"/>
          <w:lang w:val="zh-TW" w:eastAsia="zh-TW" w:bidi="zh-TW"/>
        </w:rPr>
        <w:t>3</w:t>
      </w:r>
      <w:r>
        <w:rPr>
          <w:bCs/>
          <w:color w:val="auto"/>
          <w:lang w:eastAsia="zh-CN"/>
        </w:rPr>
        <w:t xml:space="preserve">  </w:t>
      </w:r>
      <w:r>
        <w:rPr>
          <w:color w:val="auto"/>
          <w:szCs w:val="21"/>
          <w:lang w:val="zh-TW" w:eastAsia="zh-TW" w:bidi="zh-TW"/>
        </w:rPr>
        <w:t>确定海绵城市理念指引下的城市开发导向和系统布局，</w:t>
      </w:r>
      <w:r>
        <w:rPr>
          <w:rFonts w:hint="eastAsia"/>
          <w:color w:val="auto"/>
          <w:szCs w:val="21"/>
          <w:lang w:val="en-US" w:eastAsia="zh-CN" w:bidi="zh-TW"/>
        </w:rPr>
        <w:t>引导</w:t>
      </w:r>
      <w:r>
        <w:rPr>
          <w:color w:val="auto"/>
          <w:szCs w:val="21"/>
          <w:lang w:val="zh-TW" w:eastAsia="zh-TW" w:bidi="zh-TW"/>
        </w:rPr>
        <w:t>城市</w:t>
      </w:r>
      <w:r>
        <w:rPr>
          <w:rFonts w:hint="eastAsia"/>
          <w:color w:val="auto"/>
          <w:szCs w:val="21"/>
          <w:lang w:val="en-US" w:eastAsia="zh-CN" w:bidi="zh-TW"/>
        </w:rPr>
        <w:t>开发保护利用</w:t>
      </w:r>
      <w:r>
        <w:rPr>
          <w:color w:val="auto"/>
          <w:szCs w:val="21"/>
          <w:lang w:val="zh-TW" w:eastAsia="zh-TW" w:bidi="zh-TW"/>
        </w:rPr>
        <w:t>、重要海绵城市生态要素与大型公共海绵城市设施布局要求等</w:t>
      </w:r>
      <w:r>
        <w:rPr>
          <w:color w:val="auto"/>
          <w:szCs w:val="21"/>
          <w:lang w:val="zh-TW" w:eastAsia="zh-CN" w:bidi="zh-TW"/>
        </w:rPr>
        <w:t>；</w:t>
      </w:r>
    </w:p>
    <w:p w14:paraId="0A443778">
      <w:pPr>
        <w:spacing w:line="320" w:lineRule="exact"/>
        <w:ind w:firstLine="422" w:firstLineChars="200"/>
        <w:jc w:val="both"/>
        <w:rPr>
          <w:color w:val="auto"/>
          <w:szCs w:val="21"/>
          <w:lang w:val="zh-TW" w:eastAsia="zh-TW" w:bidi="zh-TW"/>
        </w:rPr>
      </w:pPr>
      <w:r>
        <w:rPr>
          <w:rFonts w:hint="eastAsia"/>
          <w:b/>
          <w:bCs/>
          <w:color w:val="auto"/>
          <w:szCs w:val="21"/>
          <w:lang w:eastAsia="zh-CN" w:bidi="zh-TW"/>
        </w:rPr>
        <w:t>4</w:t>
      </w:r>
      <w:r>
        <w:rPr>
          <w:bCs/>
          <w:color w:val="auto"/>
          <w:lang w:eastAsia="zh-CN"/>
        </w:rPr>
        <w:t xml:space="preserve">  </w:t>
      </w:r>
      <w:r>
        <w:rPr>
          <w:color w:val="auto"/>
          <w:szCs w:val="21"/>
          <w:lang w:val="zh-TW" w:eastAsia="zh-TW" w:bidi="zh-TW"/>
        </w:rPr>
        <w:t>确定</w:t>
      </w:r>
      <w:r>
        <w:rPr>
          <w:color w:val="auto"/>
          <w:szCs w:val="21"/>
          <w:lang w:val="zh-TW" w:eastAsia="zh-CN" w:bidi="zh-TW"/>
        </w:rPr>
        <w:t>以</w:t>
      </w:r>
      <w:r>
        <w:rPr>
          <w:color w:val="auto"/>
          <w:szCs w:val="21"/>
          <w:lang w:val="zh-TW" w:eastAsia="zh-TW" w:bidi="zh-TW"/>
        </w:rPr>
        <w:t>年径流总量控制目标为核心的多目标管控体系</w:t>
      </w:r>
      <w:r>
        <w:rPr>
          <w:color w:val="auto"/>
          <w:szCs w:val="21"/>
          <w:lang w:val="zh-TW" w:eastAsia="zh-CN" w:bidi="zh-TW"/>
        </w:rPr>
        <w:t>；</w:t>
      </w:r>
    </w:p>
    <w:p w14:paraId="7610ACEA">
      <w:pPr>
        <w:spacing w:line="320" w:lineRule="exact"/>
        <w:ind w:firstLine="422" w:firstLineChars="200"/>
        <w:jc w:val="both"/>
        <w:rPr>
          <w:color w:val="auto"/>
          <w:szCs w:val="21"/>
          <w:lang w:val="zh-TW" w:eastAsia="zh-TW" w:bidi="zh-TW"/>
        </w:rPr>
      </w:pPr>
      <w:r>
        <w:rPr>
          <w:rFonts w:hint="eastAsia"/>
          <w:b/>
          <w:bCs/>
          <w:color w:val="auto"/>
          <w:szCs w:val="21"/>
          <w:lang w:eastAsia="zh-CN" w:bidi="zh-TW"/>
        </w:rPr>
        <w:t>5</w:t>
      </w:r>
      <w:r>
        <w:rPr>
          <w:bCs/>
          <w:color w:val="auto"/>
          <w:lang w:eastAsia="zh-CN"/>
        </w:rPr>
        <w:t xml:space="preserve">  </w:t>
      </w:r>
      <w:r>
        <w:rPr>
          <w:color w:val="auto"/>
          <w:szCs w:val="21"/>
          <w:lang w:val="zh-TW" w:eastAsia="zh-TW" w:bidi="zh-TW"/>
        </w:rPr>
        <w:t>以水文分区、建设条件等为要素，划分不同</w:t>
      </w:r>
      <w:r>
        <w:rPr>
          <w:rFonts w:hint="eastAsia"/>
          <w:color w:val="auto"/>
          <w:szCs w:val="21"/>
          <w:lang w:val="zh-TW" w:eastAsia="zh-CN" w:bidi="zh-TW"/>
        </w:rPr>
        <w:t>排水分区和管控分区</w:t>
      </w:r>
      <w:r>
        <w:rPr>
          <w:color w:val="auto"/>
          <w:szCs w:val="21"/>
          <w:lang w:val="zh-TW" w:eastAsia="zh-TW" w:bidi="zh-TW"/>
        </w:rPr>
        <w:t>，对不同区域进行分区指引</w:t>
      </w:r>
      <w:r>
        <w:rPr>
          <w:color w:val="auto"/>
          <w:szCs w:val="21"/>
          <w:lang w:val="zh-TW" w:eastAsia="zh-CN" w:bidi="zh-TW"/>
        </w:rPr>
        <w:t>，</w:t>
      </w:r>
      <w:r>
        <w:rPr>
          <w:color w:val="auto"/>
          <w:szCs w:val="21"/>
          <w:lang w:eastAsia="zh-CN" w:bidi="zh-TW"/>
        </w:rPr>
        <w:t>下层次海绵城市专项规划应落实上层次规划中提出的分区指引中的相关内容；</w:t>
      </w:r>
    </w:p>
    <w:p w14:paraId="78C6814B">
      <w:pPr>
        <w:spacing w:line="320" w:lineRule="exact"/>
        <w:ind w:firstLine="422" w:firstLineChars="200"/>
        <w:jc w:val="both"/>
        <w:rPr>
          <w:b/>
          <w:bCs/>
          <w:color w:val="auto"/>
          <w:szCs w:val="21"/>
          <w:lang w:eastAsia="zh-CN" w:bidi="zh-TW"/>
        </w:rPr>
      </w:pPr>
      <w:r>
        <w:rPr>
          <w:rFonts w:hint="eastAsia"/>
          <w:b/>
          <w:bCs/>
          <w:color w:val="auto"/>
          <w:szCs w:val="21"/>
          <w:lang w:eastAsia="zh-CN" w:bidi="zh-TW"/>
        </w:rPr>
        <w:t xml:space="preserve">6  </w:t>
      </w:r>
      <w:r>
        <w:rPr>
          <w:rFonts w:hint="eastAsia"/>
          <w:color w:val="auto"/>
          <w:szCs w:val="21"/>
          <w:lang w:eastAsia="zh-CN" w:bidi="zh-TW"/>
        </w:rPr>
        <w:t>从水安全、水生态、水环境和水资源方面提出系统规划方案；</w:t>
      </w:r>
    </w:p>
    <w:p w14:paraId="725B16D9">
      <w:pPr>
        <w:spacing w:line="320" w:lineRule="exact"/>
        <w:ind w:firstLine="422" w:firstLineChars="200"/>
        <w:jc w:val="both"/>
        <w:rPr>
          <w:color w:val="auto"/>
          <w:szCs w:val="21"/>
          <w:lang w:val="zh-TW" w:eastAsia="zh-TW" w:bidi="zh-TW"/>
        </w:rPr>
      </w:pPr>
      <w:r>
        <w:rPr>
          <w:b/>
          <w:bCs/>
          <w:color w:val="auto"/>
          <w:szCs w:val="21"/>
          <w:lang w:eastAsia="zh-CN" w:bidi="zh-TW"/>
        </w:rPr>
        <w:t>7</w:t>
      </w:r>
      <w:r>
        <w:rPr>
          <w:bCs/>
          <w:color w:val="auto"/>
          <w:lang w:eastAsia="zh-CN"/>
        </w:rPr>
        <w:t xml:space="preserve">  </w:t>
      </w:r>
      <w:r>
        <w:rPr>
          <w:color w:val="auto"/>
          <w:szCs w:val="21"/>
          <w:lang w:val="zh-TW" w:eastAsia="zh-TW" w:bidi="zh-TW"/>
        </w:rPr>
        <w:t>明确近期海绵城市建设的重点方向和重点区域</w:t>
      </w:r>
      <w:r>
        <w:rPr>
          <w:color w:val="auto"/>
          <w:szCs w:val="21"/>
          <w:lang w:val="zh-TW" w:eastAsia="zh-CN" w:bidi="zh-TW"/>
        </w:rPr>
        <w:t>；</w:t>
      </w:r>
    </w:p>
    <w:p w14:paraId="2B8885BC">
      <w:pPr>
        <w:spacing w:line="320" w:lineRule="exact"/>
        <w:ind w:firstLine="422" w:firstLineChars="200"/>
        <w:jc w:val="both"/>
        <w:rPr>
          <w:color w:val="auto"/>
          <w:szCs w:val="21"/>
          <w:lang w:val="zh-TW" w:eastAsia="zh-TW" w:bidi="zh-TW"/>
        </w:rPr>
      </w:pPr>
      <w:r>
        <w:rPr>
          <w:b/>
          <w:bCs/>
          <w:color w:val="auto"/>
          <w:szCs w:val="21"/>
          <w:lang w:eastAsia="zh-CN" w:bidi="zh-TW"/>
        </w:rPr>
        <w:t>8</w:t>
      </w:r>
      <w:r>
        <w:rPr>
          <w:bCs/>
          <w:color w:val="auto"/>
          <w:lang w:eastAsia="zh-CN"/>
        </w:rPr>
        <w:t xml:space="preserve">  </w:t>
      </w:r>
      <w:r>
        <w:rPr>
          <w:color w:val="auto"/>
          <w:szCs w:val="21"/>
          <w:lang w:val="zh-TW" w:eastAsia="zh-TW" w:bidi="zh-TW"/>
        </w:rPr>
        <w:t>提出规划措施和相关规划衔接建议</w:t>
      </w:r>
      <w:r>
        <w:rPr>
          <w:color w:val="auto"/>
          <w:szCs w:val="21"/>
          <w:lang w:val="zh-TW" w:eastAsia="zh-CN" w:bidi="zh-TW"/>
        </w:rPr>
        <w:t>；</w:t>
      </w:r>
    </w:p>
    <w:p w14:paraId="2F7F3D5D">
      <w:pPr>
        <w:spacing w:line="320" w:lineRule="exact"/>
        <w:ind w:firstLine="422" w:firstLineChars="200"/>
        <w:jc w:val="both"/>
        <w:rPr>
          <w:color w:val="auto"/>
          <w:szCs w:val="21"/>
          <w:lang w:eastAsia="zh-CN" w:bidi="zh-TW"/>
        </w:rPr>
      </w:pPr>
      <w:r>
        <w:rPr>
          <w:b/>
          <w:bCs/>
          <w:color w:val="auto"/>
          <w:szCs w:val="21"/>
          <w:lang w:eastAsia="zh-CN" w:bidi="zh-TW"/>
        </w:rPr>
        <w:t>9</w:t>
      </w:r>
      <w:r>
        <w:rPr>
          <w:bCs/>
          <w:color w:val="auto"/>
          <w:lang w:eastAsia="zh-CN"/>
        </w:rPr>
        <w:t xml:space="preserve">  </w:t>
      </w:r>
      <w:r>
        <w:rPr>
          <w:color w:val="auto"/>
          <w:szCs w:val="21"/>
          <w:lang w:eastAsia="zh-CN" w:bidi="zh-TW"/>
        </w:rPr>
        <w:t>协调用地布局规划、</w:t>
      </w:r>
      <w:r>
        <w:rPr>
          <w:rFonts w:hint="eastAsia"/>
          <w:color w:val="auto"/>
          <w:szCs w:val="21"/>
          <w:lang w:val="en-US" w:eastAsia="zh-CN" w:bidi="zh-TW"/>
        </w:rPr>
        <w:t>国土空间生态修复专项规划、</w:t>
      </w:r>
      <w:r>
        <w:rPr>
          <w:color w:val="auto"/>
          <w:szCs w:val="21"/>
          <w:lang w:eastAsia="zh-CN" w:bidi="zh-TW"/>
        </w:rPr>
        <w:t>绿地系统规划、道路交通系统规划、水系规划、供水和排水防涝规划等各专业规划内容，</w:t>
      </w:r>
      <w:r>
        <w:rPr>
          <w:rFonts w:hint="eastAsia"/>
          <w:color w:val="auto"/>
          <w:szCs w:val="21"/>
          <w:lang w:eastAsia="zh-CN" w:bidi="zh-TW"/>
        </w:rPr>
        <w:t>结合</w:t>
      </w:r>
      <w:r>
        <w:rPr>
          <w:color w:val="auto"/>
          <w:szCs w:val="21"/>
          <w:lang w:eastAsia="zh-CN" w:bidi="zh-TW"/>
        </w:rPr>
        <w:t>海绵城市</w:t>
      </w:r>
      <w:r>
        <w:rPr>
          <w:rFonts w:hint="eastAsia"/>
          <w:color w:val="auto"/>
          <w:szCs w:val="21"/>
          <w:lang w:eastAsia="zh-CN" w:bidi="zh-TW"/>
        </w:rPr>
        <w:t>建设</w:t>
      </w:r>
      <w:r>
        <w:rPr>
          <w:color w:val="auto"/>
          <w:szCs w:val="21"/>
          <w:lang w:eastAsia="zh-CN" w:bidi="zh-TW"/>
        </w:rPr>
        <w:t>目标提出相应规划要求。</w:t>
      </w:r>
    </w:p>
    <w:p w14:paraId="3F61D7E0">
      <w:pPr>
        <w:spacing w:line="320" w:lineRule="exact"/>
        <w:jc w:val="both"/>
        <w:rPr>
          <w:color w:val="auto"/>
          <w:szCs w:val="21"/>
          <w:lang w:eastAsia="zh-CN" w:bidi="zh-TW"/>
        </w:rPr>
      </w:pPr>
      <w:r>
        <w:rPr>
          <w:rFonts w:hint="eastAsia"/>
          <w:b/>
          <w:bCs/>
          <w:color w:val="auto"/>
          <w:szCs w:val="21"/>
          <w:lang w:val="en-US" w:eastAsia="zh-CN" w:bidi="zh-TW"/>
        </w:rPr>
        <w:t>5</w:t>
      </w:r>
      <w:r>
        <w:rPr>
          <w:rFonts w:hint="eastAsia"/>
          <w:b/>
          <w:bCs/>
          <w:color w:val="auto"/>
          <w:szCs w:val="21"/>
          <w:lang w:eastAsia="zh-CN" w:bidi="zh-TW"/>
        </w:rPr>
        <w:t xml:space="preserve">. 2. </w:t>
      </w:r>
      <w:r>
        <w:rPr>
          <w:b/>
          <w:bCs/>
          <w:color w:val="auto"/>
          <w:szCs w:val="21"/>
          <w:lang w:eastAsia="zh-CN" w:bidi="zh-TW"/>
        </w:rPr>
        <w:t>3</w:t>
      </w:r>
      <w:r>
        <w:rPr>
          <w:bCs/>
          <w:color w:val="auto"/>
          <w:lang w:eastAsia="zh-CN"/>
        </w:rPr>
        <w:t xml:space="preserve">  </w:t>
      </w:r>
      <w:r>
        <w:rPr>
          <w:color w:val="auto"/>
          <w:szCs w:val="21"/>
          <w:lang w:eastAsia="zh-CN" w:bidi="zh-TW"/>
        </w:rPr>
        <w:t>总体规划层面的海绵城市</w:t>
      </w:r>
      <w:r>
        <w:rPr>
          <w:rFonts w:hint="eastAsia"/>
          <w:color w:val="auto"/>
          <w:szCs w:val="21"/>
          <w:lang w:eastAsia="zh-CN" w:bidi="zh-TW"/>
        </w:rPr>
        <w:t>专项</w:t>
      </w:r>
      <w:r>
        <w:rPr>
          <w:color w:val="auto"/>
          <w:szCs w:val="21"/>
          <w:lang w:eastAsia="zh-CN" w:bidi="zh-TW"/>
        </w:rPr>
        <w:t>规划确定的年径流总量控制率、水域面积率</w:t>
      </w:r>
      <w:r>
        <w:rPr>
          <w:rFonts w:hint="eastAsia"/>
          <w:color w:val="auto"/>
          <w:szCs w:val="21"/>
          <w:lang w:eastAsia="zh-CN" w:bidi="zh-TW"/>
        </w:rPr>
        <w:t>、可渗透地面面积比例</w:t>
      </w:r>
      <w:r>
        <w:rPr>
          <w:color w:val="auto"/>
          <w:szCs w:val="21"/>
          <w:lang w:eastAsia="zh-CN" w:bidi="zh-TW"/>
        </w:rPr>
        <w:t>等指标应</w:t>
      </w:r>
      <w:r>
        <w:rPr>
          <w:rFonts w:hint="eastAsia"/>
          <w:color w:val="auto"/>
          <w:szCs w:val="21"/>
          <w:lang w:eastAsia="zh-CN" w:bidi="zh-TW"/>
        </w:rPr>
        <w:t>与</w:t>
      </w:r>
      <w:r>
        <w:rPr>
          <w:color w:val="auto"/>
          <w:szCs w:val="21"/>
          <w:lang w:eastAsia="zh-CN" w:bidi="zh-TW"/>
        </w:rPr>
        <w:t>国土空间总体规划</w:t>
      </w:r>
      <w:r>
        <w:rPr>
          <w:rFonts w:hint="eastAsia"/>
          <w:color w:val="auto"/>
          <w:szCs w:val="21"/>
          <w:lang w:eastAsia="zh-CN" w:bidi="zh-TW"/>
        </w:rPr>
        <w:t>有机衔接，充分保证各海绵指标的落地性</w:t>
      </w:r>
      <w:r>
        <w:rPr>
          <w:color w:val="auto"/>
          <w:szCs w:val="21"/>
          <w:lang w:eastAsia="zh-CN" w:bidi="zh-TW"/>
        </w:rPr>
        <w:t>。</w:t>
      </w:r>
    </w:p>
    <w:p w14:paraId="27A383F8">
      <w:pPr>
        <w:pStyle w:val="14"/>
        <w:rPr>
          <w:b/>
          <w:bCs/>
          <w:color w:val="auto"/>
          <w:szCs w:val="21"/>
          <w:lang w:eastAsia="zh-CN" w:bidi="ar-SA"/>
        </w:rPr>
      </w:pPr>
      <w:bookmarkStart w:id="281" w:name="_Toc25193"/>
      <w:bookmarkStart w:id="282" w:name="_Toc9381"/>
      <w:bookmarkStart w:id="283" w:name="_Toc26007"/>
      <w:bookmarkStart w:id="284" w:name="_Toc32119"/>
      <w:bookmarkStart w:id="285" w:name="_Toc14250"/>
      <w:r>
        <w:rPr>
          <w:rFonts w:hint="eastAsia"/>
          <w:b/>
          <w:bCs/>
          <w:color w:val="auto"/>
          <w:szCs w:val="21"/>
          <w:lang w:val="en-US" w:eastAsia="zh-CN" w:bidi="ar-SA"/>
        </w:rPr>
        <w:t>5</w:t>
      </w:r>
      <w:r>
        <w:rPr>
          <w:rFonts w:hint="eastAsia"/>
          <w:b/>
          <w:bCs/>
          <w:color w:val="auto"/>
          <w:szCs w:val="21"/>
          <w:lang w:eastAsia="zh-CN" w:bidi="ar-SA"/>
        </w:rPr>
        <w:t>.</w:t>
      </w:r>
      <w:r>
        <w:rPr>
          <w:rFonts w:hint="eastAsia"/>
          <w:b/>
          <w:bCs/>
          <w:color w:val="auto"/>
          <w:szCs w:val="21"/>
          <w:lang w:val="en-US" w:eastAsia="zh-CN" w:bidi="ar-SA"/>
        </w:rPr>
        <w:t xml:space="preserve"> </w:t>
      </w:r>
      <w:r>
        <w:rPr>
          <w:rFonts w:hint="eastAsia"/>
          <w:b/>
          <w:bCs/>
          <w:color w:val="auto"/>
          <w:szCs w:val="21"/>
          <w:lang w:eastAsia="zh-CN" w:bidi="ar-SA"/>
        </w:rPr>
        <w:t>3</w:t>
      </w:r>
      <w:r>
        <w:rPr>
          <w:b/>
          <w:bCs/>
          <w:color w:val="auto"/>
          <w:szCs w:val="21"/>
          <w:lang w:eastAsia="zh-CN" w:bidi="ar-SA"/>
        </w:rPr>
        <w:t xml:space="preserve">  </w:t>
      </w:r>
      <w:r>
        <w:rPr>
          <w:color w:val="auto"/>
          <w:szCs w:val="21"/>
          <w:lang w:eastAsia="zh-CN" w:bidi="ar-SA"/>
        </w:rPr>
        <w:t>详细规划层面</w:t>
      </w:r>
      <w:bookmarkEnd w:id="281"/>
      <w:bookmarkEnd w:id="282"/>
      <w:bookmarkEnd w:id="283"/>
      <w:bookmarkEnd w:id="284"/>
      <w:bookmarkEnd w:id="285"/>
    </w:p>
    <w:p w14:paraId="470A8188">
      <w:pPr>
        <w:pStyle w:val="24"/>
        <w:spacing w:line="320" w:lineRule="exact"/>
        <w:jc w:val="both"/>
        <w:rPr>
          <w:rFonts w:ascii="Times New Roman" w:cs="Times New Roman"/>
          <w:sz w:val="21"/>
          <w:szCs w:val="21"/>
        </w:rPr>
      </w:pPr>
      <w:r>
        <w:rPr>
          <w:rFonts w:hint="eastAsia" w:ascii="Times New Roman" w:cs="Times New Roman"/>
          <w:b/>
          <w:bCs/>
          <w:sz w:val="21"/>
          <w:szCs w:val="21"/>
          <w:lang w:val="en-US" w:eastAsia="zh-CN"/>
        </w:rPr>
        <w:t>5</w:t>
      </w:r>
      <w:r>
        <w:rPr>
          <w:rFonts w:hint="eastAsia" w:ascii="Times New Roman" w:cs="Times New Roman"/>
          <w:b/>
          <w:bCs/>
          <w:sz w:val="21"/>
          <w:szCs w:val="21"/>
        </w:rPr>
        <w:t>. 3. 1</w:t>
      </w:r>
      <w:r>
        <w:rPr>
          <w:rFonts w:ascii="Times New Roman" w:cs="Times New Roman"/>
          <w:sz w:val="21"/>
          <w:szCs w:val="21"/>
        </w:rPr>
        <w:t xml:space="preserve">  详细规划层面的海绵城市</w:t>
      </w:r>
      <w:r>
        <w:rPr>
          <w:rFonts w:hint="eastAsia" w:cs="Times New Roman"/>
          <w:color w:val="auto"/>
          <w:sz w:val="21"/>
          <w:szCs w:val="21"/>
          <w:lang w:bidi="zh-TW"/>
        </w:rPr>
        <w:t>专项</w:t>
      </w:r>
      <w:r>
        <w:rPr>
          <w:rFonts w:ascii="Times New Roman" w:cs="Times New Roman"/>
          <w:sz w:val="21"/>
          <w:szCs w:val="21"/>
        </w:rPr>
        <w:t>规划应落实上位规划中提出的海绵城市控制目标和建设要求，提出年径流总量控制率、污染物去除率等指标，为地块出让与开发海绵城市控制目标提供依据。</w:t>
      </w:r>
    </w:p>
    <w:p w14:paraId="79182056">
      <w:pPr>
        <w:spacing w:line="320" w:lineRule="exact"/>
        <w:jc w:val="both"/>
        <w:rPr>
          <w:color w:val="auto"/>
          <w:szCs w:val="21"/>
          <w:lang w:eastAsia="zh-CN" w:bidi="zh-TW"/>
        </w:rPr>
      </w:pPr>
      <w:r>
        <w:rPr>
          <w:rFonts w:hint="eastAsia"/>
          <w:b/>
          <w:bCs/>
          <w:color w:val="auto"/>
          <w:szCs w:val="21"/>
          <w:lang w:val="en-US" w:eastAsia="zh-CN" w:bidi="zh-TW"/>
        </w:rPr>
        <w:t>5</w:t>
      </w:r>
      <w:r>
        <w:rPr>
          <w:rFonts w:hint="eastAsia"/>
          <w:b/>
          <w:bCs/>
          <w:color w:val="auto"/>
          <w:szCs w:val="21"/>
          <w:lang w:eastAsia="zh-CN" w:bidi="zh-TW"/>
        </w:rPr>
        <w:t>. 3. 2</w:t>
      </w:r>
      <w:r>
        <w:rPr>
          <w:b/>
          <w:bCs/>
          <w:color w:val="auto"/>
          <w:szCs w:val="21"/>
          <w:lang w:eastAsia="zh-CN" w:bidi="zh-TW"/>
        </w:rPr>
        <w:t xml:space="preserve"> </w:t>
      </w:r>
      <w:r>
        <w:rPr>
          <w:bCs/>
          <w:color w:val="auto"/>
          <w:lang w:eastAsia="zh-CN"/>
        </w:rPr>
        <w:t xml:space="preserve"> </w:t>
      </w:r>
      <w:r>
        <w:rPr>
          <w:color w:val="auto"/>
          <w:szCs w:val="21"/>
          <w:lang w:eastAsia="zh-CN" w:bidi="zh-TW"/>
        </w:rPr>
        <w:t>详细规划层面的海绵城市</w:t>
      </w:r>
      <w:r>
        <w:rPr>
          <w:rFonts w:hint="eastAsia"/>
          <w:color w:val="auto"/>
          <w:szCs w:val="21"/>
          <w:lang w:eastAsia="zh-CN" w:bidi="zh-TW"/>
        </w:rPr>
        <w:t>专项</w:t>
      </w:r>
      <w:r>
        <w:rPr>
          <w:color w:val="auto"/>
          <w:szCs w:val="21"/>
          <w:lang w:eastAsia="zh-CN" w:bidi="zh-TW"/>
        </w:rPr>
        <w:t>规划，应符合下列</w:t>
      </w:r>
      <w:r>
        <w:rPr>
          <w:rFonts w:hint="eastAsia"/>
          <w:color w:val="auto"/>
          <w:szCs w:val="21"/>
          <w:lang w:eastAsia="zh-CN" w:bidi="zh-TW"/>
        </w:rPr>
        <w:t>规定</w:t>
      </w:r>
      <w:r>
        <w:rPr>
          <w:color w:val="auto"/>
          <w:szCs w:val="21"/>
          <w:lang w:eastAsia="zh-CN" w:bidi="zh-TW"/>
        </w:rPr>
        <w:t>：</w:t>
      </w:r>
    </w:p>
    <w:p w14:paraId="2D9D6C98">
      <w:pPr>
        <w:spacing w:line="320" w:lineRule="exact"/>
        <w:ind w:firstLine="422" w:firstLineChars="200"/>
        <w:jc w:val="both"/>
        <w:rPr>
          <w:color w:val="auto"/>
          <w:szCs w:val="21"/>
          <w:lang w:eastAsia="zh-CN" w:bidi="zh-TW"/>
        </w:rPr>
      </w:pPr>
      <w:r>
        <w:rPr>
          <w:b/>
          <w:bCs/>
          <w:color w:val="auto"/>
          <w:szCs w:val="21"/>
          <w:lang w:eastAsia="zh-CN" w:bidi="zh-TW"/>
        </w:rPr>
        <w:t>1</w:t>
      </w:r>
      <w:r>
        <w:rPr>
          <w:bCs/>
          <w:color w:val="auto"/>
          <w:lang w:eastAsia="zh-CN"/>
        </w:rPr>
        <w:t xml:space="preserve">  </w:t>
      </w:r>
      <w:r>
        <w:rPr>
          <w:color w:val="auto"/>
          <w:szCs w:val="21"/>
          <w:lang w:eastAsia="zh-CN" w:bidi="zh-TW"/>
        </w:rPr>
        <w:t>明确各地块的海绵城市控制指标。分解和细化国土空间</w:t>
      </w:r>
      <w:r>
        <w:rPr>
          <w:rFonts w:hint="eastAsia"/>
          <w:color w:val="auto"/>
          <w:szCs w:val="21"/>
          <w:lang w:eastAsia="zh-CN" w:bidi="zh-TW"/>
        </w:rPr>
        <w:t>总体</w:t>
      </w:r>
      <w:r>
        <w:rPr>
          <w:color w:val="auto"/>
          <w:szCs w:val="21"/>
          <w:lang w:eastAsia="zh-CN" w:bidi="zh-TW"/>
        </w:rPr>
        <w:t>规划及相关专项规划等上层级规划中提出的海绵城市控制目标及要求；</w:t>
      </w:r>
    </w:p>
    <w:p w14:paraId="0B5BC5AF">
      <w:pPr>
        <w:spacing w:line="320" w:lineRule="exact"/>
        <w:ind w:firstLine="422" w:firstLineChars="200"/>
        <w:jc w:val="both"/>
        <w:rPr>
          <w:color w:val="auto"/>
          <w:szCs w:val="21"/>
          <w:lang w:eastAsia="zh-CN" w:bidi="zh-TW"/>
        </w:rPr>
      </w:pPr>
      <w:r>
        <w:rPr>
          <w:b/>
          <w:bCs/>
          <w:color w:val="auto"/>
          <w:szCs w:val="21"/>
          <w:lang w:eastAsia="zh-CN" w:bidi="zh-TW"/>
        </w:rPr>
        <w:t>2</w:t>
      </w:r>
      <w:r>
        <w:rPr>
          <w:color w:val="auto"/>
          <w:szCs w:val="21"/>
          <w:lang w:eastAsia="zh-CN" w:bidi="zh-TW"/>
        </w:rPr>
        <w:t xml:space="preserve">  应包括控制性指标和引导性指标</w:t>
      </w:r>
      <w:r>
        <w:rPr>
          <w:rFonts w:hint="eastAsia"/>
          <w:color w:val="auto"/>
          <w:szCs w:val="21"/>
          <w:lang w:eastAsia="zh-CN" w:bidi="zh-TW"/>
        </w:rPr>
        <w:t>，</w:t>
      </w:r>
      <w:r>
        <w:rPr>
          <w:rFonts w:hint="eastAsia"/>
          <w:color w:val="auto"/>
          <w:szCs w:val="21"/>
          <w:highlight w:val="none"/>
          <w:lang w:val="en-US" w:eastAsia="zh-CN" w:bidi="zh-TW"/>
        </w:rPr>
        <w:t>控制性指标为年径流总量控制率、年径流污染削减率，引导性指标为下凹式绿地率、透水铺装率、绿色屋顶率、综合雨量径流系数等</w:t>
      </w:r>
      <w:r>
        <w:rPr>
          <w:color w:val="auto"/>
          <w:szCs w:val="21"/>
          <w:highlight w:val="none"/>
          <w:lang w:eastAsia="zh-CN" w:bidi="zh-TW"/>
        </w:rPr>
        <w:t>；</w:t>
      </w:r>
    </w:p>
    <w:p w14:paraId="5ABB8278">
      <w:pPr>
        <w:spacing w:line="320" w:lineRule="exact"/>
        <w:ind w:firstLine="422" w:firstLineChars="200"/>
        <w:jc w:val="both"/>
        <w:rPr>
          <w:color w:val="auto"/>
          <w:szCs w:val="21"/>
          <w:lang w:eastAsia="zh-CN" w:bidi="zh-TW"/>
        </w:rPr>
      </w:pPr>
      <w:r>
        <w:rPr>
          <w:rFonts w:hint="eastAsia"/>
          <w:b/>
          <w:bCs/>
          <w:color w:val="auto"/>
          <w:szCs w:val="21"/>
          <w:lang w:eastAsia="zh-CN" w:bidi="zh-TW"/>
        </w:rPr>
        <w:t>3</w:t>
      </w:r>
      <w:r>
        <w:rPr>
          <w:color w:val="auto"/>
          <w:szCs w:val="21"/>
          <w:lang w:eastAsia="zh-CN" w:bidi="zh-TW"/>
        </w:rPr>
        <w:t xml:space="preserve">  </w:t>
      </w:r>
      <w:r>
        <w:rPr>
          <w:rFonts w:hint="eastAsia"/>
          <w:color w:val="auto"/>
          <w:szCs w:val="21"/>
          <w:lang w:eastAsia="zh-CN" w:bidi="zh-TW"/>
        </w:rPr>
        <w:t>土地出让时应明确海绵城市年径流总量控制率等指标</w:t>
      </w:r>
      <w:r>
        <w:rPr>
          <w:color w:val="auto"/>
          <w:szCs w:val="21"/>
          <w:lang w:eastAsia="zh-CN" w:bidi="zh-TW"/>
        </w:rPr>
        <w:t>；</w:t>
      </w:r>
    </w:p>
    <w:p w14:paraId="668922C3">
      <w:pPr>
        <w:spacing w:line="320" w:lineRule="exact"/>
        <w:ind w:firstLine="422" w:firstLineChars="200"/>
        <w:jc w:val="both"/>
        <w:rPr>
          <w:color w:val="auto"/>
          <w:szCs w:val="21"/>
          <w:lang w:eastAsia="zh-CN" w:bidi="zh-TW"/>
        </w:rPr>
      </w:pPr>
      <w:r>
        <w:rPr>
          <w:rFonts w:hint="eastAsia"/>
          <w:b/>
          <w:bCs/>
          <w:color w:val="auto"/>
          <w:szCs w:val="21"/>
          <w:lang w:eastAsia="zh-CN" w:bidi="zh-TW"/>
        </w:rPr>
        <w:t>4</w:t>
      </w:r>
      <w:r>
        <w:rPr>
          <w:bCs/>
          <w:color w:val="auto"/>
          <w:lang w:eastAsia="zh-CN"/>
        </w:rPr>
        <w:t xml:space="preserve">  </w:t>
      </w:r>
      <w:r>
        <w:rPr>
          <w:color w:val="auto"/>
          <w:szCs w:val="21"/>
          <w:lang w:eastAsia="zh-CN" w:bidi="zh-TW"/>
        </w:rPr>
        <w:t>合理组织地表径流。统筹协调开发场地内建筑、道路、绿地、水系等布局和竖向，使地块及道路径流有组织地汇入周边绿地系统和城市水系，并完善城市排水管渠系统和排涝除险系统</w:t>
      </w:r>
      <w:r>
        <w:rPr>
          <w:rFonts w:hint="eastAsia"/>
          <w:color w:val="auto"/>
          <w:szCs w:val="21"/>
          <w:lang w:eastAsia="zh-CN" w:bidi="zh-TW"/>
        </w:rPr>
        <w:t>；</w:t>
      </w:r>
    </w:p>
    <w:p w14:paraId="360785A2">
      <w:pPr>
        <w:spacing w:line="320" w:lineRule="exact"/>
        <w:ind w:firstLine="422" w:firstLineChars="200"/>
        <w:jc w:val="both"/>
        <w:rPr>
          <w:color w:val="auto"/>
          <w:szCs w:val="21"/>
          <w:highlight w:val="yellow"/>
          <w:lang w:eastAsia="zh-CN" w:bidi="zh-TW"/>
        </w:rPr>
      </w:pPr>
      <w:r>
        <w:rPr>
          <w:rFonts w:hint="eastAsia"/>
          <w:b/>
          <w:bCs/>
          <w:color w:val="auto"/>
          <w:szCs w:val="21"/>
          <w:lang w:eastAsia="zh-CN" w:bidi="zh-TW"/>
        </w:rPr>
        <w:t>5</w:t>
      </w:r>
      <w:r>
        <w:rPr>
          <w:bCs/>
          <w:color w:val="auto"/>
          <w:lang w:eastAsia="zh-CN"/>
        </w:rPr>
        <w:t xml:space="preserve">  </w:t>
      </w:r>
      <w:r>
        <w:rPr>
          <w:color w:val="auto"/>
          <w:szCs w:val="21"/>
          <w:lang w:eastAsia="zh-CN" w:bidi="zh-TW"/>
        </w:rPr>
        <w:t>统筹落实和衔接各类海绵城市设施。根据各地块海绵城市建设控制指标，</w:t>
      </w:r>
      <w:r>
        <w:rPr>
          <w:rFonts w:hint="eastAsia"/>
          <w:color w:val="auto"/>
          <w:szCs w:val="21"/>
          <w:lang w:eastAsia="zh-CN" w:bidi="zh-TW"/>
        </w:rPr>
        <w:t>初步</w:t>
      </w:r>
      <w:r>
        <w:rPr>
          <w:color w:val="auto"/>
          <w:szCs w:val="21"/>
          <w:lang w:eastAsia="zh-CN" w:bidi="zh-TW"/>
        </w:rPr>
        <w:t>确定地块内海绵城市设施类型及规模，并衔接不同地块之间的海绵城市设施，</w:t>
      </w:r>
      <w:r>
        <w:rPr>
          <w:color w:val="auto"/>
          <w:szCs w:val="21"/>
          <w:highlight w:val="none"/>
          <w:lang w:eastAsia="zh-CN" w:bidi="zh-TW"/>
        </w:rPr>
        <w:t>合理布局规划区内占地面积较大的海绵设施</w:t>
      </w:r>
      <w:r>
        <w:rPr>
          <w:rFonts w:hint="eastAsia"/>
          <w:color w:val="auto"/>
          <w:szCs w:val="21"/>
          <w:highlight w:val="none"/>
          <w:lang w:eastAsia="zh-CN" w:bidi="zh-TW"/>
        </w:rPr>
        <w:t>，</w:t>
      </w:r>
      <w:r>
        <w:rPr>
          <w:rFonts w:hint="eastAsia"/>
          <w:color w:val="auto"/>
          <w:szCs w:val="21"/>
          <w:highlight w:val="none"/>
          <w:lang w:val="en-US" w:eastAsia="zh-CN" w:bidi="zh-TW"/>
        </w:rPr>
        <w:t>并明确地块内大型海绵设施及相关做法</w:t>
      </w:r>
      <w:r>
        <w:rPr>
          <w:rFonts w:hint="eastAsia"/>
          <w:color w:val="auto"/>
          <w:szCs w:val="21"/>
          <w:highlight w:val="none"/>
          <w:lang w:eastAsia="zh-CN" w:bidi="zh-TW"/>
        </w:rPr>
        <w:t>；</w:t>
      </w:r>
    </w:p>
    <w:p w14:paraId="599E55D1">
      <w:pPr>
        <w:spacing w:line="320" w:lineRule="exact"/>
        <w:ind w:firstLine="422" w:firstLineChars="200"/>
        <w:jc w:val="both"/>
        <w:rPr>
          <w:color w:val="auto"/>
          <w:szCs w:val="21"/>
          <w:lang w:eastAsia="zh-CN" w:bidi="zh-TW"/>
        </w:rPr>
      </w:pPr>
      <w:r>
        <w:rPr>
          <w:rFonts w:hint="eastAsia"/>
          <w:b/>
          <w:bCs/>
          <w:color w:val="auto"/>
          <w:szCs w:val="21"/>
          <w:lang w:eastAsia="zh-CN" w:bidi="zh-TW"/>
        </w:rPr>
        <w:t>6</w:t>
      </w:r>
      <w:r>
        <w:rPr>
          <w:bCs/>
          <w:color w:val="auto"/>
          <w:lang w:eastAsia="zh-CN"/>
        </w:rPr>
        <w:t xml:space="preserve">  </w:t>
      </w:r>
      <w:r>
        <w:rPr>
          <w:color w:val="auto"/>
          <w:szCs w:val="21"/>
          <w:lang w:eastAsia="zh-CN" w:bidi="zh-TW"/>
        </w:rPr>
        <w:t>落实海绵城市相关基础设施的用地，包括城市基础设施和城市生态设施规划。综合水环境、水生态、水安全、水资源等控制要求，确定城市基础设施用地，如污水处理厂、集中式调蓄池的控制用地，确定截污干管等工程设施的布局；确定城市生态设施，如大型公园绿地、湿地的规模及控制用地，并提出建设要求。</w:t>
      </w:r>
    </w:p>
    <w:p w14:paraId="2A4F1515">
      <w:pPr>
        <w:spacing w:line="320" w:lineRule="exact"/>
        <w:jc w:val="both"/>
        <w:rPr>
          <w:lang w:eastAsia="zh-CN"/>
        </w:rPr>
      </w:pPr>
      <w:r>
        <w:rPr>
          <w:rFonts w:hint="eastAsia"/>
          <w:b/>
          <w:bCs/>
          <w:color w:val="auto"/>
          <w:szCs w:val="21"/>
          <w:lang w:val="en-US" w:eastAsia="zh-CN" w:bidi="zh-TW"/>
        </w:rPr>
        <w:t>5</w:t>
      </w:r>
      <w:r>
        <w:rPr>
          <w:rFonts w:hint="eastAsia"/>
          <w:b/>
          <w:bCs/>
          <w:color w:val="auto"/>
          <w:szCs w:val="21"/>
          <w:lang w:eastAsia="zh-CN" w:bidi="zh-TW"/>
        </w:rPr>
        <w:t>. 3. 3</w:t>
      </w:r>
      <w:r>
        <w:rPr>
          <w:bCs/>
          <w:color w:val="auto"/>
          <w:lang w:eastAsia="zh-CN"/>
        </w:rPr>
        <w:t xml:space="preserve">  应</w:t>
      </w:r>
      <w:r>
        <w:rPr>
          <w:color w:val="auto"/>
          <w:szCs w:val="21"/>
          <w:lang w:eastAsia="zh-CN" w:bidi="zh-TW"/>
        </w:rPr>
        <w:t>根据海绵城市建设的要求，开展相应的竖向规划设计，确定海绵城市建设设施控制点坐标和标高。城市机动车道、非机动车道及人行道的横坡应坡向绿化带，建筑与小区内的绿化带应低于相邻的道路和广场。</w:t>
      </w:r>
    </w:p>
    <w:p w14:paraId="36E89E85">
      <w:pPr>
        <w:pStyle w:val="14"/>
        <w:rPr>
          <w:b/>
          <w:bCs/>
          <w:color w:val="auto"/>
          <w:szCs w:val="21"/>
          <w:lang w:eastAsia="zh-CN" w:bidi="ar-SA"/>
        </w:rPr>
      </w:pPr>
      <w:bookmarkStart w:id="286" w:name="_Toc12579"/>
      <w:bookmarkStart w:id="287" w:name="_Toc20343"/>
      <w:bookmarkStart w:id="288" w:name="_Toc30515"/>
      <w:bookmarkStart w:id="289" w:name="_Toc16314"/>
      <w:bookmarkStart w:id="290" w:name="_Toc24791"/>
      <w:r>
        <w:rPr>
          <w:rFonts w:hint="eastAsia"/>
          <w:b/>
          <w:bCs/>
          <w:color w:val="auto"/>
          <w:szCs w:val="21"/>
          <w:lang w:val="en-US" w:eastAsia="zh-CN" w:bidi="ar-SA"/>
        </w:rPr>
        <w:t>5</w:t>
      </w:r>
      <w:r>
        <w:rPr>
          <w:b/>
          <w:bCs/>
          <w:color w:val="auto"/>
          <w:szCs w:val="21"/>
          <w:lang w:eastAsia="zh-CN" w:bidi="ar-SA"/>
        </w:rPr>
        <w:t>.</w:t>
      </w:r>
      <w:r>
        <w:rPr>
          <w:rFonts w:hint="eastAsia"/>
          <w:b/>
          <w:bCs/>
          <w:color w:val="auto"/>
          <w:szCs w:val="21"/>
          <w:lang w:val="en-US" w:eastAsia="zh-CN" w:bidi="ar-SA"/>
        </w:rPr>
        <w:t xml:space="preserve"> </w:t>
      </w:r>
      <w:r>
        <w:rPr>
          <w:rFonts w:hint="eastAsia"/>
          <w:b/>
          <w:bCs/>
          <w:color w:val="auto"/>
          <w:szCs w:val="21"/>
          <w:lang w:eastAsia="zh-CN" w:bidi="ar-SA"/>
        </w:rPr>
        <w:t>4</w:t>
      </w:r>
      <w:r>
        <w:rPr>
          <w:b/>
          <w:bCs/>
          <w:color w:val="auto"/>
          <w:szCs w:val="21"/>
          <w:lang w:eastAsia="zh-CN" w:bidi="ar-SA"/>
        </w:rPr>
        <w:t xml:space="preserve">  </w:t>
      </w:r>
      <w:bookmarkEnd w:id="286"/>
      <w:bookmarkEnd w:id="287"/>
      <w:bookmarkEnd w:id="288"/>
      <w:bookmarkEnd w:id="289"/>
      <w:r>
        <w:rPr>
          <w:rFonts w:hint="eastAsia"/>
          <w:color w:val="auto"/>
          <w:szCs w:val="21"/>
          <w:lang w:eastAsia="zh-CN" w:bidi="ar-SA"/>
        </w:rPr>
        <w:t>海绵专项规划层面</w:t>
      </w:r>
      <w:bookmarkEnd w:id="290"/>
    </w:p>
    <w:p w14:paraId="151630A2">
      <w:pPr>
        <w:spacing w:line="320" w:lineRule="exact"/>
        <w:jc w:val="both"/>
        <w:rPr>
          <w:bCs/>
          <w:color w:val="auto"/>
          <w:lang w:eastAsia="zh-CN"/>
        </w:rPr>
      </w:pPr>
      <w:r>
        <w:rPr>
          <w:rFonts w:hint="eastAsia"/>
          <w:b/>
          <w:bCs/>
          <w:color w:val="auto"/>
          <w:szCs w:val="21"/>
          <w:lang w:val="en-US" w:eastAsia="zh-CN" w:bidi="zh-TW"/>
        </w:rPr>
        <w:t>5</w:t>
      </w:r>
      <w:r>
        <w:rPr>
          <w:rFonts w:hint="eastAsia"/>
          <w:b/>
          <w:bCs/>
          <w:color w:val="auto"/>
          <w:szCs w:val="21"/>
          <w:lang w:eastAsia="zh-CN" w:bidi="zh-TW"/>
        </w:rPr>
        <w:t>. 4. 1</w:t>
      </w:r>
      <w:r>
        <w:rPr>
          <w:bCs/>
          <w:color w:val="auto"/>
          <w:lang w:eastAsia="zh-CN"/>
        </w:rPr>
        <w:t xml:space="preserve">  </w:t>
      </w:r>
      <w:r>
        <w:rPr>
          <w:rFonts w:hint="eastAsia"/>
          <w:bCs/>
          <w:color w:val="auto"/>
          <w:lang w:eastAsia="zh-CN"/>
        </w:rPr>
        <w:t>海绵城市专项规划是</w:t>
      </w:r>
      <w:r>
        <w:rPr>
          <w:rFonts w:hint="eastAsia"/>
          <w:bCs/>
          <w:color w:val="auto"/>
          <w:lang w:val="en-US" w:eastAsia="zh-CN"/>
        </w:rPr>
        <w:t>国土空间规划</w:t>
      </w:r>
      <w:r>
        <w:rPr>
          <w:rFonts w:hint="eastAsia"/>
          <w:bCs/>
          <w:color w:val="auto"/>
          <w:lang w:eastAsia="zh-CN"/>
        </w:rPr>
        <w:t>的重要组成部分，</w:t>
      </w:r>
      <w:r>
        <w:rPr>
          <w:rFonts w:hint="eastAsia"/>
          <w:bCs/>
          <w:color w:val="auto"/>
          <w:lang w:val="en-US" w:eastAsia="zh-CN"/>
        </w:rPr>
        <w:t>相关专项规划要互相协同。</w:t>
      </w:r>
      <w:r>
        <w:rPr>
          <w:rFonts w:hint="eastAsia"/>
          <w:bCs/>
          <w:color w:val="auto"/>
          <w:lang w:eastAsia="zh-CN"/>
        </w:rPr>
        <w:t>编制海绵城市专项规划，应坚持保护优先、生态为本、自然循环、因地制宜、统筹推进的原则，最大限度地减小城市开发建设对自然和生态环境的影响。</w:t>
      </w:r>
    </w:p>
    <w:p w14:paraId="0F5461F0">
      <w:pPr>
        <w:spacing w:line="320" w:lineRule="exact"/>
        <w:jc w:val="both"/>
        <w:rPr>
          <w:bCs/>
          <w:color w:val="auto"/>
          <w:lang w:eastAsia="zh-CN"/>
        </w:rPr>
      </w:pPr>
      <w:r>
        <w:rPr>
          <w:rFonts w:hint="eastAsia"/>
          <w:b/>
          <w:bCs/>
          <w:color w:val="auto"/>
          <w:szCs w:val="21"/>
          <w:lang w:val="en-US" w:eastAsia="zh-CN" w:bidi="zh-TW"/>
        </w:rPr>
        <w:t>5</w:t>
      </w:r>
      <w:r>
        <w:rPr>
          <w:rFonts w:hint="eastAsia"/>
          <w:b/>
          <w:bCs/>
          <w:color w:val="auto"/>
          <w:szCs w:val="21"/>
          <w:lang w:eastAsia="zh-CN" w:bidi="zh-TW"/>
        </w:rPr>
        <w:t>. 4. 2</w:t>
      </w:r>
      <w:r>
        <w:rPr>
          <w:bCs/>
          <w:color w:val="auto"/>
          <w:lang w:eastAsia="zh-CN"/>
        </w:rPr>
        <w:t xml:space="preserve">  </w:t>
      </w:r>
      <w:r>
        <w:rPr>
          <w:rFonts w:hint="eastAsia"/>
          <w:bCs/>
          <w:color w:val="auto"/>
          <w:lang w:eastAsia="zh-CN"/>
        </w:rPr>
        <w:t>海绵城市专项规划的规划范围原则上应与城市规划区一致,同时兼顾雨水汇水区和山、水、林、田、湖等自然生态要素的完整性。规划期限应与</w:t>
      </w:r>
      <w:r>
        <w:rPr>
          <w:rFonts w:hint="eastAsia"/>
          <w:bCs/>
          <w:color w:val="auto"/>
          <w:lang w:val="en-US" w:eastAsia="zh-CN"/>
        </w:rPr>
        <w:t>国土空间总体</w:t>
      </w:r>
      <w:r>
        <w:rPr>
          <w:rFonts w:hint="eastAsia"/>
          <w:bCs/>
          <w:color w:val="auto"/>
          <w:lang w:eastAsia="zh-CN"/>
        </w:rPr>
        <w:t>规划保持一致。</w:t>
      </w:r>
    </w:p>
    <w:p w14:paraId="333DF8AC">
      <w:pPr>
        <w:spacing w:line="320" w:lineRule="exact"/>
        <w:jc w:val="both"/>
        <w:rPr>
          <w:bCs/>
          <w:color w:val="auto"/>
          <w:lang w:eastAsia="zh-CN"/>
        </w:rPr>
      </w:pPr>
      <w:r>
        <w:rPr>
          <w:rFonts w:hint="eastAsia"/>
          <w:b/>
          <w:bCs/>
          <w:color w:val="auto"/>
          <w:szCs w:val="21"/>
          <w:lang w:val="en-US" w:eastAsia="zh-CN" w:bidi="zh-TW"/>
        </w:rPr>
        <w:t>5</w:t>
      </w:r>
      <w:r>
        <w:rPr>
          <w:rFonts w:hint="eastAsia"/>
          <w:b/>
          <w:bCs/>
          <w:color w:val="auto"/>
          <w:szCs w:val="21"/>
          <w:lang w:eastAsia="zh-CN" w:bidi="zh-TW"/>
        </w:rPr>
        <w:t>. 4. 3</w:t>
      </w:r>
      <w:r>
        <w:rPr>
          <w:bCs/>
          <w:color w:val="auto"/>
          <w:lang w:eastAsia="zh-CN"/>
        </w:rPr>
        <w:t xml:space="preserve">  </w:t>
      </w:r>
      <w:r>
        <w:rPr>
          <w:rFonts w:hint="eastAsia"/>
          <w:bCs/>
          <w:color w:val="auto"/>
          <w:lang w:eastAsia="zh-CN"/>
        </w:rPr>
        <w:t>编制海绵城市专项规划，应根据城市降雨、土壤、地形地貌等因素和经济社会发展条件，综合考虑水资源、水环境、水生态、水安全等方面的现状问题和建设需求，坚持问题导向与目标导向相结合,因地制宜地采取“渗、滞、蓄、净、用、排”等措施。</w:t>
      </w:r>
    </w:p>
    <w:p w14:paraId="6B79B912">
      <w:pPr>
        <w:spacing w:line="320" w:lineRule="exact"/>
        <w:jc w:val="both"/>
        <w:rPr>
          <w:bCs/>
          <w:color w:val="auto"/>
          <w:lang w:eastAsia="zh-CN"/>
        </w:rPr>
      </w:pPr>
      <w:r>
        <w:rPr>
          <w:rFonts w:hint="eastAsia"/>
          <w:b/>
          <w:bCs/>
          <w:color w:val="auto"/>
          <w:szCs w:val="21"/>
          <w:lang w:val="en-US" w:eastAsia="zh-CN" w:bidi="zh-TW"/>
        </w:rPr>
        <w:t>5</w:t>
      </w:r>
      <w:r>
        <w:rPr>
          <w:rFonts w:hint="eastAsia"/>
          <w:b/>
          <w:bCs/>
          <w:color w:val="auto"/>
          <w:szCs w:val="21"/>
          <w:lang w:eastAsia="zh-CN" w:bidi="zh-TW"/>
        </w:rPr>
        <w:t>. 4. 4</w:t>
      </w:r>
      <w:r>
        <w:rPr>
          <w:bCs/>
          <w:color w:val="auto"/>
          <w:lang w:eastAsia="zh-CN"/>
        </w:rPr>
        <w:t xml:space="preserve">  </w:t>
      </w:r>
      <w:r>
        <w:rPr>
          <w:rFonts w:hint="eastAsia"/>
          <w:bCs/>
          <w:color w:val="auto"/>
          <w:lang w:eastAsia="zh-CN"/>
        </w:rPr>
        <w:t>规划原则</w:t>
      </w:r>
    </w:p>
    <w:p w14:paraId="37BDD888">
      <w:pPr>
        <w:spacing w:line="320" w:lineRule="exact"/>
        <w:ind w:firstLine="422" w:firstLineChars="200"/>
        <w:jc w:val="both"/>
        <w:rPr>
          <w:bCs/>
          <w:color w:val="auto"/>
          <w:lang w:eastAsia="zh-CN"/>
        </w:rPr>
      </w:pPr>
      <w:r>
        <w:rPr>
          <w:b/>
          <w:bCs/>
          <w:color w:val="auto"/>
          <w:szCs w:val="21"/>
          <w:lang w:eastAsia="zh-CN" w:bidi="zh-TW"/>
        </w:rPr>
        <w:t>1</w:t>
      </w:r>
      <w:r>
        <w:rPr>
          <w:bCs/>
          <w:color w:val="auto"/>
          <w:lang w:eastAsia="zh-CN"/>
        </w:rPr>
        <w:t xml:space="preserve">  </w:t>
      </w:r>
      <w:r>
        <w:rPr>
          <w:rFonts w:hint="eastAsia"/>
          <w:bCs/>
          <w:color w:val="auto"/>
          <w:lang w:eastAsia="zh-CN"/>
        </w:rPr>
        <w:t>保护性开发城市建设过程中应保护河流、湖泊、湿地、坑塘、沟渠等水生态敏感区，并结合这些区域及周边条件(如坡地、洼地、水体、绿地等)进行低影响开发雨水系统规划设计。</w:t>
      </w:r>
    </w:p>
    <w:p w14:paraId="0928AFF4">
      <w:pPr>
        <w:spacing w:line="320" w:lineRule="exact"/>
        <w:ind w:firstLine="422" w:firstLineChars="200"/>
        <w:jc w:val="both"/>
        <w:rPr>
          <w:bCs/>
          <w:color w:val="auto"/>
          <w:lang w:eastAsia="zh-CN"/>
        </w:rPr>
      </w:pPr>
      <w:r>
        <w:rPr>
          <w:rFonts w:hint="eastAsia"/>
          <w:b/>
          <w:bCs/>
          <w:color w:val="auto"/>
          <w:szCs w:val="21"/>
          <w:lang w:eastAsia="zh-CN" w:bidi="zh-TW"/>
        </w:rPr>
        <w:t>2</w:t>
      </w:r>
      <w:r>
        <w:rPr>
          <w:bCs/>
          <w:color w:val="auto"/>
          <w:lang w:eastAsia="zh-CN"/>
        </w:rPr>
        <w:t xml:space="preserve">  </w:t>
      </w:r>
      <w:r>
        <w:rPr>
          <w:rFonts w:hint="eastAsia"/>
          <w:bCs/>
          <w:color w:val="auto"/>
          <w:lang w:eastAsia="zh-CN"/>
        </w:rPr>
        <w:t>水文干扰最小化优先通过分散、生态的低影响开发设施实现径流总量控制、径流峰值控制、径流污染控制、雨水资源化利用等目标，防止城镇化区域的河道侵蚀、水土流失、水体污染等。</w:t>
      </w:r>
    </w:p>
    <w:p w14:paraId="78F2CF3F">
      <w:pPr>
        <w:spacing w:line="320" w:lineRule="exact"/>
        <w:ind w:firstLine="422" w:firstLineChars="200"/>
        <w:jc w:val="both"/>
        <w:rPr>
          <w:bCs/>
          <w:color w:val="auto"/>
          <w:lang w:eastAsia="zh-CN"/>
        </w:rPr>
      </w:pPr>
      <w:r>
        <w:rPr>
          <w:rFonts w:hint="eastAsia"/>
          <w:b/>
          <w:bCs/>
          <w:color w:val="auto"/>
          <w:szCs w:val="21"/>
          <w:lang w:eastAsia="zh-CN" w:bidi="zh-TW"/>
        </w:rPr>
        <w:t>3</w:t>
      </w:r>
      <w:r>
        <w:rPr>
          <w:bCs/>
          <w:color w:val="auto"/>
          <w:lang w:eastAsia="zh-CN"/>
        </w:rPr>
        <w:t xml:space="preserve">  </w:t>
      </w:r>
      <w:r>
        <w:rPr>
          <w:rFonts w:hint="eastAsia"/>
          <w:bCs/>
          <w:color w:val="auto"/>
          <w:lang w:eastAsia="zh-CN"/>
        </w:rPr>
        <w:t>统筹协调低影响开发雨水系统建设内容应纳入城市总体规划、水系规划、绿地系统规划、排水防涝规划、道路交通规划等相关规划中，各规划中有关低影响开发的建设内容应相互协调与衔接。</w:t>
      </w:r>
    </w:p>
    <w:p w14:paraId="16059927">
      <w:pPr>
        <w:spacing w:line="320" w:lineRule="exact"/>
        <w:ind w:firstLine="422" w:firstLineChars="200"/>
        <w:jc w:val="both"/>
        <w:rPr>
          <w:bCs/>
          <w:color w:val="auto"/>
          <w:lang w:eastAsia="zh-CN"/>
        </w:rPr>
      </w:pPr>
      <w:r>
        <w:rPr>
          <w:rFonts w:hint="eastAsia"/>
          <w:b/>
          <w:bCs/>
          <w:color w:val="auto"/>
          <w:szCs w:val="21"/>
          <w:lang w:val="en-US" w:eastAsia="zh-CN" w:bidi="zh-TW"/>
        </w:rPr>
        <w:t>5</w:t>
      </w:r>
      <w:r>
        <w:rPr>
          <w:rFonts w:hint="eastAsia"/>
          <w:b/>
          <w:bCs/>
          <w:color w:val="auto"/>
          <w:szCs w:val="21"/>
          <w:lang w:eastAsia="zh-CN" w:bidi="zh-TW"/>
        </w:rPr>
        <w:t xml:space="preserve">. 4. 5  </w:t>
      </w:r>
      <w:r>
        <w:rPr>
          <w:rFonts w:hint="eastAsia"/>
          <w:bCs/>
          <w:color w:val="auto"/>
          <w:lang w:val="en-US" w:eastAsia="zh-CN"/>
        </w:rPr>
        <w:t>应符合下列规定</w:t>
      </w:r>
      <w:r>
        <w:rPr>
          <w:rFonts w:hint="eastAsia"/>
          <w:bCs/>
          <w:color w:val="auto"/>
          <w:lang w:eastAsia="zh-CN"/>
        </w:rPr>
        <w:t>:</w:t>
      </w:r>
    </w:p>
    <w:p w14:paraId="6FD12AFB">
      <w:pPr>
        <w:spacing w:line="320" w:lineRule="exact"/>
        <w:ind w:firstLine="422" w:firstLineChars="200"/>
        <w:jc w:val="both"/>
        <w:rPr>
          <w:bCs/>
          <w:color w:val="auto"/>
          <w:lang w:eastAsia="zh-CN"/>
        </w:rPr>
      </w:pPr>
      <w:r>
        <w:rPr>
          <w:b/>
          <w:bCs/>
          <w:color w:val="auto"/>
          <w:szCs w:val="21"/>
          <w:lang w:eastAsia="zh-CN" w:bidi="zh-TW"/>
        </w:rPr>
        <w:t>1</w:t>
      </w:r>
      <w:r>
        <w:rPr>
          <w:bCs/>
          <w:color w:val="auto"/>
          <w:lang w:eastAsia="zh-CN"/>
        </w:rPr>
        <w:t xml:space="preserve">  </w:t>
      </w:r>
      <w:r>
        <w:rPr>
          <w:rFonts w:hint="eastAsia"/>
          <w:bCs/>
          <w:color w:val="auto"/>
          <w:lang w:eastAsia="zh-CN"/>
        </w:rPr>
        <w:t>综合评价海绵城市建设条件。分析城市区位、自然地理、经济社会现状和降雨、土壤、地下水、下垫面、排水系统、城市开发前的水文状况等基本特征</w:t>
      </w:r>
      <w:r>
        <w:rPr>
          <w:rFonts w:hint="eastAsia" w:asciiTheme="minorEastAsia" w:hAnsiTheme="minorEastAsia" w:eastAsiaTheme="minorEastAsia"/>
          <w:bCs/>
          <w:color w:val="auto"/>
          <w:lang w:eastAsia="zh-CN"/>
        </w:rPr>
        <w:t>,</w:t>
      </w:r>
      <w:r>
        <w:rPr>
          <w:rFonts w:hint="eastAsia"/>
          <w:bCs/>
          <w:color w:val="auto"/>
          <w:lang w:eastAsia="zh-CN"/>
        </w:rPr>
        <w:t>识别城市水资源、水环境、水生态、水安全等方面存在的问题。</w:t>
      </w:r>
    </w:p>
    <w:p w14:paraId="466AD9C4">
      <w:pPr>
        <w:spacing w:line="320" w:lineRule="exact"/>
        <w:ind w:firstLine="422" w:firstLineChars="200"/>
        <w:jc w:val="both"/>
        <w:rPr>
          <w:bCs/>
          <w:color w:val="auto"/>
          <w:lang w:eastAsia="zh-CN"/>
        </w:rPr>
      </w:pPr>
      <w:r>
        <w:rPr>
          <w:rFonts w:hint="eastAsia"/>
          <w:b/>
          <w:bCs/>
          <w:color w:val="auto"/>
          <w:szCs w:val="21"/>
          <w:lang w:eastAsia="zh-CN" w:bidi="zh-TW"/>
        </w:rPr>
        <w:t>2</w:t>
      </w:r>
      <w:r>
        <w:rPr>
          <w:bCs/>
          <w:color w:val="auto"/>
          <w:lang w:eastAsia="zh-CN"/>
        </w:rPr>
        <w:t xml:space="preserve">  </w:t>
      </w:r>
      <w:r>
        <w:rPr>
          <w:rFonts w:hint="eastAsia"/>
          <w:bCs/>
          <w:color w:val="auto"/>
          <w:lang w:eastAsia="zh-CN"/>
        </w:rPr>
        <w:t>明确海绵城市建设的总体思路。依据海绵城市建设目标，针对现状问题，因地制宜确定海绵城市建设的实施路径。老城区以问题为导向，重点解决城市内涝、黑臭水体治理等问题;城市新区、各类园区、成片开发区以目标为导向,优先保护自然生态本底，合理控制开发强度。</w:t>
      </w:r>
    </w:p>
    <w:p w14:paraId="0C311457">
      <w:pPr>
        <w:spacing w:line="320" w:lineRule="exact"/>
        <w:ind w:firstLine="422" w:firstLineChars="200"/>
        <w:jc w:val="both"/>
        <w:rPr>
          <w:bCs/>
          <w:color w:val="auto"/>
          <w:lang w:eastAsia="zh-CN"/>
        </w:rPr>
      </w:pPr>
      <w:r>
        <w:rPr>
          <w:rFonts w:hint="eastAsia"/>
          <w:b/>
          <w:bCs/>
          <w:color w:val="auto"/>
          <w:szCs w:val="21"/>
          <w:lang w:eastAsia="zh-CN" w:bidi="zh-TW"/>
        </w:rPr>
        <w:t>3</w:t>
      </w:r>
      <w:r>
        <w:rPr>
          <w:bCs/>
          <w:color w:val="auto"/>
          <w:lang w:eastAsia="zh-CN"/>
        </w:rPr>
        <w:t xml:space="preserve">  </w:t>
      </w:r>
      <w:r>
        <w:rPr>
          <w:rFonts w:hint="eastAsia"/>
          <w:bCs/>
          <w:color w:val="auto"/>
          <w:lang w:eastAsia="zh-CN"/>
        </w:rPr>
        <w:t>提出海绵城市建设分区指引。识别山、水、林、田、湖等生态本底条件，提出海绵城市的自然生态空间格局，明确保护与修复要求:针对现状问题，划定海绵城市建设分区，提出建设指引。</w:t>
      </w:r>
    </w:p>
    <w:p w14:paraId="7C6E4D71">
      <w:pPr>
        <w:spacing w:line="320" w:lineRule="exact"/>
        <w:ind w:firstLine="422" w:firstLineChars="200"/>
        <w:jc w:val="both"/>
        <w:rPr>
          <w:bCs/>
          <w:color w:val="auto"/>
          <w:lang w:eastAsia="zh-CN"/>
        </w:rPr>
      </w:pPr>
      <w:r>
        <w:rPr>
          <w:rFonts w:hint="eastAsia"/>
          <w:b/>
          <w:bCs/>
          <w:color w:val="auto"/>
          <w:szCs w:val="21"/>
          <w:lang w:eastAsia="zh-CN" w:bidi="zh-TW"/>
        </w:rPr>
        <w:t>4</w:t>
      </w:r>
      <w:r>
        <w:rPr>
          <w:bCs/>
          <w:color w:val="auto"/>
          <w:lang w:eastAsia="zh-CN"/>
        </w:rPr>
        <w:t xml:space="preserve">  海绵管控分区划分综合考虑规划区自然地形和流域分布、建设情况、用地布局、路网结构等，以及便于管控的需求，同时对有可能产生污染物及有毒物质的工业用地进行单独管控，共计划分为24个管控单元。</w:t>
      </w:r>
    </w:p>
    <w:p w14:paraId="51E602CE">
      <w:pPr>
        <w:spacing w:line="320" w:lineRule="exact"/>
        <w:ind w:firstLine="422" w:firstLineChars="200"/>
        <w:jc w:val="both"/>
        <w:rPr>
          <w:rFonts w:hint="eastAsia"/>
          <w:bCs/>
          <w:color w:val="auto"/>
          <w:lang w:eastAsia="zh-CN"/>
        </w:rPr>
      </w:pPr>
      <w:r>
        <w:rPr>
          <w:rFonts w:hint="eastAsia"/>
          <w:b/>
          <w:bCs/>
          <w:color w:val="auto"/>
          <w:szCs w:val="21"/>
          <w:lang w:val="en-US" w:eastAsia="zh-CN" w:bidi="zh-TW"/>
        </w:rPr>
        <w:t>5</w:t>
      </w:r>
      <w:r>
        <w:rPr>
          <w:bCs/>
          <w:color w:val="auto"/>
          <w:lang w:eastAsia="zh-CN"/>
        </w:rPr>
        <w:t xml:space="preserve">  </w:t>
      </w:r>
      <w:r>
        <w:rPr>
          <w:rFonts w:hint="eastAsia"/>
          <w:bCs/>
          <w:color w:val="auto"/>
          <w:lang w:eastAsia="zh-CN"/>
        </w:rPr>
        <w:t>落实海绵城市建设管控要求。根据雨水径流量和径流污染控制的要求，将雨水年径流总量控制率目标分解到排水分区。</w:t>
      </w:r>
    </w:p>
    <w:p w14:paraId="213956BE">
      <w:pPr>
        <w:widowControl/>
        <w:spacing w:before="48" w:beforeLines="20" w:after="48" w:afterLines="20" w:line="320" w:lineRule="exact"/>
        <w:jc w:val="center"/>
        <w:rPr>
          <w:rFonts w:eastAsia="黑体"/>
          <w:kern w:val="2"/>
          <w:sz w:val="18"/>
          <w:szCs w:val="18"/>
          <w:lang w:val="zh-TW" w:eastAsia="zh-CN" w:bidi="ar-SA"/>
        </w:rPr>
      </w:pPr>
      <w:r>
        <w:rPr>
          <w:rFonts w:hint="eastAsia" w:eastAsia="黑体"/>
          <w:kern w:val="2"/>
          <w:sz w:val="18"/>
          <w:szCs w:val="18"/>
          <w:lang w:val="en-US" w:eastAsia="zh-CN" w:bidi="ar-SA"/>
        </w:rPr>
        <w:t xml:space="preserve">表5. 4. 1  </w:t>
      </w:r>
      <w:r>
        <w:rPr>
          <w:rFonts w:eastAsia="黑体"/>
          <w:kern w:val="2"/>
          <w:sz w:val="18"/>
          <w:szCs w:val="18"/>
          <w:lang w:val="zh-TW" w:eastAsia="zh-CN" w:bidi="ar-SA"/>
        </w:rPr>
        <w:t>各海绵管控单元划分信息表</w:t>
      </w:r>
    </w:p>
    <w:tbl>
      <w:tblPr>
        <w:tblStyle w:val="50"/>
        <w:tblW w:w="5046" w:type="pct"/>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autofit"/>
        <w:tblCellMar>
          <w:top w:w="0" w:type="dxa"/>
          <w:left w:w="0" w:type="dxa"/>
          <w:bottom w:w="0" w:type="dxa"/>
          <w:right w:w="0" w:type="dxa"/>
        </w:tblCellMar>
      </w:tblPr>
      <w:tblGrid>
        <w:gridCol w:w="346"/>
        <w:gridCol w:w="665"/>
        <w:gridCol w:w="1172"/>
        <w:gridCol w:w="876"/>
        <w:gridCol w:w="885"/>
        <w:gridCol w:w="1019"/>
        <w:gridCol w:w="1019"/>
      </w:tblGrid>
      <w:tr w14:paraId="4BA8011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0" w:type="dxa"/>
            <w:bottom w:w="0" w:type="dxa"/>
            <w:right w:w="0" w:type="dxa"/>
          </w:tblCellMar>
        </w:tblPrEx>
        <w:trPr>
          <w:trHeight w:val="440" w:hRule="atLeast"/>
          <w:jc w:val="center"/>
        </w:trPr>
        <w:tc>
          <w:tcPr>
            <w:tcW w:w="289" w:type="pct"/>
            <w:tcBorders>
              <w:tl2br w:val="nil"/>
              <w:tr2bl w:val="nil"/>
            </w:tcBorders>
            <w:vAlign w:val="center"/>
          </w:tcPr>
          <w:p w14:paraId="14A7D32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5"/>
                <w:sz w:val="16"/>
                <w:szCs w:val="16"/>
              </w:rPr>
              <w:t>序号</w:t>
            </w:r>
          </w:p>
        </w:tc>
        <w:tc>
          <w:tcPr>
            <w:tcW w:w="555" w:type="pct"/>
            <w:tcBorders>
              <w:tl2br w:val="nil"/>
              <w:tr2bl w:val="nil"/>
            </w:tcBorders>
            <w:vAlign w:val="center"/>
          </w:tcPr>
          <w:p w14:paraId="7C8ADA3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6"/>
                <w:sz w:val="16"/>
                <w:szCs w:val="16"/>
              </w:rPr>
              <w:t>分区编号</w:t>
            </w:r>
          </w:p>
        </w:tc>
        <w:tc>
          <w:tcPr>
            <w:tcW w:w="979" w:type="pct"/>
            <w:tcBorders>
              <w:tl2br w:val="nil"/>
              <w:tr2bl w:val="nil"/>
            </w:tcBorders>
            <w:vAlign w:val="center"/>
          </w:tcPr>
          <w:p w14:paraId="2674D069">
            <w:pPr>
              <w:pStyle w:val="4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pacing w:val="6"/>
                <w:sz w:val="16"/>
                <w:szCs w:val="16"/>
              </w:rPr>
            </w:pPr>
            <w:r>
              <w:rPr>
                <w:rFonts w:hint="default" w:ascii="Times New Roman" w:hAnsi="Times New Roman" w:cs="Times New Roman" w:eastAsiaTheme="minorEastAsia"/>
                <w:spacing w:val="6"/>
                <w:sz w:val="16"/>
                <w:szCs w:val="16"/>
              </w:rPr>
              <w:t>分区名称</w:t>
            </w:r>
          </w:p>
        </w:tc>
        <w:tc>
          <w:tcPr>
            <w:tcW w:w="732" w:type="pct"/>
            <w:tcBorders>
              <w:tl2br w:val="nil"/>
              <w:tr2bl w:val="nil"/>
            </w:tcBorders>
            <w:vAlign w:val="center"/>
          </w:tcPr>
          <w:p w14:paraId="226EE81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pacing w:val="-2"/>
                <w:sz w:val="16"/>
                <w:szCs w:val="16"/>
              </w:rPr>
            </w:pPr>
            <w:r>
              <w:rPr>
                <w:rFonts w:hint="default" w:ascii="Times New Roman" w:hAnsi="Times New Roman" w:cs="Times New Roman" w:eastAsiaTheme="minorEastAsia"/>
                <w:spacing w:val="8"/>
                <w:sz w:val="16"/>
                <w:szCs w:val="16"/>
              </w:rPr>
              <w:t>对应控规单元</w:t>
            </w:r>
          </w:p>
        </w:tc>
        <w:tc>
          <w:tcPr>
            <w:tcW w:w="739" w:type="pct"/>
            <w:tcBorders>
              <w:tl2br w:val="nil"/>
              <w:tr2bl w:val="nil"/>
            </w:tcBorders>
            <w:vAlign w:val="center"/>
          </w:tcPr>
          <w:p w14:paraId="6626361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pacing w:val="3"/>
                <w:sz w:val="16"/>
                <w:szCs w:val="16"/>
              </w:rPr>
            </w:pPr>
            <w:r>
              <w:rPr>
                <w:rFonts w:hint="default" w:ascii="Times New Roman" w:hAnsi="Times New Roman" w:cs="Times New Roman" w:eastAsiaTheme="minorEastAsia"/>
                <w:spacing w:val="7"/>
                <w:position w:val="1"/>
                <w:sz w:val="16"/>
                <w:szCs w:val="16"/>
              </w:rPr>
              <w:t>总面积（</w:t>
            </w:r>
            <w:r>
              <w:rPr>
                <w:rFonts w:hint="default" w:ascii="Times New Roman" w:hAnsi="Times New Roman" w:cs="Times New Roman" w:eastAsiaTheme="minorEastAsia"/>
                <w:position w:val="1"/>
                <w:sz w:val="16"/>
                <w:szCs w:val="16"/>
              </w:rPr>
              <w:t>ha</w:t>
            </w:r>
            <w:r>
              <w:rPr>
                <w:rFonts w:hint="default" w:ascii="Times New Roman" w:hAnsi="Times New Roman" w:cs="Times New Roman" w:eastAsiaTheme="minorEastAsia"/>
                <w:spacing w:val="7"/>
                <w:position w:val="1"/>
                <w:sz w:val="16"/>
                <w:szCs w:val="16"/>
              </w:rPr>
              <w:t>）</w:t>
            </w:r>
          </w:p>
        </w:tc>
        <w:tc>
          <w:tcPr>
            <w:tcW w:w="851" w:type="pct"/>
            <w:tcBorders>
              <w:tl2br w:val="nil"/>
              <w:tr2bl w:val="nil"/>
            </w:tcBorders>
            <w:vAlign w:val="center"/>
          </w:tcPr>
          <w:p w14:paraId="0B50C72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pacing w:val="7"/>
                <w:position w:val="1"/>
                <w:sz w:val="16"/>
                <w:szCs w:val="16"/>
                <w:lang w:val="en-US" w:eastAsia="zh-CN"/>
              </w:rPr>
            </w:pPr>
            <w:r>
              <w:rPr>
                <w:rFonts w:hint="eastAsia" w:cs="Times New Roman" w:eastAsiaTheme="minorEastAsia"/>
                <w:spacing w:val="7"/>
                <w:position w:val="1"/>
                <w:sz w:val="16"/>
                <w:szCs w:val="16"/>
                <w:lang w:val="en-US" w:eastAsia="zh-CN"/>
              </w:rPr>
              <w:t>年径流总量控制率</w:t>
            </w:r>
          </w:p>
        </w:tc>
        <w:tc>
          <w:tcPr>
            <w:tcW w:w="851" w:type="pct"/>
            <w:tcBorders>
              <w:tl2br w:val="nil"/>
              <w:tr2bl w:val="nil"/>
            </w:tcBorders>
            <w:vAlign w:val="center"/>
          </w:tcPr>
          <w:p w14:paraId="7BC71FCD">
            <w:pPr>
              <w:pStyle w:val="4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pacing w:val="-3"/>
                <w:sz w:val="16"/>
                <w:szCs w:val="16"/>
              </w:rPr>
            </w:pPr>
            <w:r>
              <w:rPr>
                <w:rFonts w:hint="default" w:ascii="Times New Roman" w:hAnsi="Times New Roman" w:cs="Times New Roman" w:eastAsiaTheme="minorEastAsia"/>
                <w:spacing w:val="6"/>
                <w:sz w:val="16"/>
                <w:szCs w:val="16"/>
              </w:rPr>
              <w:t>受纳水体</w:t>
            </w:r>
          </w:p>
        </w:tc>
      </w:tr>
      <w:tr w14:paraId="43AAD2E1">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0" w:type="dxa"/>
            <w:bottom w:w="0" w:type="dxa"/>
            <w:right w:w="0" w:type="dxa"/>
          </w:tblCellMar>
        </w:tblPrEx>
        <w:trPr>
          <w:trHeight w:val="440" w:hRule="atLeast"/>
          <w:jc w:val="center"/>
        </w:trPr>
        <w:tc>
          <w:tcPr>
            <w:tcW w:w="289" w:type="pct"/>
            <w:tcBorders>
              <w:tl2br w:val="nil"/>
              <w:tr2bl w:val="nil"/>
            </w:tcBorders>
            <w:vAlign w:val="center"/>
          </w:tcPr>
          <w:p w14:paraId="7B3F46E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z w:val="16"/>
                <w:szCs w:val="16"/>
              </w:rPr>
              <w:t>1</w:t>
            </w:r>
          </w:p>
        </w:tc>
        <w:tc>
          <w:tcPr>
            <w:tcW w:w="555" w:type="pct"/>
            <w:tcBorders>
              <w:tl2br w:val="nil"/>
              <w:tr2bl w:val="nil"/>
            </w:tcBorders>
            <w:vAlign w:val="center"/>
          </w:tcPr>
          <w:p w14:paraId="53212B3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z w:val="16"/>
                <w:szCs w:val="16"/>
              </w:rPr>
              <w:t>1</w:t>
            </w:r>
          </w:p>
        </w:tc>
        <w:tc>
          <w:tcPr>
            <w:tcW w:w="979" w:type="pct"/>
            <w:tcBorders>
              <w:tl2br w:val="nil"/>
              <w:tr2bl w:val="nil"/>
            </w:tcBorders>
            <w:vAlign w:val="center"/>
          </w:tcPr>
          <w:p w14:paraId="466E7746">
            <w:pPr>
              <w:pStyle w:val="4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6"/>
                <w:sz w:val="16"/>
                <w:szCs w:val="16"/>
              </w:rPr>
              <w:t>列东分区</w:t>
            </w:r>
          </w:p>
        </w:tc>
        <w:tc>
          <w:tcPr>
            <w:tcW w:w="732" w:type="pct"/>
            <w:tcBorders>
              <w:tl2br w:val="nil"/>
              <w:tr2bl w:val="nil"/>
            </w:tcBorders>
            <w:vAlign w:val="center"/>
          </w:tcPr>
          <w:p w14:paraId="57D1CC8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2"/>
                <w:sz w:val="16"/>
                <w:szCs w:val="16"/>
              </w:rPr>
              <w:t>350402-01</w:t>
            </w:r>
          </w:p>
        </w:tc>
        <w:tc>
          <w:tcPr>
            <w:tcW w:w="739" w:type="pct"/>
            <w:tcBorders>
              <w:tl2br w:val="nil"/>
              <w:tr2bl w:val="nil"/>
            </w:tcBorders>
            <w:vAlign w:val="center"/>
          </w:tcPr>
          <w:p w14:paraId="4090BF1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3"/>
                <w:sz w:val="16"/>
                <w:szCs w:val="16"/>
              </w:rPr>
              <w:t>381.51</w:t>
            </w:r>
          </w:p>
        </w:tc>
        <w:tc>
          <w:tcPr>
            <w:tcW w:w="851" w:type="pct"/>
            <w:tcBorders>
              <w:tl2br w:val="nil"/>
              <w:tr2bl w:val="nil"/>
            </w:tcBorders>
            <w:vAlign w:val="center"/>
          </w:tcPr>
          <w:p w14:paraId="27BB5BB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pacing w:val="3"/>
                <w:sz w:val="16"/>
                <w:szCs w:val="16"/>
                <w:lang w:val="en-US" w:eastAsia="zh-CN"/>
              </w:rPr>
            </w:pPr>
            <w:r>
              <w:rPr>
                <w:rFonts w:hint="eastAsia" w:cs="Times New Roman" w:eastAsiaTheme="minorEastAsia"/>
                <w:spacing w:val="3"/>
                <w:sz w:val="16"/>
                <w:szCs w:val="16"/>
                <w:lang w:val="en-US" w:eastAsia="zh-CN"/>
              </w:rPr>
              <w:t>65%</w:t>
            </w:r>
          </w:p>
        </w:tc>
        <w:tc>
          <w:tcPr>
            <w:tcW w:w="851" w:type="pct"/>
            <w:tcBorders>
              <w:tl2br w:val="nil"/>
              <w:tr2bl w:val="nil"/>
            </w:tcBorders>
            <w:vAlign w:val="center"/>
          </w:tcPr>
          <w:p w14:paraId="7C75F0AA">
            <w:pPr>
              <w:pStyle w:val="4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3"/>
                <w:sz w:val="16"/>
                <w:szCs w:val="16"/>
              </w:rPr>
              <w:t>沙溪</w:t>
            </w:r>
          </w:p>
        </w:tc>
      </w:tr>
      <w:tr w14:paraId="5868FC82">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0" w:type="dxa"/>
            <w:bottom w:w="0" w:type="dxa"/>
            <w:right w:w="0" w:type="dxa"/>
          </w:tblCellMar>
        </w:tblPrEx>
        <w:trPr>
          <w:trHeight w:val="440" w:hRule="atLeast"/>
          <w:jc w:val="center"/>
        </w:trPr>
        <w:tc>
          <w:tcPr>
            <w:tcW w:w="289" w:type="pct"/>
            <w:tcBorders>
              <w:tl2br w:val="nil"/>
              <w:tr2bl w:val="nil"/>
            </w:tcBorders>
            <w:vAlign w:val="center"/>
          </w:tcPr>
          <w:p w14:paraId="6AD1ABE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z w:val="16"/>
                <w:szCs w:val="16"/>
              </w:rPr>
              <w:t>2</w:t>
            </w:r>
          </w:p>
        </w:tc>
        <w:tc>
          <w:tcPr>
            <w:tcW w:w="555" w:type="pct"/>
            <w:tcBorders>
              <w:tl2br w:val="nil"/>
              <w:tr2bl w:val="nil"/>
            </w:tcBorders>
            <w:vAlign w:val="center"/>
          </w:tcPr>
          <w:p w14:paraId="19F3514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1"/>
                <w:sz w:val="16"/>
                <w:szCs w:val="16"/>
              </w:rPr>
              <w:t>2-</w:t>
            </w:r>
            <w:r>
              <w:rPr>
                <w:rFonts w:hint="default" w:ascii="Times New Roman" w:hAnsi="Times New Roman" w:cs="Times New Roman" w:eastAsiaTheme="minorEastAsia"/>
                <w:spacing w:val="-27"/>
                <w:sz w:val="16"/>
                <w:szCs w:val="16"/>
              </w:rPr>
              <w:t xml:space="preserve"> </w:t>
            </w:r>
            <w:r>
              <w:rPr>
                <w:rFonts w:hint="default" w:ascii="Times New Roman" w:hAnsi="Times New Roman" w:cs="Times New Roman" w:eastAsiaTheme="minorEastAsia"/>
                <w:spacing w:val="1"/>
                <w:sz w:val="16"/>
                <w:szCs w:val="16"/>
              </w:rPr>
              <w:t>1</w:t>
            </w:r>
          </w:p>
        </w:tc>
        <w:tc>
          <w:tcPr>
            <w:tcW w:w="979" w:type="pct"/>
            <w:tcBorders>
              <w:tl2br w:val="nil"/>
              <w:tr2bl w:val="nil"/>
            </w:tcBorders>
            <w:vAlign w:val="center"/>
          </w:tcPr>
          <w:p w14:paraId="4B53B4AB">
            <w:pPr>
              <w:pStyle w:val="4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6"/>
                <w:sz w:val="16"/>
                <w:szCs w:val="16"/>
              </w:rPr>
              <w:t>列西分区</w:t>
            </w:r>
          </w:p>
        </w:tc>
        <w:tc>
          <w:tcPr>
            <w:tcW w:w="732" w:type="pct"/>
            <w:vMerge w:val="restart"/>
            <w:tcBorders>
              <w:tl2br w:val="nil"/>
              <w:tr2bl w:val="nil"/>
            </w:tcBorders>
            <w:vAlign w:val="center"/>
          </w:tcPr>
          <w:p w14:paraId="5D7A667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2"/>
                <w:sz w:val="16"/>
                <w:szCs w:val="16"/>
              </w:rPr>
              <w:t>350402-02</w:t>
            </w:r>
          </w:p>
        </w:tc>
        <w:tc>
          <w:tcPr>
            <w:tcW w:w="739" w:type="pct"/>
            <w:tcBorders>
              <w:tl2br w:val="nil"/>
              <w:tr2bl w:val="nil"/>
            </w:tcBorders>
            <w:vAlign w:val="center"/>
          </w:tcPr>
          <w:p w14:paraId="3F5FB73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3"/>
                <w:sz w:val="16"/>
                <w:szCs w:val="16"/>
              </w:rPr>
              <w:t>246.55</w:t>
            </w:r>
          </w:p>
        </w:tc>
        <w:tc>
          <w:tcPr>
            <w:tcW w:w="851" w:type="pct"/>
            <w:tcBorders>
              <w:tl2br w:val="nil"/>
              <w:tr2bl w:val="nil"/>
            </w:tcBorders>
            <w:vAlign w:val="center"/>
          </w:tcPr>
          <w:p w14:paraId="4F4EDB2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pacing w:val="3"/>
                <w:sz w:val="16"/>
                <w:szCs w:val="16"/>
                <w:lang w:val="en-US" w:eastAsia="zh-CN"/>
              </w:rPr>
            </w:pPr>
            <w:r>
              <w:rPr>
                <w:rFonts w:hint="eastAsia" w:cs="Times New Roman" w:eastAsiaTheme="minorEastAsia"/>
                <w:spacing w:val="3"/>
                <w:sz w:val="16"/>
                <w:szCs w:val="16"/>
                <w:lang w:val="en-US" w:eastAsia="zh-CN"/>
              </w:rPr>
              <w:t>75%</w:t>
            </w:r>
          </w:p>
        </w:tc>
        <w:tc>
          <w:tcPr>
            <w:tcW w:w="851" w:type="pct"/>
            <w:tcBorders>
              <w:tl2br w:val="nil"/>
              <w:tr2bl w:val="nil"/>
            </w:tcBorders>
            <w:vAlign w:val="center"/>
          </w:tcPr>
          <w:p w14:paraId="0EA5B92D">
            <w:pPr>
              <w:pStyle w:val="4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3"/>
                <w:sz w:val="16"/>
                <w:szCs w:val="16"/>
              </w:rPr>
              <w:t>沙溪</w:t>
            </w:r>
          </w:p>
        </w:tc>
      </w:tr>
      <w:tr w14:paraId="0F3F0FB3">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0" w:type="dxa"/>
            <w:bottom w:w="0" w:type="dxa"/>
            <w:right w:w="0" w:type="dxa"/>
          </w:tblCellMar>
        </w:tblPrEx>
        <w:trPr>
          <w:trHeight w:val="406" w:hRule="atLeast"/>
          <w:jc w:val="center"/>
        </w:trPr>
        <w:tc>
          <w:tcPr>
            <w:tcW w:w="289" w:type="pct"/>
            <w:tcBorders>
              <w:tl2br w:val="nil"/>
              <w:tr2bl w:val="nil"/>
            </w:tcBorders>
            <w:vAlign w:val="center"/>
          </w:tcPr>
          <w:p w14:paraId="2D2C182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z w:val="16"/>
                <w:szCs w:val="16"/>
              </w:rPr>
              <w:t>3</w:t>
            </w:r>
          </w:p>
        </w:tc>
        <w:tc>
          <w:tcPr>
            <w:tcW w:w="555" w:type="pct"/>
            <w:tcBorders>
              <w:tl2br w:val="nil"/>
              <w:tr2bl w:val="nil"/>
            </w:tcBorders>
            <w:vAlign w:val="center"/>
          </w:tcPr>
          <w:p w14:paraId="5AA4034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2"/>
                <w:sz w:val="16"/>
                <w:szCs w:val="16"/>
              </w:rPr>
              <w:t>2-2</w:t>
            </w:r>
          </w:p>
        </w:tc>
        <w:tc>
          <w:tcPr>
            <w:tcW w:w="979" w:type="pct"/>
            <w:tcBorders>
              <w:tl2br w:val="nil"/>
              <w:tr2bl w:val="nil"/>
            </w:tcBorders>
            <w:vAlign w:val="center"/>
          </w:tcPr>
          <w:p w14:paraId="78C15E66">
            <w:pPr>
              <w:pStyle w:val="4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7"/>
                <w:sz w:val="16"/>
                <w:szCs w:val="16"/>
              </w:rPr>
              <w:t>列西初雨控制区</w:t>
            </w:r>
          </w:p>
        </w:tc>
        <w:tc>
          <w:tcPr>
            <w:tcW w:w="732" w:type="pct"/>
            <w:vMerge w:val="continue"/>
            <w:tcBorders>
              <w:tl2br w:val="nil"/>
              <w:tr2bl w:val="nil"/>
            </w:tcBorders>
            <w:vAlign w:val="center"/>
          </w:tcPr>
          <w:p w14:paraId="316450A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p>
        </w:tc>
        <w:tc>
          <w:tcPr>
            <w:tcW w:w="739" w:type="pct"/>
            <w:tcBorders>
              <w:tl2br w:val="nil"/>
              <w:tr2bl w:val="nil"/>
            </w:tcBorders>
            <w:vAlign w:val="center"/>
          </w:tcPr>
          <w:p w14:paraId="61DC5F4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3"/>
                <w:sz w:val="16"/>
                <w:szCs w:val="16"/>
              </w:rPr>
              <w:t>47.45</w:t>
            </w:r>
          </w:p>
        </w:tc>
        <w:tc>
          <w:tcPr>
            <w:tcW w:w="851" w:type="pct"/>
            <w:tcBorders>
              <w:tl2br w:val="nil"/>
              <w:tr2bl w:val="nil"/>
            </w:tcBorders>
            <w:vAlign w:val="center"/>
          </w:tcPr>
          <w:p w14:paraId="5B51E51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pacing w:val="3"/>
                <w:sz w:val="16"/>
                <w:szCs w:val="16"/>
              </w:rPr>
            </w:pPr>
            <w:r>
              <w:rPr>
                <w:rFonts w:hint="default" w:ascii="Times New Roman" w:hAnsi="Times New Roman" w:cs="Times New Roman" w:eastAsiaTheme="minorEastAsia"/>
                <w:position w:val="-2"/>
                <w:sz w:val="16"/>
                <w:szCs w:val="16"/>
              </w:rPr>
              <w:t>-</w:t>
            </w:r>
          </w:p>
        </w:tc>
        <w:tc>
          <w:tcPr>
            <w:tcW w:w="851" w:type="pct"/>
            <w:tcBorders>
              <w:tl2br w:val="nil"/>
              <w:tr2bl w:val="nil"/>
            </w:tcBorders>
            <w:vAlign w:val="center"/>
          </w:tcPr>
          <w:p w14:paraId="5ACCCBC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position w:val="-2"/>
                <w:sz w:val="16"/>
                <w:szCs w:val="16"/>
              </w:rPr>
              <w:t>-</w:t>
            </w:r>
          </w:p>
        </w:tc>
      </w:tr>
      <w:tr w14:paraId="5ACCF6F1">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0" w:type="dxa"/>
            <w:bottom w:w="0" w:type="dxa"/>
            <w:right w:w="0" w:type="dxa"/>
          </w:tblCellMar>
        </w:tblPrEx>
        <w:trPr>
          <w:trHeight w:val="440" w:hRule="atLeast"/>
          <w:jc w:val="center"/>
        </w:trPr>
        <w:tc>
          <w:tcPr>
            <w:tcW w:w="289" w:type="pct"/>
            <w:tcBorders>
              <w:tl2br w:val="nil"/>
              <w:tr2bl w:val="nil"/>
            </w:tcBorders>
            <w:vAlign w:val="center"/>
          </w:tcPr>
          <w:p w14:paraId="6F38B8B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1"/>
                <w:sz w:val="16"/>
                <w:szCs w:val="16"/>
              </w:rPr>
              <w:t>4</w:t>
            </w:r>
          </w:p>
        </w:tc>
        <w:tc>
          <w:tcPr>
            <w:tcW w:w="555" w:type="pct"/>
            <w:tcBorders>
              <w:tl2br w:val="nil"/>
              <w:tr2bl w:val="nil"/>
            </w:tcBorders>
            <w:vAlign w:val="center"/>
          </w:tcPr>
          <w:p w14:paraId="519442C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1"/>
                <w:sz w:val="16"/>
                <w:szCs w:val="16"/>
              </w:rPr>
              <w:t>3-</w:t>
            </w:r>
            <w:r>
              <w:rPr>
                <w:rFonts w:hint="default" w:ascii="Times New Roman" w:hAnsi="Times New Roman" w:cs="Times New Roman" w:eastAsiaTheme="minorEastAsia"/>
                <w:spacing w:val="-26"/>
                <w:sz w:val="16"/>
                <w:szCs w:val="16"/>
              </w:rPr>
              <w:t xml:space="preserve"> </w:t>
            </w:r>
            <w:r>
              <w:rPr>
                <w:rFonts w:hint="default" w:ascii="Times New Roman" w:hAnsi="Times New Roman" w:cs="Times New Roman" w:eastAsiaTheme="minorEastAsia"/>
                <w:spacing w:val="-1"/>
                <w:sz w:val="16"/>
                <w:szCs w:val="16"/>
              </w:rPr>
              <w:t>1</w:t>
            </w:r>
          </w:p>
        </w:tc>
        <w:tc>
          <w:tcPr>
            <w:tcW w:w="979" w:type="pct"/>
            <w:tcBorders>
              <w:tl2br w:val="nil"/>
              <w:tr2bl w:val="nil"/>
            </w:tcBorders>
            <w:vAlign w:val="center"/>
          </w:tcPr>
          <w:p w14:paraId="60D16AEB">
            <w:pPr>
              <w:pStyle w:val="4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7"/>
                <w:sz w:val="16"/>
                <w:szCs w:val="16"/>
              </w:rPr>
              <w:t>贵溪洋分区</w:t>
            </w:r>
          </w:p>
        </w:tc>
        <w:tc>
          <w:tcPr>
            <w:tcW w:w="732" w:type="pct"/>
            <w:vMerge w:val="restart"/>
            <w:tcBorders>
              <w:tl2br w:val="nil"/>
              <w:tr2bl w:val="nil"/>
            </w:tcBorders>
            <w:vAlign w:val="center"/>
          </w:tcPr>
          <w:p w14:paraId="5947296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2"/>
                <w:sz w:val="16"/>
                <w:szCs w:val="16"/>
              </w:rPr>
              <w:t>350402-03</w:t>
            </w:r>
          </w:p>
        </w:tc>
        <w:tc>
          <w:tcPr>
            <w:tcW w:w="739" w:type="pct"/>
            <w:tcBorders>
              <w:tl2br w:val="nil"/>
              <w:tr2bl w:val="nil"/>
            </w:tcBorders>
            <w:vAlign w:val="center"/>
          </w:tcPr>
          <w:p w14:paraId="287701E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z w:val="16"/>
                <w:szCs w:val="16"/>
              </w:rPr>
              <w:t>190.97</w:t>
            </w:r>
          </w:p>
        </w:tc>
        <w:tc>
          <w:tcPr>
            <w:tcW w:w="851" w:type="pct"/>
            <w:tcBorders>
              <w:tl2br w:val="nil"/>
              <w:tr2bl w:val="nil"/>
            </w:tcBorders>
            <w:vAlign w:val="center"/>
          </w:tcPr>
          <w:p w14:paraId="74E177D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lang w:val="en-US" w:eastAsia="zh-CN"/>
              </w:rPr>
            </w:pPr>
            <w:r>
              <w:rPr>
                <w:rFonts w:hint="eastAsia" w:cs="Times New Roman" w:eastAsiaTheme="minorEastAsia"/>
                <w:sz w:val="16"/>
                <w:szCs w:val="16"/>
                <w:lang w:val="en-US" w:eastAsia="zh-CN"/>
              </w:rPr>
              <w:t>85%</w:t>
            </w:r>
          </w:p>
        </w:tc>
        <w:tc>
          <w:tcPr>
            <w:tcW w:w="851" w:type="pct"/>
            <w:tcBorders>
              <w:tl2br w:val="nil"/>
              <w:tr2bl w:val="nil"/>
            </w:tcBorders>
            <w:vAlign w:val="center"/>
          </w:tcPr>
          <w:p w14:paraId="2801EB49">
            <w:pPr>
              <w:pStyle w:val="4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1"/>
                <w:sz w:val="16"/>
                <w:szCs w:val="16"/>
              </w:rPr>
              <w:t>贵溪洋溪、小溪</w:t>
            </w:r>
          </w:p>
        </w:tc>
      </w:tr>
      <w:tr w14:paraId="1C572D3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0" w:type="dxa"/>
            <w:bottom w:w="0" w:type="dxa"/>
            <w:right w:w="0" w:type="dxa"/>
          </w:tblCellMar>
        </w:tblPrEx>
        <w:trPr>
          <w:trHeight w:val="441" w:hRule="atLeast"/>
          <w:jc w:val="center"/>
        </w:trPr>
        <w:tc>
          <w:tcPr>
            <w:tcW w:w="289" w:type="pct"/>
            <w:tcBorders>
              <w:tl2br w:val="nil"/>
              <w:tr2bl w:val="nil"/>
            </w:tcBorders>
            <w:vAlign w:val="center"/>
          </w:tcPr>
          <w:p w14:paraId="4E4F827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z w:val="16"/>
                <w:szCs w:val="16"/>
              </w:rPr>
              <w:t>5</w:t>
            </w:r>
          </w:p>
        </w:tc>
        <w:tc>
          <w:tcPr>
            <w:tcW w:w="555" w:type="pct"/>
            <w:tcBorders>
              <w:tl2br w:val="nil"/>
              <w:tr2bl w:val="nil"/>
            </w:tcBorders>
            <w:vAlign w:val="center"/>
          </w:tcPr>
          <w:p w14:paraId="5FC5867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1"/>
                <w:sz w:val="16"/>
                <w:szCs w:val="16"/>
              </w:rPr>
              <w:t>3-2</w:t>
            </w:r>
          </w:p>
        </w:tc>
        <w:tc>
          <w:tcPr>
            <w:tcW w:w="979" w:type="pct"/>
            <w:tcBorders>
              <w:tl2br w:val="nil"/>
              <w:tr2bl w:val="nil"/>
            </w:tcBorders>
            <w:vAlign w:val="center"/>
          </w:tcPr>
          <w:p w14:paraId="4714C23D">
            <w:pPr>
              <w:pStyle w:val="4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7"/>
                <w:sz w:val="16"/>
                <w:szCs w:val="16"/>
              </w:rPr>
              <w:t>徐碧分区</w:t>
            </w:r>
          </w:p>
        </w:tc>
        <w:tc>
          <w:tcPr>
            <w:tcW w:w="732" w:type="pct"/>
            <w:vMerge w:val="continue"/>
            <w:tcBorders>
              <w:tl2br w:val="nil"/>
              <w:tr2bl w:val="nil"/>
            </w:tcBorders>
            <w:vAlign w:val="center"/>
          </w:tcPr>
          <w:p w14:paraId="368967F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p>
        </w:tc>
        <w:tc>
          <w:tcPr>
            <w:tcW w:w="739" w:type="pct"/>
            <w:tcBorders>
              <w:tl2br w:val="nil"/>
              <w:tr2bl w:val="nil"/>
            </w:tcBorders>
            <w:vAlign w:val="center"/>
          </w:tcPr>
          <w:p w14:paraId="5D14C1C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3"/>
                <w:sz w:val="16"/>
                <w:szCs w:val="16"/>
              </w:rPr>
              <w:t>264.75</w:t>
            </w:r>
          </w:p>
        </w:tc>
        <w:tc>
          <w:tcPr>
            <w:tcW w:w="851" w:type="pct"/>
            <w:tcBorders>
              <w:tl2br w:val="nil"/>
              <w:tr2bl w:val="nil"/>
            </w:tcBorders>
            <w:vAlign w:val="center"/>
          </w:tcPr>
          <w:p w14:paraId="1AD7AC5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pacing w:val="3"/>
                <w:sz w:val="16"/>
                <w:szCs w:val="16"/>
                <w:lang w:val="en-US" w:eastAsia="zh-CN"/>
              </w:rPr>
            </w:pPr>
            <w:r>
              <w:rPr>
                <w:rFonts w:hint="eastAsia" w:cs="Times New Roman" w:eastAsiaTheme="minorEastAsia"/>
                <w:spacing w:val="3"/>
                <w:sz w:val="16"/>
                <w:szCs w:val="16"/>
                <w:lang w:val="en-US" w:eastAsia="zh-CN"/>
              </w:rPr>
              <w:t>65</w:t>
            </w:r>
          </w:p>
        </w:tc>
        <w:tc>
          <w:tcPr>
            <w:tcW w:w="851" w:type="pct"/>
            <w:tcBorders>
              <w:tl2br w:val="nil"/>
              <w:tr2bl w:val="nil"/>
            </w:tcBorders>
            <w:vAlign w:val="center"/>
          </w:tcPr>
          <w:p w14:paraId="4892A788">
            <w:pPr>
              <w:pStyle w:val="4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3"/>
                <w:sz w:val="16"/>
                <w:szCs w:val="16"/>
              </w:rPr>
              <w:t>沙溪</w:t>
            </w:r>
          </w:p>
        </w:tc>
      </w:tr>
      <w:tr w14:paraId="08CDB79D">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0" w:type="dxa"/>
            <w:bottom w:w="0" w:type="dxa"/>
            <w:right w:w="0" w:type="dxa"/>
          </w:tblCellMar>
        </w:tblPrEx>
        <w:trPr>
          <w:trHeight w:val="440" w:hRule="atLeast"/>
          <w:jc w:val="center"/>
        </w:trPr>
        <w:tc>
          <w:tcPr>
            <w:tcW w:w="289" w:type="pct"/>
            <w:tcBorders>
              <w:tl2br w:val="nil"/>
              <w:tr2bl w:val="nil"/>
            </w:tcBorders>
            <w:vAlign w:val="center"/>
          </w:tcPr>
          <w:p w14:paraId="20135ED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z w:val="16"/>
                <w:szCs w:val="16"/>
              </w:rPr>
              <w:t>6</w:t>
            </w:r>
          </w:p>
        </w:tc>
        <w:tc>
          <w:tcPr>
            <w:tcW w:w="555" w:type="pct"/>
            <w:tcBorders>
              <w:tl2br w:val="nil"/>
              <w:tr2bl w:val="nil"/>
            </w:tcBorders>
            <w:vAlign w:val="center"/>
          </w:tcPr>
          <w:p w14:paraId="1113E04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1"/>
                <w:sz w:val="16"/>
                <w:szCs w:val="16"/>
              </w:rPr>
              <w:t>3-3</w:t>
            </w:r>
          </w:p>
        </w:tc>
        <w:tc>
          <w:tcPr>
            <w:tcW w:w="979" w:type="pct"/>
            <w:tcBorders>
              <w:tl2br w:val="nil"/>
              <w:tr2bl w:val="nil"/>
            </w:tcBorders>
            <w:vAlign w:val="center"/>
          </w:tcPr>
          <w:p w14:paraId="6D25F1BB">
            <w:pPr>
              <w:pStyle w:val="4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6"/>
                <w:sz w:val="16"/>
                <w:szCs w:val="16"/>
              </w:rPr>
              <w:t>碧湖一区</w:t>
            </w:r>
          </w:p>
        </w:tc>
        <w:tc>
          <w:tcPr>
            <w:tcW w:w="732" w:type="pct"/>
            <w:vMerge w:val="continue"/>
            <w:tcBorders>
              <w:tl2br w:val="nil"/>
              <w:tr2bl w:val="nil"/>
            </w:tcBorders>
            <w:vAlign w:val="center"/>
          </w:tcPr>
          <w:p w14:paraId="43E04D0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p>
        </w:tc>
        <w:tc>
          <w:tcPr>
            <w:tcW w:w="739" w:type="pct"/>
            <w:tcBorders>
              <w:tl2br w:val="nil"/>
              <w:tr2bl w:val="nil"/>
            </w:tcBorders>
            <w:vAlign w:val="center"/>
          </w:tcPr>
          <w:p w14:paraId="2169BDB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3"/>
                <w:sz w:val="16"/>
                <w:szCs w:val="16"/>
              </w:rPr>
              <w:t>48.64</w:t>
            </w:r>
          </w:p>
        </w:tc>
        <w:tc>
          <w:tcPr>
            <w:tcW w:w="851" w:type="pct"/>
            <w:tcBorders>
              <w:tl2br w:val="nil"/>
              <w:tr2bl w:val="nil"/>
            </w:tcBorders>
            <w:vAlign w:val="center"/>
          </w:tcPr>
          <w:p w14:paraId="21A1E7B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pacing w:val="3"/>
                <w:sz w:val="16"/>
                <w:szCs w:val="16"/>
                <w:lang w:val="en-US" w:eastAsia="zh-CN"/>
              </w:rPr>
            </w:pPr>
            <w:r>
              <w:rPr>
                <w:rFonts w:hint="eastAsia" w:cs="Times New Roman" w:eastAsiaTheme="minorEastAsia"/>
                <w:spacing w:val="3"/>
                <w:sz w:val="16"/>
                <w:szCs w:val="16"/>
                <w:lang w:val="en-US" w:eastAsia="zh-CN"/>
              </w:rPr>
              <w:t>75</w:t>
            </w:r>
          </w:p>
        </w:tc>
        <w:tc>
          <w:tcPr>
            <w:tcW w:w="851" w:type="pct"/>
            <w:tcBorders>
              <w:tl2br w:val="nil"/>
              <w:tr2bl w:val="nil"/>
            </w:tcBorders>
            <w:vAlign w:val="center"/>
          </w:tcPr>
          <w:p w14:paraId="06F774EA">
            <w:pPr>
              <w:pStyle w:val="4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3"/>
                <w:sz w:val="16"/>
                <w:szCs w:val="16"/>
              </w:rPr>
              <w:t>沙溪</w:t>
            </w:r>
          </w:p>
        </w:tc>
      </w:tr>
      <w:tr w14:paraId="25A49F3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0" w:type="dxa"/>
            <w:bottom w:w="0" w:type="dxa"/>
            <w:right w:w="0" w:type="dxa"/>
          </w:tblCellMar>
        </w:tblPrEx>
        <w:trPr>
          <w:trHeight w:val="440" w:hRule="atLeast"/>
          <w:jc w:val="center"/>
        </w:trPr>
        <w:tc>
          <w:tcPr>
            <w:tcW w:w="289" w:type="pct"/>
            <w:tcBorders>
              <w:tl2br w:val="nil"/>
              <w:tr2bl w:val="nil"/>
            </w:tcBorders>
            <w:vAlign w:val="center"/>
          </w:tcPr>
          <w:p w14:paraId="411E843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z w:val="16"/>
                <w:szCs w:val="16"/>
              </w:rPr>
              <w:t>7</w:t>
            </w:r>
          </w:p>
        </w:tc>
        <w:tc>
          <w:tcPr>
            <w:tcW w:w="555" w:type="pct"/>
            <w:tcBorders>
              <w:tl2br w:val="nil"/>
              <w:tr2bl w:val="nil"/>
            </w:tcBorders>
            <w:vAlign w:val="center"/>
          </w:tcPr>
          <w:p w14:paraId="2CE0663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1"/>
                <w:sz w:val="16"/>
                <w:szCs w:val="16"/>
              </w:rPr>
              <w:t>3-4</w:t>
            </w:r>
          </w:p>
        </w:tc>
        <w:tc>
          <w:tcPr>
            <w:tcW w:w="979" w:type="pct"/>
            <w:tcBorders>
              <w:tl2br w:val="nil"/>
              <w:tr2bl w:val="nil"/>
            </w:tcBorders>
            <w:vAlign w:val="center"/>
          </w:tcPr>
          <w:p w14:paraId="7A50E0F7">
            <w:pPr>
              <w:pStyle w:val="4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6"/>
                <w:sz w:val="16"/>
                <w:szCs w:val="16"/>
              </w:rPr>
              <w:t>碧湖二区</w:t>
            </w:r>
          </w:p>
        </w:tc>
        <w:tc>
          <w:tcPr>
            <w:tcW w:w="732" w:type="pct"/>
            <w:vMerge w:val="continue"/>
            <w:tcBorders>
              <w:tl2br w:val="nil"/>
              <w:tr2bl w:val="nil"/>
            </w:tcBorders>
            <w:vAlign w:val="center"/>
          </w:tcPr>
          <w:p w14:paraId="69F344B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p>
        </w:tc>
        <w:tc>
          <w:tcPr>
            <w:tcW w:w="739" w:type="pct"/>
            <w:tcBorders>
              <w:tl2br w:val="nil"/>
              <w:tr2bl w:val="nil"/>
            </w:tcBorders>
            <w:vAlign w:val="center"/>
          </w:tcPr>
          <w:p w14:paraId="2868D27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1"/>
                <w:sz w:val="16"/>
                <w:szCs w:val="16"/>
              </w:rPr>
              <w:t>14.41</w:t>
            </w:r>
          </w:p>
        </w:tc>
        <w:tc>
          <w:tcPr>
            <w:tcW w:w="851" w:type="pct"/>
            <w:tcBorders>
              <w:tl2br w:val="nil"/>
              <w:tr2bl w:val="nil"/>
            </w:tcBorders>
            <w:vAlign w:val="center"/>
          </w:tcPr>
          <w:p w14:paraId="22E7786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pacing w:val="-1"/>
                <w:sz w:val="16"/>
                <w:szCs w:val="16"/>
                <w:lang w:val="en-US" w:eastAsia="zh-CN"/>
              </w:rPr>
            </w:pPr>
            <w:r>
              <w:rPr>
                <w:rFonts w:hint="eastAsia" w:cs="Times New Roman" w:eastAsiaTheme="minorEastAsia"/>
                <w:spacing w:val="-1"/>
                <w:sz w:val="16"/>
                <w:szCs w:val="16"/>
                <w:lang w:val="en-US" w:eastAsia="zh-CN"/>
              </w:rPr>
              <w:t>75</w:t>
            </w:r>
          </w:p>
        </w:tc>
        <w:tc>
          <w:tcPr>
            <w:tcW w:w="851" w:type="pct"/>
            <w:tcBorders>
              <w:tl2br w:val="nil"/>
              <w:tr2bl w:val="nil"/>
            </w:tcBorders>
            <w:vAlign w:val="center"/>
          </w:tcPr>
          <w:p w14:paraId="333BC574">
            <w:pPr>
              <w:pStyle w:val="4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3"/>
                <w:sz w:val="16"/>
                <w:szCs w:val="16"/>
              </w:rPr>
              <w:t>沙溪</w:t>
            </w:r>
          </w:p>
        </w:tc>
      </w:tr>
      <w:tr w14:paraId="53704E2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0" w:type="dxa"/>
            <w:bottom w:w="0" w:type="dxa"/>
            <w:right w:w="0" w:type="dxa"/>
          </w:tblCellMar>
        </w:tblPrEx>
        <w:trPr>
          <w:trHeight w:val="441" w:hRule="atLeast"/>
          <w:jc w:val="center"/>
        </w:trPr>
        <w:tc>
          <w:tcPr>
            <w:tcW w:w="289" w:type="pct"/>
            <w:tcBorders>
              <w:tl2br w:val="nil"/>
              <w:tr2bl w:val="nil"/>
            </w:tcBorders>
            <w:vAlign w:val="center"/>
          </w:tcPr>
          <w:p w14:paraId="1BF3516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z w:val="16"/>
                <w:szCs w:val="16"/>
              </w:rPr>
              <w:t>8</w:t>
            </w:r>
          </w:p>
        </w:tc>
        <w:tc>
          <w:tcPr>
            <w:tcW w:w="555" w:type="pct"/>
            <w:tcBorders>
              <w:tl2br w:val="nil"/>
              <w:tr2bl w:val="nil"/>
            </w:tcBorders>
            <w:vAlign w:val="center"/>
          </w:tcPr>
          <w:p w14:paraId="2D28FB6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1"/>
                <w:sz w:val="16"/>
                <w:szCs w:val="16"/>
              </w:rPr>
              <w:t>3-5</w:t>
            </w:r>
          </w:p>
        </w:tc>
        <w:tc>
          <w:tcPr>
            <w:tcW w:w="979" w:type="pct"/>
            <w:tcBorders>
              <w:tl2br w:val="nil"/>
              <w:tr2bl w:val="nil"/>
            </w:tcBorders>
            <w:vAlign w:val="center"/>
          </w:tcPr>
          <w:p w14:paraId="5522AF88">
            <w:pPr>
              <w:pStyle w:val="4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6"/>
                <w:sz w:val="16"/>
                <w:szCs w:val="16"/>
              </w:rPr>
              <w:t>碧口分区</w:t>
            </w:r>
          </w:p>
        </w:tc>
        <w:tc>
          <w:tcPr>
            <w:tcW w:w="732" w:type="pct"/>
            <w:vMerge w:val="continue"/>
            <w:tcBorders>
              <w:tl2br w:val="nil"/>
              <w:tr2bl w:val="nil"/>
            </w:tcBorders>
            <w:vAlign w:val="center"/>
          </w:tcPr>
          <w:p w14:paraId="49A81E4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p>
        </w:tc>
        <w:tc>
          <w:tcPr>
            <w:tcW w:w="739" w:type="pct"/>
            <w:tcBorders>
              <w:tl2br w:val="nil"/>
              <w:tr2bl w:val="nil"/>
            </w:tcBorders>
            <w:vAlign w:val="center"/>
          </w:tcPr>
          <w:p w14:paraId="68D8611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2"/>
                <w:sz w:val="16"/>
                <w:szCs w:val="16"/>
              </w:rPr>
              <w:t>53.87</w:t>
            </w:r>
          </w:p>
        </w:tc>
        <w:tc>
          <w:tcPr>
            <w:tcW w:w="851" w:type="pct"/>
            <w:tcBorders>
              <w:tl2br w:val="nil"/>
              <w:tr2bl w:val="nil"/>
            </w:tcBorders>
            <w:vAlign w:val="center"/>
          </w:tcPr>
          <w:p w14:paraId="44915CA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pacing w:val="2"/>
                <w:sz w:val="16"/>
                <w:szCs w:val="16"/>
                <w:lang w:val="en-US" w:eastAsia="zh-CN"/>
              </w:rPr>
            </w:pPr>
            <w:r>
              <w:rPr>
                <w:rFonts w:hint="eastAsia" w:cs="Times New Roman" w:eastAsiaTheme="minorEastAsia"/>
                <w:spacing w:val="2"/>
                <w:sz w:val="16"/>
                <w:szCs w:val="16"/>
                <w:lang w:val="en-US" w:eastAsia="zh-CN"/>
              </w:rPr>
              <w:t>65</w:t>
            </w:r>
          </w:p>
        </w:tc>
        <w:tc>
          <w:tcPr>
            <w:tcW w:w="851" w:type="pct"/>
            <w:tcBorders>
              <w:tl2br w:val="nil"/>
              <w:tr2bl w:val="nil"/>
            </w:tcBorders>
            <w:vAlign w:val="center"/>
          </w:tcPr>
          <w:p w14:paraId="496A12D1">
            <w:pPr>
              <w:pStyle w:val="4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3"/>
                <w:sz w:val="16"/>
                <w:szCs w:val="16"/>
              </w:rPr>
              <w:t>沙溪</w:t>
            </w:r>
          </w:p>
        </w:tc>
      </w:tr>
      <w:tr w14:paraId="0B42867E">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0" w:type="dxa"/>
            <w:bottom w:w="0" w:type="dxa"/>
            <w:right w:w="0" w:type="dxa"/>
          </w:tblCellMar>
        </w:tblPrEx>
        <w:trPr>
          <w:trHeight w:val="440" w:hRule="atLeast"/>
          <w:jc w:val="center"/>
        </w:trPr>
        <w:tc>
          <w:tcPr>
            <w:tcW w:w="289" w:type="pct"/>
            <w:tcBorders>
              <w:tl2br w:val="nil"/>
              <w:tr2bl w:val="nil"/>
            </w:tcBorders>
            <w:vAlign w:val="center"/>
          </w:tcPr>
          <w:p w14:paraId="0DA76E0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z w:val="16"/>
                <w:szCs w:val="16"/>
              </w:rPr>
              <w:t>9</w:t>
            </w:r>
          </w:p>
        </w:tc>
        <w:tc>
          <w:tcPr>
            <w:tcW w:w="555" w:type="pct"/>
            <w:tcBorders>
              <w:tl2br w:val="nil"/>
              <w:tr2bl w:val="nil"/>
            </w:tcBorders>
            <w:vAlign w:val="center"/>
          </w:tcPr>
          <w:p w14:paraId="55CFDBC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1"/>
                <w:sz w:val="16"/>
                <w:szCs w:val="16"/>
              </w:rPr>
              <w:t>4-</w:t>
            </w:r>
            <w:r>
              <w:rPr>
                <w:rFonts w:hint="default" w:ascii="Times New Roman" w:hAnsi="Times New Roman" w:cs="Times New Roman" w:eastAsiaTheme="minorEastAsia"/>
                <w:spacing w:val="-26"/>
                <w:sz w:val="16"/>
                <w:szCs w:val="16"/>
              </w:rPr>
              <w:t xml:space="preserve"> </w:t>
            </w:r>
            <w:r>
              <w:rPr>
                <w:rFonts w:hint="default" w:ascii="Times New Roman" w:hAnsi="Times New Roman" w:cs="Times New Roman" w:eastAsiaTheme="minorEastAsia"/>
                <w:spacing w:val="1"/>
                <w:sz w:val="16"/>
                <w:szCs w:val="16"/>
              </w:rPr>
              <w:t>1</w:t>
            </w:r>
          </w:p>
        </w:tc>
        <w:tc>
          <w:tcPr>
            <w:tcW w:w="979" w:type="pct"/>
            <w:tcBorders>
              <w:tl2br w:val="nil"/>
              <w:tr2bl w:val="nil"/>
            </w:tcBorders>
            <w:vAlign w:val="center"/>
          </w:tcPr>
          <w:p w14:paraId="6637450C">
            <w:pPr>
              <w:pStyle w:val="4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8"/>
                <w:sz w:val="16"/>
                <w:szCs w:val="16"/>
              </w:rPr>
              <w:t>斑竹溪分区</w:t>
            </w:r>
          </w:p>
        </w:tc>
        <w:tc>
          <w:tcPr>
            <w:tcW w:w="732" w:type="pct"/>
            <w:vMerge w:val="restart"/>
            <w:tcBorders>
              <w:tl2br w:val="nil"/>
              <w:tr2bl w:val="nil"/>
            </w:tcBorders>
            <w:vAlign w:val="center"/>
          </w:tcPr>
          <w:p w14:paraId="3E0C511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2"/>
                <w:sz w:val="16"/>
                <w:szCs w:val="16"/>
              </w:rPr>
              <w:t>350402-04</w:t>
            </w:r>
          </w:p>
        </w:tc>
        <w:tc>
          <w:tcPr>
            <w:tcW w:w="739" w:type="pct"/>
            <w:tcBorders>
              <w:tl2br w:val="nil"/>
              <w:tr2bl w:val="nil"/>
            </w:tcBorders>
            <w:vAlign w:val="center"/>
          </w:tcPr>
          <w:p w14:paraId="125FC80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z w:val="16"/>
                <w:szCs w:val="16"/>
              </w:rPr>
              <w:t>141.86</w:t>
            </w:r>
          </w:p>
        </w:tc>
        <w:tc>
          <w:tcPr>
            <w:tcW w:w="851" w:type="pct"/>
            <w:tcBorders>
              <w:tl2br w:val="nil"/>
              <w:tr2bl w:val="nil"/>
            </w:tcBorders>
            <w:vAlign w:val="center"/>
          </w:tcPr>
          <w:p w14:paraId="69F59C8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lang w:val="en-US" w:eastAsia="zh-CN"/>
              </w:rPr>
            </w:pPr>
            <w:r>
              <w:rPr>
                <w:rFonts w:hint="eastAsia" w:cs="Times New Roman" w:eastAsiaTheme="minorEastAsia"/>
                <w:sz w:val="16"/>
                <w:szCs w:val="16"/>
                <w:lang w:val="en-US" w:eastAsia="zh-CN"/>
              </w:rPr>
              <w:t>75</w:t>
            </w:r>
          </w:p>
        </w:tc>
        <w:tc>
          <w:tcPr>
            <w:tcW w:w="851" w:type="pct"/>
            <w:tcBorders>
              <w:tl2br w:val="nil"/>
              <w:tr2bl w:val="nil"/>
            </w:tcBorders>
            <w:vAlign w:val="center"/>
          </w:tcPr>
          <w:p w14:paraId="745C9A5B">
            <w:pPr>
              <w:pStyle w:val="4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3"/>
                <w:sz w:val="16"/>
                <w:szCs w:val="16"/>
              </w:rPr>
              <w:t>斑竹溪</w:t>
            </w:r>
          </w:p>
        </w:tc>
      </w:tr>
      <w:tr w14:paraId="75D798ED">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0" w:type="dxa"/>
            <w:bottom w:w="0" w:type="dxa"/>
            <w:right w:w="0" w:type="dxa"/>
          </w:tblCellMar>
        </w:tblPrEx>
        <w:trPr>
          <w:trHeight w:val="441" w:hRule="atLeast"/>
          <w:jc w:val="center"/>
        </w:trPr>
        <w:tc>
          <w:tcPr>
            <w:tcW w:w="289" w:type="pct"/>
            <w:tcBorders>
              <w:tl2br w:val="nil"/>
              <w:tr2bl w:val="nil"/>
            </w:tcBorders>
            <w:vAlign w:val="center"/>
          </w:tcPr>
          <w:p w14:paraId="055026B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4"/>
                <w:sz w:val="16"/>
                <w:szCs w:val="16"/>
              </w:rPr>
              <w:t>10</w:t>
            </w:r>
          </w:p>
        </w:tc>
        <w:tc>
          <w:tcPr>
            <w:tcW w:w="555" w:type="pct"/>
            <w:tcBorders>
              <w:tl2br w:val="nil"/>
              <w:tr2bl w:val="nil"/>
            </w:tcBorders>
            <w:vAlign w:val="center"/>
          </w:tcPr>
          <w:p w14:paraId="6C1C619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3"/>
                <w:sz w:val="16"/>
                <w:szCs w:val="16"/>
              </w:rPr>
              <w:t>4-2</w:t>
            </w:r>
          </w:p>
        </w:tc>
        <w:tc>
          <w:tcPr>
            <w:tcW w:w="979" w:type="pct"/>
            <w:tcBorders>
              <w:tl2br w:val="nil"/>
              <w:tr2bl w:val="nil"/>
            </w:tcBorders>
            <w:vAlign w:val="center"/>
          </w:tcPr>
          <w:p w14:paraId="0F5ABE19">
            <w:pPr>
              <w:pStyle w:val="4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6"/>
                <w:sz w:val="16"/>
                <w:szCs w:val="16"/>
              </w:rPr>
              <w:t>碧溪分区</w:t>
            </w:r>
          </w:p>
        </w:tc>
        <w:tc>
          <w:tcPr>
            <w:tcW w:w="732" w:type="pct"/>
            <w:vMerge w:val="continue"/>
            <w:tcBorders>
              <w:tl2br w:val="nil"/>
              <w:tr2bl w:val="nil"/>
            </w:tcBorders>
            <w:vAlign w:val="center"/>
          </w:tcPr>
          <w:p w14:paraId="28456CF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p>
        </w:tc>
        <w:tc>
          <w:tcPr>
            <w:tcW w:w="739" w:type="pct"/>
            <w:tcBorders>
              <w:tl2br w:val="nil"/>
              <w:tr2bl w:val="nil"/>
            </w:tcBorders>
            <w:vAlign w:val="center"/>
          </w:tcPr>
          <w:p w14:paraId="6CCE8F5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2"/>
                <w:sz w:val="16"/>
                <w:szCs w:val="16"/>
              </w:rPr>
              <w:t>502.15</w:t>
            </w:r>
          </w:p>
        </w:tc>
        <w:tc>
          <w:tcPr>
            <w:tcW w:w="851" w:type="pct"/>
            <w:tcBorders>
              <w:tl2br w:val="nil"/>
              <w:tr2bl w:val="nil"/>
            </w:tcBorders>
            <w:vAlign w:val="center"/>
          </w:tcPr>
          <w:p w14:paraId="3BDEAAB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pacing w:val="2"/>
                <w:sz w:val="16"/>
                <w:szCs w:val="16"/>
                <w:lang w:val="en-US" w:eastAsia="zh-CN"/>
              </w:rPr>
            </w:pPr>
            <w:r>
              <w:rPr>
                <w:rFonts w:hint="eastAsia" w:cs="Times New Roman" w:eastAsiaTheme="minorEastAsia"/>
                <w:spacing w:val="2"/>
                <w:sz w:val="16"/>
                <w:szCs w:val="16"/>
                <w:lang w:val="en-US" w:eastAsia="zh-CN"/>
              </w:rPr>
              <w:t>80</w:t>
            </w:r>
          </w:p>
        </w:tc>
        <w:tc>
          <w:tcPr>
            <w:tcW w:w="851" w:type="pct"/>
            <w:tcBorders>
              <w:tl2br w:val="nil"/>
              <w:tr2bl w:val="nil"/>
            </w:tcBorders>
            <w:vAlign w:val="center"/>
          </w:tcPr>
          <w:p w14:paraId="68C92953">
            <w:pPr>
              <w:pStyle w:val="4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4"/>
                <w:sz w:val="16"/>
                <w:szCs w:val="16"/>
              </w:rPr>
              <w:t>碧溪</w:t>
            </w:r>
          </w:p>
        </w:tc>
      </w:tr>
      <w:tr w14:paraId="64046829">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0" w:type="dxa"/>
            <w:bottom w:w="0" w:type="dxa"/>
            <w:right w:w="0" w:type="dxa"/>
          </w:tblCellMar>
        </w:tblPrEx>
        <w:trPr>
          <w:trHeight w:val="440" w:hRule="atLeast"/>
          <w:jc w:val="center"/>
        </w:trPr>
        <w:tc>
          <w:tcPr>
            <w:tcW w:w="289" w:type="pct"/>
            <w:tcBorders>
              <w:tl2br w:val="nil"/>
              <w:tr2bl w:val="nil"/>
            </w:tcBorders>
            <w:vAlign w:val="center"/>
          </w:tcPr>
          <w:p w14:paraId="74B0E0F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4"/>
                <w:sz w:val="16"/>
                <w:szCs w:val="16"/>
              </w:rPr>
              <w:t>11</w:t>
            </w:r>
          </w:p>
        </w:tc>
        <w:tc>
          <w:tcPr>
            <w:tcW w:w="555" w:type="pct"/>
            <w:tcBorders>
              <w:tl2br w:val="nil"/>
              <w:tr2bl w:val="nil"/>
            </w:tcBorders>
            <w:vAlign w:val="center"/>
          </w:tcPr>
          <w:p w14:paraId="331FE5D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3"/>
                <w:sz w:val="16"/>
                <w:szCs w:val="16"/>
              </w:rPr>
              <w:t>4-3</w:t>
            </w:r>
          </w:p>
        </w:tc>
        <w:tc>
          <w:tcPr>
            <w:tcW w:w="979" w:type="pct"/>
            <w:tcBorders>
              <w:tl2br w:val="nil"/>
              <w:tr2bl w:val="nil"/>
            </w:tcBorders>
            <w:vAlign w:val="center"/>
          </w:tcPr>
          <w:p w14:paraId="382660A1">
            <w:pPr>
              <w:pStyle w:val="4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5"/>
                <w:sz w:val="16"/>
                <w:szCs w:val="16"/>
              </w:rPr>
              <w:t>翁墩分区</w:t>
            </w:r>
          </w:p>
        </w:tc>
        <w:tc>
          <w:tcPr>
            <w:tcW w:w="732" w:type="pct"/>
            <w:vMerge w:val="continue"/>
            <w:tcBorders>
              <w:tl2br w:val="nil"/>
              <w:tr2bl w:val="nil"/>
            </w:tcBorders>
            <w:vAlign w:val="center"/>
          </w:tcPr>
          <w:p w14:paraId="4B1BB24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p>
        </w:tc>
        <w:tc>
          <w:tcPr>
            <w:tcW w:w="739" w:type="pct"/>
            <w:tcBorders>
              <w:tl2br w:val="nil"/>
              <w:tr2bl w:val="nil"/>
            </w:tcBorders>
            <w:vAlign w:val="center"/>
          </w:tcPr>
          <w:p w14:paraId="68BEE27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2"/>
                <w:sz w:val="16"/>
                <w:szCs w:val="16"/>
              </w:rPr>
              <w:t>77.89</w:t>
            </w:r>
          </w:p>
        </w:tc>
        <w:tc>
          <w:tcPr>
            <w:tcW w:w="851" w:type="pct"/>
            <w:tcBorders>
              <w:tl2br w:val="nil"/>
              <w:tr2bl w:val="nil"/>
            </w:tcBorders>
            <w:vAlign w:val="center"/>
          </w:tcPr>
          <w:p w14:paraId="7EBEB74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pacing w:val="2"/>
                <w:sz w:val="16"/>
                <w:szCs w:val="16"/>
                <w:lang w:val="en-US" w:eastAsia="zh-CN"/>
              </w:rPr>
            </w:pPr>
            <w:r>
              <w:rPr>
                <w:rFonts w:hint="eastAsia" w:cs="Times New Roman" w:eastAsiaTheme="minorEastAsia"/>
                <w:spacing w:val="2"/>
                <w:sz w:val="16"/>
                <w:szCs w:val="16"/>
                <w:lang w:val="en-US" w:eastAsia="zh-CN"/>
              </w:rPr>
              <w:t>75</w:t>
            </w:r>
          </w:p>
        </w:tc>
        <w:tc>
          <w:tcPr>
            <w:tcW w:w="851" w:type="pct"/>
            <w:tcBorders>
              <w:tl2br w:val="nil"/>
              <w:tr2bl w:val="nil"/>
            </w:tcBorders>
            <w:vAlign w:val="center"/>
          </w:tcPr>
          <w:p w14:paraId="375245FF">
            <w:pPr>
              <w:pStyle w:val="4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3"/>
                <w:sz w:val="16"/>
                <w:szCs w:val="16"/>
              </w:rPr>
              <w:t>沙溪</w:t>
            </w:r>
          </w:p>
        </w:tc>
      </w:tr>
      <w:tr w14:paraId="4C9E1912">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0" w:type="dxa"/>
            <w:bottom w:w="0" w:type="dxa"/>
            <w:right w:w="0" w:type="dxa"/>
          </w:tblCellMar>
        </w:tblPrEx>
        <w:trPr>
          <w:trHeight w:val="442" w:hRule="atLeast"/>
          <w:jc w:val="center"/>
        </w:trPr>
        <w:tc>
          <w:tcPr>
            <w:tcW w:w="289" w:type="pct"/>
            <w:tcBorders>
              <w:tl2br w:val="nil"/>
              <w:tr2bl w:val="nil"/>
            </w:tcBorders>
            <w:vAlign w:val="center"/>
          </w:tcPr>
          <w:p w14:paraId="490E3D5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4"/>
                <w:sz w:val="16"/>
                <w:szCs w:val="16"/>
              </w:rPr>
              <w:t>12</w:t>
            </w:r>
          </w:p>
        </w:tc>
        <w:tc>
          <w:tcPr>
            <w:tcW w:w="555" w:type="pct"/>
            <w:tcBorders>
              <w:tl2br w:val="nil"/>
              <w:tr2bl w:val="nil"/>
            </w:tcBorders>
            <w:vAlign w:val="center"/>
          </w:tcPr>
          <w:p w14:paraId="15CE2C7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1"/>
                <w:sz w:val="16"/>
                <w:szCs w:val="16"/>
              </w:rPr>
              <w:t>5-</w:t>
            </w:r>
            <w:r>
              <w:rPr>
                <w:rFonts w:hint="default" w:ascii="Times New Roman" w:hAnsi="Times New Roman" w:cs="Times New Roman" w:eastAsiaTheme="minorEastAsia"/>
                <w:spacing w:val="-27"/>
                <w:sz w:val="16"/>
                <w:szCs w:val="16"/>
              </w:rPr>
              <w:t xml:space="preserve"> </w:t>
            </w:r>
            <w:r>
              <w:rPr>
                <w:rFonts w:hint="default" w:ascii="Times New Roman" w:hAnsi="Times New Roman" w:cs="Times New Roman" w:eastAsiaTheme="minorEastAsia"/>
                <w:spacing w:val="-1"/>
                <w:sz w:val="16"/>
                <w:szCs w:val="16"/>
              </w:rPr>
              <w:t>1</w:t>
            </w:r>
          </w:p>
        </w:tc>
        <w:tc>
          <w:tcPr>
            <w:tcW w:w="979" w:type="pct"/>
            <w:tcBorders>
              <w:tl2br w:val="nil"/>
              <w:tr2bl w:val="nil"/>
            </w:tcBorders>
            <w:vAlign w:val="center"/>
          </w:tcPr>
          <w:p w14:paraId="67D40B70">
            <w:pPr>
              <w:pStyle w:val="4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7"/>
                <w:sz w:val="16"/>
                <w:szCs w:val="16"/>
              </w:rPr>
              <w:t>焦溪分区</w:t>
            </w:r>
          </w:p>
        </w:tc>
        <w:tc>
          <w:tcPr>
            <w:tcW w:w="732" w:type="pct"/>
            <w:vMerge w:val="restart"/>
            <w:tcBorders>
              <w:tl2br w:val="nil"/>
              <w:tr2bl w:val="nil"/>
            </w:tcBorders>
            <w:vAlign w:val="center"/>
          </w:tcPr>
          <w:p w14:paraId="099C200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2"/>
                <w:sz w:val="16"/>
                <w:szCs w:val="16"/>
              </w:rPr>
              <w:t>350402-05</w:t>
            </w:r>
          </w:p>
        </w:tc>
        <w:tc>
          <w:tcPr>
            <w:tcW w:w="739" w:type="pct"/>
            <w:tcBorders>
              <w:tl2br w:val="nil"/>
              <w:tr2bl w:val="nil"/>
            </w:tcBorders>
            <w:vAlign w:val="center"/>
          </w:tcPr>
          <w:p w14:paraId="1041511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3"/>
                <w:sz w:val="16"/>
                <w:szCs w:val="16"/>
              </w:rPr>
              <w:t>777.78</w:t>
            </w:r>
          </w:p>
        </w:tc>
        <w:tc>
          <w:tcPr>
            <w:tcW w:w="851" w:type="pct"/>
            <w:tcBorders>
              <w:tl2br w:val="nil"/>
              <w:tr2bl w:val="nil"/>
            </w:tcBorders>
            <w:vAlign w:val="center"/>
          </w:tcPr>
          <w:p w14:paraId="0B5CB88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pacing w:val="3"/>
                <w:sz w:val="16"/>
                <w:szCs w:val="16"/>
                <w:lang w:val="en-US" w:eastAsia="zh-CN"/>
              </w:rPr>
            </w:pPr>
            <w:r>
              <w:rPr>
                <w:rFonts w:hint="eastAsia" w:cs="Times New Roman" w:eastAsiaTheme="minorEastAsia"/>
                <w:spacing w:val="3"/>
                <w:sz w:val="16"/>
                <w:szCs w:val="16"/>
                <w:lang w:val="en-US" w:eastAsia="zh-CN"/>
              </w:rPr>
              <w:t>80</w:t>
            </w:r>
          </w:p>
        </w:tc>
        <w:tc>
          <w:tcPr>
            <w:tcW w:w="851" w:type="pct"/>
            <w:tcBorders>
              <w:tl2br w:val="nil"/>
              <w:tr2bl w:val="nil"/>
            </w:tcBorders>
            <w:vAlign w:val="center"/>
          </w:tcPr>
          <w:p w14:paraId="75BDD491">
            <w:pPr>
              <w:pStyle w:val="4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4"/>
                <w:sz w:val="16"/>
                <w:szCs w:val="16"/>
              </w:rPr>
              <w:t>蕉溪</w:t>
            </w:r>
          </w:p>
        </w:tc>
      </w:tr>
      <w:tr w14:paraId="31018C34">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0" w:type="dxa"/>
            <w:bottom w:w="0" w:type="dxa"/>
            <w:right w:w="0" w:type="dxa"/>
          </w:tblCellMar>
        </w:tblPrEx>
        <w:trPr>
          <w:trHeight w:val="440" w:hRule="atLeast"/>
          <w:jc w:val="center"/>
        </w:trPr>
        <w:tc>
          <w:tcPr>
            <w:tcW w:w="289" w:type="pct"/>
            <w:tcBorders>
              <w:tl2br w:val="nil"/>
              <w:tr2bl w:val="nil"/>
            </w:tcBorders>
            <w:vAlign w:val="center"/>
          </w:tcPr>
          <w:p w14:paraId="6C89A87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4"/>
                <w:sz w:val="16"/>
                <w:szCs w:val="16"/>
              </w:rPr>
              <w:t>13</w:t>
            </w:r>
          </w:p>
        </w:tc>
        <w:tc>
          <w:tcPr>
            <w:tcW w:w="555" w:type="pct"/>
            <w:tcBorders>
              <w:tl2br w:val="nil"/>
              <w:tr2bl w:val="nil"/>
            </w:tcBorders>
            <w:vAlign w:val="center"/>
          </w:tcPr>
          <w:p w14:paraId="6C6A86A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z w:val="16"/>
                <w:szCs w:val="16"/>
              </w:rPr>
              <w:t>5-2</w:t>
            </w:r>
          </w:p>
        </w:tc>
        <w:tc>
          <w:tcPr>
            <w:tcW w:w="979" w:type="pct"/>
            <w:tcBorders>
              <w:tl2br w:val="nil"/>
              <w:tr2bl w:val="nil"/>
            </w:tcBorders>
            <w:vAlign w:val="center"/>
          </w:tcPr>
          <w:p w14:paraId="69541F94">
            <w:pPr>
              <w:pStyle w:val="4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3"/>
                <w:sz w:val="16"/>
                <w:szCs w:val="16"/>
              </w:rPr>
              <w:t>台溪分区</w:t>
            </w:r>
          </w:p>
        </w:tc>
        <w:tc>
          <w:tcPr>
            <w:tcW w:w="732" w:type="pct"/>
            <w:vMerge w:val="continue"/>
            <w:tcBorders>
              <w:tl2br w:val="nil"/>
              <w:tr2bl w:val="nil"/>
            </w:tcBorders>
            <w:vAlign w:val="center"/>
          </w:tcPr>
          <w:p w14:paraId="392007C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p>
        </w:tc>
        <w:tc>
          <w:tcPr>
            <w:tcW w:w="739" w:type="pct"/>
            <w:tcBorders>
              <w:tl2br w:val="nil"/>
              <w:tr2bl w:val="nil"/>
            </w:tcBorders>
            <w:vAlign w:val="center"/>
          </w:tcPr>
          <w:p w14:paraId="39E942B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3"/>
                <w:sz w:val="16"/>
                <w:szCs w:val="16"/>
              </w:rPr>
              <w:t>282.11</w:t>
            </w:r>
          </w:p>
        </w:tc>
        <w:tc>
          <w:tcPr>
            <w:tcW w:w="851" w:type="pct"/>
            <w:tcBorders>
              <w:tl2br w:val="nil"/>
              <w:tr2bl w:val="nil"/>
            </w:tcBorders>
            <w:vAlign w:val="center"/>
          </w:tcPr>
          <w:p w14:paraId="37F27B8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pacing w:val="3"/>
                <w:sz w:val="16"/>
                <w:szCs w:val="16"/>
                <w:lang w:val="en-US" w:eastAsia="zh-CN"/>
              </w:rPr>
            </w:pPr>
            <w:r>
              <w:rPr>
                <w:rFonts w:hint="eastAsia" w:cs="Times New Roman" w:eastAsiaTheme="minorEastAsia"/>
                <w:spacing w:val="3"/>
                <w:sz w:val="16"/>
                <w:szCs w:val="16"/>
                <w:lang w:val="en-US" w:eastAsia="zh-CN"/>
              </w:rPr>
              <w:t>75</w:t>
            </w:r>
          </w:p>
        </w:tc>
        <w:tc>
          <w:tcPr>
            <w:tcW w:w="851" w:type="pct"/>
            <w:tcBorders>
              <w:tl2br w:val="nil"/>
              <w:tr2bl w:val="nil"/>
            </w:tcBorders>
            <w:vAlign w:val="center"/>
          </w:tcPr>
          <w:p w14:paraId="775E1E02">
            <w:pPr>
              <w:pStyle w:val="4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8"/>
                <w:sz w:val="16"/>
                <w:szCs w:val="16"/>
              </w:rPr>
              <w:t>台溪</w:t>
            </w:r>
          </w:p>
        </w:tc>
      </w:tr>
      <w:tr w14:paraId="4D4E17FC">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0" w:type="dxa"/>
            <w:bottom w:w="0" w:type="dxa"/>
            <w:right w:w="0" w:type="dxa"/>
          </w:tblCellMar>
        </w:tblPrEx>
        <w:trPr>
          <w:trHeight w:val="404" w:hRule="atLeast"/>
          <w:jc w:val="center"/>
        </w:trPr>
        <w:tc>
          <w:tcPr>
            <w:tcW w:w="289" w:type="pct"/>
            <w:tcBorders>
              <w:tl2br w:val="nil"/>
              <w:tr2bl w:val="nil"/>
            </w:tcBorders>
            <w:vAlign w:val="center"/>
          </w:tcPr>
          <w:p w14:paraId="383AE5C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4"/>
                <w:sz w:val="16"/>
                <w:szCs w:val="16"/>
              </w:rPr>
              <w:t>14</w:t>
            </w:r>
          </w:p>
        </w:tc>
        <w:tc>
          <w:tcPr>
            <w:tcW w:w="555" w:type="pct"/>
            <w:tcBorders>
              <w:tl2br w:val="nil"/>
              <w:tr2bl w:val="nil"/>
            </w:tcBorders>
            <w:vAlign w:val="center"/>
          </w:tcPr>
          <w:p w14:paraId="0ABD3C1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z w:val="16"/>
                <w:szCs w:val="16"/>
              </w:rPr>
              <w:t>5-3</w:t>
            </w:r>
          </w:p>
        </w:tc>
        <w:tc>
          <w:tcPr>
            <w:tcW w:w="979" w:type="pct"/>
            <w:tcBorders>
              <w:tl2br w:val="nil"/>
              <w:tr2bl w:val="nil"/>
            </w:tcBorders>
            <w:vAlign w:val="center"/>
          </w:tcPr>
          <w:p w14:paraId="208D568C">
            <w:pPr>
              <w:pStyle w:val="4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8"/>
                <w:sz w:val="16"/>
                <w:szCs w:val="16"/>
              </w:rPr>
              <w:t>小蕉初雨控制一区</w:t>
            </w:r>
          </w:p>
        </w:tc>
        <w:tc>
          <w:tcPr>
            <w:tcW w:w="732" w:type="pct"/>
            <w:vMerge w:val="continue"/>
            <w:tcBorders>
              <w:tl2br w:val="nil"/>
              <w:tr2bl w:val="nil"/>
            </w:tcBorders>
            <w:vAlign w:val="center"/>
          </w:tcPr>
          <w:p w14:paraId="068D5A7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p>
        </w:tc>
        <w:tc>
          <w:tcPr>
            <w:tcW w:w="739" w:type="pct"/>
            <w:tcBorders>
              <w:tl2br w:val="nil"/>
              <w:tr2bl w:val="nil"/>
            </w:tcBorders>
            <w:vAlign w:val="center"/>
          </w:tcPr>
          <w:p w14:paraId="6E83102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1"/>
                <w:sz w:val="16"/>
                <w:szCs w:val="16"/>
              </w:rPr>
              <w:t>16.13</w:t>
            </w:r>
          </w:p>
        </w:tc>
        <w:tc>
          <w:tcPr>
            <w:tcW w:w="851" w:type="pct"/>
            <w:tcBorders>
              <w:tl2br w:val="nil"/>
              <w:tr2bl w:val="nil"/>
            </w:tcBorders>
            <w:shd w:val="clear" w:color="auto" w:fill="auto"/>
            <w:vAlign w:val="center"/>
          </w:tcPr>
          <w:p w14:paraId="6E0FA788">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eastAsiaTheme="minorEastAsia"/>
                <w:color w:val="000000"/>
                <w:sz w:val="16"/>
                <w:szCs w:val="16"/>
                <w:lang w:val="en-US" w:eastAsia="en-US" w:bidi="en-US"/>
              </w:rPr>
            </w:pPr>
            <w:r>
              <w:rPr>
                <w:rFonts w:hint="default" w:ascii="Times New Roman" w:hAnsi="Times New Roman" w:cs="Times New Roman" w:eastAsiaTheme="minorEastAsia"/>
                <w:position w:val="-2"/>
                <w:sz w:val="16"/>
                <w:szCs w:val="16"/>
              </w:rPr>
              <w:t>-</w:t>
            </w:r>
          </w:p>
        </w:tc>
        <w:tc>
          <w:tcPr>
            <w:tcW w:w="851" w:type="pct"/>
            <w:tcBorders>
              <w:tl2br w:val="nil"/>
              <w:tr2bl w:val="nil"/>
            </w:tcBorders>
            <w:vAlign w:val="center"/>
          </w:tcPr>
          <w:p w14:paraId="51A26A0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position w:val="-2"/>
                <w:sz w:val="16"/>
                <w:szCs w:val="16"/>
              </w:rPr>
              <w:t>-</w:t>
            </w:r>
          </w:p>
        </w:tc>
      </w:tr>
      <w:tr w14:paraId="52B22FF8">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0" w:type="dxa"/>
            <w:bottom w:w="0" w:type="dxa"/>
            <w:right w:w="0" w:type="dxa"/>
          </w:tblCellMar>
        </w:tblPrEx>
        <w:trPr>
          <w:trHeight w:val="405" w:hRule="atLeast"/>
          <w:jc w:val="center"/>
        </w:trPr>
        <w:tc>
          <w:tcPr>
            <w:tcW w:w="289" w:type="pct"/>
            <w:tcBorders>
              <w:tl2br w:val="nil"/>
              <w:tr2bl w:val="nil"/>
            </w:tcBorders>
            <w:vAlign w:val="center"/>
          </w:tcPr>
          <w:p w14:paraId="5352512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4"/>
                <w:sz w:val="16"/>
                <w:szCs w:val="16"/>
              </w:rPr>
              <w:t>15</w:t>
            </w:r>
          </w:p>
        </w:tc>
        <w:tc>
          <w:tcPr>
            <w:tcW w:w="555" w:type="pct"/>
            <w:tcBorders>
              <w:tl2br w:val="nil"/>
              <w:tr2bl w:val="nil"/>
            </w:tcBorders>
            <w:vAlign w:val="center"/>
          </w:tcPr>
          <w:p w14:paraId="7D3026E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z w:val="16"/>
                <w:szCs w:val="16"/>
              </w:rPr>
              <w:t>5-4</w:t>
            </w:r>
          </w:p>
        </w:tc>
        <w:tc>
          <w:tcPr>
            <w:tcW w:w="979" w:type="pct"/>
            <w:tcBorders>
              <w:tl2br w:val="nil"/>
              <w:tr2bl w:val="nil"/>
            </w:tcBorders>
            <w:vAlign w:val="center"/>
          </w:tcPr>
          <w:p w14:paraId="6D22A5E1">
            <w:pPr>
              <w:pStyle w:val="4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8"/>
                <w:sz w:val="16"/>
                <w:szCs w:val="16"/>
              </w:rPr>
              <w:t>小蕉初雨控制二区</w:t>
            </w:r>
          </w:p>
        </w:tc>
        <w:tc>
          <w:tcPr>
            <w:tcW w:w="732" w:type="pct"/>
            <w:vMerge w:val="continue"/>
            <w:tcBorders>
              <w:tl2br w:val="nil"/>
              <w:tr2bl w:val="nil"/>
            </w:tcBorders>
            <w:vAlign w:val="center"/>
          </w:tcPr>
          <w:p w14:paraId="4A79992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p>
        </w:tc>
        <w:tc>
          <w:tcPr>
            <w:tcW w:w="739" w:type="pct"/>
            <w:tcBorders>
              <w:tl2br w:val="nil"/>
              <w:tr2bl w:val="nil"/>
            </w:tcBorders>
            <w:vAlign w:val="center"/>
          </w:tcPr>
          <w:p w14:paraId="7C247FC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2"/>
                <w:sz w:val="16"/>
                <w:szCs w:val="16"/>
              </w:rPr>
              <w:t>35.69</w:t>
            </w:r>
          </w:p>
        </w:tc>
        <w:tc>
          <w:tcPr>
            <w:tcW w:w="851" w:type="pct"/>
            <w:tcBorders>
              <w:tl2br w:val="nil"/>
              <w:tr2bl w:val="nil"/>
            </w:tcBorders>
            <w:shd w:val="clear" w:color="auto" w:fill="auto"/>
            <w:vAlign w:val="center"/>
          </w:tcPr>
          <w:p w14:paraId="2AD97289">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eastAsiaTheme="minorEastAsia"/>
                <w:color w:val="000000"/>
                <w:sz w:val="16"/>
                <w:szCs w:val="16"/>
                <w:lang w:val="en-US" w:eastAsia="en-US" w:bidi="en-US"/>
              </w:rPr>
            </w:pPr>
            <w:r>
              <w:rPr>
                <w:rFonts w:hint="default" w:ascii="Times New Roman" w:hAnsi="Times New Roman" w:cs="Times New Roman" w:eastAsiaTheme="minorEastAsia"/>
                <w:position w:val="-2"/>
                <w:sz w:val="16"/>
                <w:szCs w:val="16"/>
              </w:rPr>
              <w:t>-</w:t>
            </w:r>
          </w:p>
        </w:tc>
        <w:tc>
          <w:tcPr>
            <w:tcW w:w="851" w:type="pct"/>
            <w:tcBorders>
              <w:tl2br w:val="nil"/>
              <w:tr2bl w:val="nil"/>
            </w:tcBorders>
            <w:vAlign w:val="center"/>
          </w:tcPr>
          <w:p w14:paraId="507EC7F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position w:val="-2"/>
                <w:sz w:val="16"/>
                <w:szCs w:val="16"/>
              </w:rPr>
              <w:t>-</w:t>
            </w:r>
          </w:p>
        </w:tc>
      </w:tr>
      <w:tr w14:paraId="409C9917">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0" w:type="dxa"/>
            <w:bottom w:w="0" w:type="dxa"/>
            <w:right w:w="0" w:type="dxa"/>
          </w:tblCellMar>
        </w:tblPrEx>
        <w:trPr>
          <w:trHeight w:val="404" w:hRule="atLeast"/>
          <w:jc w:val="center"/>
        </w:trPr>
        <w:tc>
          <w:tcPr>
            <w:tcW w:w="289" w:type="pct"/>
            <w:tcBorders>
              <w:tl2br w:val="nil"/>
              <w:tr2bl w:val="nil"/>
            </w:tcBorders>
            <w:vAlign w:val="center"/>
          </w:tcPr>
          <w:p w14:paraId="6F46B29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4"/>
                <w:sz w:val="16"/>
                <w:szCs w:val="16"/>
              </w:rPr>
              <w:t>16</w:t>
            </w:r>
          </w:p>
        </w:tc>
        <w:tc>
          <w:tcPr>
            <w:tcW w:w="555" w:type="pct"/>
            <w:tcBorders>
              <w:tl2br w:val="nil"/>
              <w:tr2bl w:val="nil"/>
            </w:tcBorders>
            <w:vAlign w:val="center"/>
          </w:tcPr>
          <w:p w14:paraId="07B1A97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z w:val="16"/>
                <w:szCs w:val="16"/>
              </w:rPr>
              <w:t>5-5</w:t>
            </w:r>
          </w:p>
        </w:tc>
        <w:tc>
          <w:tcPr>
            <w:tcW w:w="979" w:type="pct"/>
            <w:tcBorders>
              <w:tl2br w:val="nil"/>
              <w:tr2bl w:val="nil"/>
            </w:tcBorders>
            <w:vAlign w:val="center"/>
          </w:tcPr>
          <w:p w14:paraId="6DBE51F9">
            <w:pPr>
              <w:pStyle w:val="4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8"/>
                <w:sz w:val="16"/>
                <w:szCs w:val="16"/>
              </w:rPr>
              <w:t>小蕉初雨控制三区</w:t>
            </w:r>
          </w:p>
        </w:tc>
        <w:tc>
          <w:tcPr>
            <w:tcW w:w="732" w:type="pct"/>
            <w:vMerge w:val="continue"/>
            <w:tcBorders>
              <w:tl2br w:val="nil"/>
              <w:tr2bl w:val="nil"/>
            </w:tcBorders>
            <w:vAlign w:val="center"/>
          </w:tcPr>
          <w:p w14:paraId="7D04A79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p>
        </w:tc>
        <w:tc>
          <w:tcPr>
            <w:tcW w:w="739" w:type="pct"/>
            <w:tcBorders>
              <w:tl2br w:val="nil"/>
              <w:tr2bl w:val="nil"/>
            </w:tcBorders>
            <w:vAlign w:val="center"/>
          </w:tcPr>
          <w:p w14:paraId="4C1C7A9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2"/>
                <w:sz w:val="16"/>
                <w:szCs w:val="16"/>
              </w:rPr>
              <w:t>71.95</w:t>
            </w:r>
          </w:p>
        </w:tc>
        <w:tc>
          <w:tcPr>
            <w:tcW w:w="851" w:type="pct"/>
            <w:tcBorders>
              <w:tl2br w:val="nil"/>
              <w:tr2bl w:val="nil"/>
            </w:tcBorders>
            <w:shd w:val="clear" w:color="auto" w:fill="auto"/>
            <w:vAlign w:val="center"/>
          </w:tcPr>
          <w:p w14:paraId="2998165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eastAsiaTheme="minorEastAsia"/>
                <w:color w:val="000000"/>
                <w:sz w:val="16"/>
                <w:szCs w:val="16"/>
                <w:lang w:val="en-US" w:eastAsia="en-US" w:bidi="en-US"/>
              </w:rPr>
            </w:pPr>
            <w:r>
              <w:rPr>
                <w:rFonts w:hint="default" w:ascii="Times New Roman" w:hAnsi="Times New Roman" w:cs="Times New Roman" w:eastAsiaTheme="minorEastAsia"/>
                <w:position w:val="-2"/>
                <w:sz w:val="16"/>
                <w:szCs w:val="16"/>
              </w:rPr>
              <w:t>-</w:t>
            </w:r>
          </w:p>
        </w:tc>
        <w:tc>
          <w:tcPr>
            <w:tcW w:w="851" w:type="pct"/>
            <w:tcBorders>
              <w:tl2br w:val="nil"/>
              <w:tr2bl w:val="nil"/>
            </w:tcBorders>
            <w:vAlign w:val="center"/>
          </w:tcPr>
          <w:p w14:paraId="0CBBC3C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position w:val="-2"/>
                <w:sz w:val="16"/>
                <w:szCs w:val="16"/>
              </w:rPr>
              <w:t>-</w:t>
            </w:r>
          </w:p>
        </w:tc>
      </w:tr>
      <w:tr w14:paraId="2CEB7B9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0" w:type="dxa"/>
            <w:bottom w:w="0" w:type="dxa"/>
            <w:right w:w="0" w:type="dxa"/>
          </w:tblCellMar>
        </w:tblPrEx>
        <w:trPr>
          <w:trHeight w:val="440" w:hRule="atLeast"/>
          <w:jc w:val="center"/>
        </w:trPr>
        <w:tc>
          <w:tcPr>
            <w:tcW w:w="289" w:type="pct"/>
            <w:tcBorders>
              <w:tl2br w:val="nil"/>
              <w:tr2bl w:val="nil"/>
            </w:tcBorders>
            <w:vAlign w:val="center"/>
          </w:tcPr>
          <w:p w14:paraId="71A691E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4"/>
                <w:sz w:val="16"/>
                <w:szCs w:val="16"/>
              </w:rPr>
              <w:t>17</w:t>
            </w:r>
          </w:p>
        </w:tc>
        <w:tc>
          <w:tcPr>
            <w:tcW w:w="555" w:type="pct"/>
            <w:tcBorders>
              <w:tl2br w:val="nil"/>
              <w:tr2bl w:val="nil"/>
            </w:tcBorders>
            <w:vAlign w:val="center"/>
          </w:tcPr>
          <w:p w14:paraId="7B6CAA2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z w:val="16"/>
                <w:szCs w:val="16"/>
              </w:rPr>
              <w:t>6</w:t>
            </w:r>
          </w:p>
        </w:tc>
        <w:tc>
          <w:tcPr>
            <w:tcW w:w="979" w:type="pct"/>
            <w:tcBorders>
              <w:tl2br w:val="nil"/>
              <w:tr2bl w:val="nil"/>
            </w:tcBorders>
            <w:vAlign w:val="center"/>
          </w:tcPr>
          <w:p w14:paraId="29E2748F">
            <w:pPr>
              <w:pStyle w:val="4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5"/>
                <w:sz w:val="16"/>
                <w:szCs w:val="16"/>
              </w:rPr>
              <w:t>下洋分区</w:t>
            </w:r>
          </w:p>
        </w:tc>
        <w:tc>
          <w:tcPr>
            <w:tcW w:w="732" w:type="pct"/>
            <w:tcBorders>
              <w:tl2br w:val="nil"/>
              <w:tr2bl w:val="nil"/>
            </w:tcBorders>
            <w:vAlign w:val="center"/>
          </w:tcPr>
          <w:p w14:paraId="564B364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2"/>
                <w:sz w:val="16"/>
                <w:szCs w:val="16"/>
              </w:rPr>
              <w:t>350402-06</w:t>
            </w:r>
          </w:p>
        </w:tc>
        <w:tc>
          <w:tcPr>
            <w:tcW w:w="739" w:type="pct"/>
            <w:tcBorders>
              <w:tl2br w:val="nil"/>
              <w:tr2bl w:val="nil"/>
            </w:tcBorders>
            <w:vAlign w:val="center"/>
          </w:tcPr>
          <w:p w14:paraId="714848D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3"/>
                <w:sz w:val="16"/>
                <w:szCs w:val="16"/>
              </w:rPr>
              <w:t>264.05</w:t>
            </w:r>
          </w:p>
        </w:tc>
        <w:tc>
          <w:tcPr>
            <w:tcW w:w="851" w:type="pct"/>
            <w:tcBorders>
              <w:tl2br w:val="nil"/>
              <w:tr2bl w:val="nil"/>
            </w:tcBorders>
            <w:vAlign w:val="center"/>
          </w:tcPr>
          <w:p w14:paraId="4AE16D0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pacing w:val="3"/>
                <w:sz w:val="16"/>
                <w:szCs w:val="16"/>
                <w:lang w:val="en-US" w:eastAsia="zh-CN"/>
              </w:rPr>
            </w:pPr>
            <w:r>
              <w:rPr>
                <w:rFonts w:hint="eastAsia" w:cs="Times New Roman" w:eastAsiaTheme="minorEastAsia"/>
                <w:spacing w:val="3"/>
                <w:sz w:val="16"/>
                <w:szCs w:val="16"/>
                <w:lang w:val="en-US" w:eastAsia="zh-CN"/>
              </w:rPr>
              <w:t>65</w:t>
            </w:r>
          </w:p>
        </w:tc>
        <w:tc>
          <w:tcPr>
            <w:tcW w:w="851" w:type="pct"/>
            <w:tcBorders>
              <w:tl2br w:val="nil"/>
              <w:tr2bl w:val="nil"/>
            </w:tcBorders>
            <w:vAlign w:val="center"/>
          </w:tcPr>
          <w:p w14:paraId="5DC775D3">
            <w:pPr>
              <w:pStyle w:val="4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3"/>
                <w:sz w:val="16"/>
                <w:szCs w:val="16"/>
              </w:rPr>
              <w:t>沙溪</w:t>
            </w:r>
          </w:p>
        </w:tc>
      </w:tr>
      <w:tr w14:paraId="5369286A">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0" w:type="dxa"/>
            <w:bottom w:w="0" w:type="dxa"/>
            <w:right w:w="0" w:type="dxa"/>
          </w:tblCellMar>
        </w:tblPrEx>
        <w:trPr>
          <w:trHeight w:val="441" w:hRule="atLeast"/>
          <w:jc w:val="center"/>
        </w:trPr>
        <w:tc>
          <w:tcPr>
            <w:tcW w:w="289" w:type="pct"/>
            <w:tcBorders>
              <w:tl2br w:val="nil"/>
              <w:tr2bl w:val="nil"/>
            </w:tcBorders>
            <w:vAlign w:val="center"/>
          </w:tcPr>
          <w:p w14:paraId="7C45B3B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4"/>
                <w:sz w:val="16"/>
                <w:szCs w:val="16"/>
              </w:rPr>
              <w:t>18</w:t>
            </w:r>
          </w:p>
        </w:tc>
        <w:tc>
          <w:tcPr>
            <w:tcW w:w="555" w:type="pct"/>
            <w:tcBorders>
              <w:tl2br w:val="nil"/>
              <w:tr2bl w:val="nil"/>
            </w:tcBorders>
            <w:vAlign w:val="center"/>
          </w:tcPr>
          <w:p w14:paraId="5F5968D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z w:val="16"/>
                <w:szCs w:val="16"/>
              </w:rPr>
              <w:t>7</w:t>
            </w:r>
          </w:p>
        </w:tc>
        <w:tc>
          <w:tcPr>
            <w:tcW w:w="979" w:type="pct"/>
            <w:tcBorders>
              <w:tl2br w:val="nil"/>
              <w:tr2bl w:val="nil"/>
            </w:tcBorders>
            <w:vAlign w:val="center"/>
          </w:tcPr>
          <w:p w14:paraId="69786F82">
            <w:pPr>
              <w:pStyle w:val="4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1"/>
                <w:sz w:val="16"/>
                <w:szCs w:val="16"/>
              </w:rPr>
              <w:t>白沙分区</w:t>
            </w:r>
          </w:p>
        </w:tc>
        <w:tc>
          <w:tcPr>
            <w:tcW w:w="732" w:type="pct"/>
            <w:tcBorders>
              <w:tl2br w:val="nil"/>
              <w:tr2bl w:val="nil"/>
            </w:tcBorders>
            <w:vAlign w:val="center"/>
          </w:tcPr>
          <w:p w14:paraId="53D526A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2"/>
                <w:sz w:val="16"/>
                <w:szCs w:val="16"/>
              </w:rPr>
              <w:t>350402-07</w:t>
            </w:r>
          </w:p>
        </w:tc>
        <w:tc>
          <w:tcPr>
            <w:tcW w:w="739" w:type="pct"/>
            <w:tcBorders>
              <w:tl2br w:val="nil"/>
              <w:tr2bl w:val="nil"/>
            </w:tcBorders>
            <w:vAlign w:val="center"/>
          </w:tcPr>
          <w:p w14:paraId="2C4DE75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z w:val="16"/>
                <w:szCs w:val="16"/>
              </w:rPr>
              <w:t>196.97</w:t>
            </w:r>
          </w:p>
        </w:tc>
        <w:tc>
          <w:tcPr>
            <w:tcW w:w="851" w:type="pct"/>
            <w:tcBorders>
              <w:tl2br w:val="nil"/>
              <w:tr2bl w:val="nil"/>
            </w:tcBorders>
            <w:vAlign w:val="center"/>
          </w:tcPr>
          <w:p w14:paraId="60162BF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lang w:val="en-US" w:eastAsia="zh-CN"/>
              </w:rPr>
            </w:pPr>
            <w:r>
              <w:rPr>
                <w:rFonts w:hint="eastAsia" w:cs="Times New Roman" w:eastAsiaTheme="minorEastAsia"/>
                <w:sz w:val="16"/>
                <w:szCs w:val="16"/>
                <w:lang w:val="en-US" w:eastAsia="zh-CN"/>
              </w:rPr>
              <w:t>65</w:t>
            </w:r>
          </w:p>
        </w:tc>
        <w:tc>
          <w:tcPr>
            <w:tcW w:w="851" w:type="pct"/>
            <w:tcBorders>
              <w:tl2br w:val="nil"/>
              <w:tr2bl w:val="nil"/>
            </w:tcBorders>
            <w:vAlign w:val="center"/>
          </w:tcPr>
          <w:p w14:paraId="26248E65">
            <w:pPr>
              <w:pStyle w:val="4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3"/>
                <w:sz w:val="16"/>
                <w:szCs w:val="16"/>
              </w:rPr>
              <w:t>沙溪</w:t>
            </w:r>
          </w:p>
        </w:tc>
      </w:tr>
      <w:tr w14:paraId="085A5A8F">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0" w:type="dxa"/>
            <w:bottom w:w="0" w:type="dxa"/>
            <w:right w:w="0" w:type="dxa"/>
          </w:tblCellMar>
        </w:tblPrEx>
        <w:trPr>
          <w:trHeight w:val="440" w:hRule="atLeast"/>
          <w:jc w:val="center"/>
        </w:trPr>
        <w:tc>
          <w:tcPr>
            <w:tcW w:w="289" w:type="pct"/>
            <w:tcBorders>
              <w:tl2br w:val="nil"/>
              <w:tr2bl w:val="nil"/>
            </w:tcBorders>
            <w:vAlign w:val="center"/>
          </w:tcPr>
          <w:p w14:paraId="57ED09B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4"/>
                <w:sz w:val="16"/>
                <w:szCs w:val="16"/>
              </w:rPr>
              <w:t>19</w:t>
            </w:r>
          </w:p>
        </w:tc>
        <w:tc>
          <w:tcPr>
            <w:tcW w:w="555" w:type="pct"/>
            <w:tcBorders>
              <w:tl2br w:val="nil"/>
              <w:tr2bl w:val="nil"/>
            </w:tcBorders>
            <w:vAlign w:val="center"/>
          </w:tcPr>
          <w:p w14:paraId="48C0307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2"/>
                <w:sz w:val="16"/>
                <w:szCs w:val="16"/>
              </w:rPr>
              <w:t>8-</w:t>
            </w:r>
            <w:r>
              <w:rPr>
                <w:rFonts w:hint="default" w:ascii="Times New Roman" w:hAnsi="Times New Roman" w:cs="Times New Roman" w:eastAsiaTheme="minorEastAsia"/>
                <w:spacing w:val="-27"/>
                <w:sz w:val="16"/>
                <w:szCs w:val="16"/>
              </w:rPr>
              <w:t xml:space="preserve"> </w:t>
            </w:r>
            <w:r>
              <w:rPr>
                <w:rFonts w:hint="default" w:ascii="Times New Roman" w:hAnsi="Times New Roman" w:cs="Times New Roman" w:eastAsiaTheme="minorEastAsia"/>
                <w:spacing w:val="-2"/>
                <w:sz w:val="16"/>
                <w:szCs w:val="16"/>
              </w:rPr>
              <w:t>1</w:t>
            </w:r>
          </w:p>
        </w:tc>
        <w:tc>
          <w:tcPr>
            <w:tcW w:w="979" w:type="pct"/>
            <w:tcBorders>
              <w:tl2br w:val="nil"/>
              <w:tr2bl w:val="nil"/>
            </w:tcBorders>
            <w:vAlign w:val="center"/>
          </w:tcPr>
          <w:p w14:paraId="403BA65D">
            <w:pPr>
              <w:pStyle w:val="4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6"/>
                <w:sz w:val="16"/>
                <w:szCs w:val="16"/>
              </w:rPr>
              <w:t>富兴堡分区</w:t>
            </w:r>
          </w:p>
        </w:tc>
        <w:tc>
          <w:tcPr>
            <w:tcW w:w="732" w:type="pct"/>
            <w:vMerge w:val="restart"/>
            <w:tcBorders>
              <w:tl2br w:val="nil"/>
              <w:tr2bl w:val="nil"/>
            </w:tcBorders>
            <w:vAlign w:val="center"/>
          </w:tcPr>
          <w:p w14:paraId="57DFED4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2"/>
                <w:sz w:val="16"/>
                <w:szCs w:val="16"/>
              </w:rPr>
              <w:t>350402-08</w:t>
            </w:r>
          </w:p>
        </w:tc>
        <w:tc>
          <w:tcPr>
            <w:tcW w:w="739" w:type="pct"/>
            <w:tcBorders>
              <w:tl2br w:val="nil"/>
              <w:tr2bl w:val="nil"/>
            </w:tcBorders>
            <w:vAlign w:val="center"/>
          </w:tcPr>
          <w:p w14:paraId="2E86952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3"/>
                <w:sz w:val="16"/>
                <w:szCs w:val="16"/>
              </w:rPr>
              <w:t>297.83</w:t>
            </w:r>
          </w:p>
        </w:tc>
        <w:tc>
          <w:tcPr>
            <w:tcW w:w="851" w:type="pct"/>
            <w:tcBorders>
              <w:tl2br w:val="nil"/>
              <w:tr2bl w:val="nil"/>
            </w:tcBorders>
            <w:shd w:val="clear" w:color="auto" w:fill="auto"/>
            <w:vAlign w:val="center"/>
          </w:tcPr>
          <w:p w14:paraId="3824916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cs="Times New Roman" w:eastAsiaTheme="minorEastAsia"/>
                <w:spacing w:val="3"/>
                <w:sz w:val="16"/>
                <w:szCs w:val="16"/>
                <w:lang w:val="en-US" w:eastAsia="en-US"/>
              </w:rPr>
            </w:pPr>
            <w:r>
              <w:rPr>
                <w:rFonts w:hint="eastAsia" w:cs="Times New Roman" w:eastAsiaTheme="minorEastAsia"/>
                <w:spacing w:val="3"/>
                <w:sz w:val="16"/>
                <w:szCs w:val="16"/>
                <w:lang w:val="en-US" w:eastAsia="zh-CN"/>
              </w:rPr>
              <w:t>85</w:t>
            </w:r>
          </w:p>
        </w:tc>
        <w:tc>
          <w:tcPr>
            <w:tcW w:w="851" w:type="pct"/>
            <w:tcBorders>
              <w:tl2br w:val="nil"/>
              <w:tr2bl w:val="nil"/>
            </w:tcBorders>
            <w:vAlign w:val="center"/>
          </w:tcPr>
          <w:p w14:paraId="7786D431">
            <w:pPr>
              <w:pStyle w:val="4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4"/>
                <w:sz w:val="16"/>
                <w:szCs w:val="16"/>
              </w:rPr>
              <w:t>东牙溪</w:t>
            </w:r>
          </w:p>
        </w:tc>
      </w:tr>
      <w:tr w14:paraId="650E6043">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0" w:type="dxa"/>
            <w:bottom w:w="0" w:type="dxa"/>
            <w:right w:w="0" w:type="dxa"/>
          </w:tblCellMar>
        </w:tblPrEx>
        <w:trPr>
          <w:trHeight w:val="441" w:hRule="atLeast"/>
          <w:jc w:val="center"/>
        </w:trPr>
        <w:tc>
          <w:tcPr>
            <w:tcW w:w="289" w:type="pct"/>
            <w:tcBorders>
              <w:tl2br w:val="nil"/>
              <w:tr2bl w:val="nil"/>
            </w:tcBorders>
            <w:vAlign w:val="center"/>
          </w:tcPr>
          <w:p w14:paraId="67E4A49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2"/>
                <w:sz w:val="16"/>
                <w:szCs w:val="16"/>
              </w:rPr>
              <w:t>20</w:t>
            </w:r>
          </w:p>
        </w:tc>
        <w:tc>
          <w:tcPr>
            <w:tcW w:w="555" w:type="pct"/>
            <w:tcBorders>
              <w:tl2br w:val="nil"/>
              <w:tr2bl w:val="nil"/>
            </w:tcBorders>
            <w:vAlign w:val="center"/>
          </w:tcPr>
          <w:p w14:paraId="29CA938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z w:val="16"/>
                <w:szCs w:val="16"/>
              </w:rPr>
              <w:t>8-2</w:t>
            </w:r>
          </w:p>
        </w:tc>
        <w:tc>
          <w:tcPr>
            <w:tcW w:w="979" w:type="pct"/>
            <w:tcBorders>
              <w:tl2br w:val="nil"/>
              <w:tr2bl w:val="nil"/>
            </w:tcBorders>
            <w:vAlign w:val="center"/>
          </w:tcPr>
          <w:p w14:paraId="4F83091A">
            <w:pPr>
              <w:pStyle w:val="4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7"/>
                <w:sz w:val="16"/>
                <w:szCs w:val="16"/>
              </w:rPr>
              <w:t>城关分区</w:t>
            </w:r>
          </w:p>
        </w:tc>
        <w:tc>
          <w:tcPr>
            <w:tcW w:w="732" w:type="pct"/>
            <w:vMerge w:val="continue"/>
            <w:tcBorders>
              <w:tl2br w:val="nil"/>
              <w:tr2bl w:val="nil"/>
            </w:tcBorders>
            <w:vAlign w:val="center"/>
          </w:tcPr>
          <w:p w14:paraId="577E86E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p>
        </w:tc>
        <w:tc>
          <w:tcPr>
            <w:tcW w:w="739" w:type="pct"/>
            <w:tcBorders>
              <w:tl2br w:val="nil"/>
              <w:tr2bl w:val="nil"/>
            </w:tcBorders>
            <w:vAlign w:val="center"/>
          </w:tcPr>
          <w:p w14:paraId="491C1C6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1"/>
                <w:sz w:val="16"/>
                <w:szCs w:val="16"/>
              </w:rPr>
              <w:t>88.18</w:t>
            </w:r>
          </w:p>
        </w:tc>
        <w:tc>
          <w:tcPr>
            <w:tcW w:w="851" w:type="pct"/>
            <w:tcBorders>
              <w:tl2br w:val="nil"/>
              <w:tr2bl w:val="nil"/>
            </w:tcBorders>
            <w:shd w:val="clear" w:color="auto" w:fill="auto"/>
            <w:vAlign w:val="center"/>
          </w:tcPr>
          <w:p w14:paraId="778655A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cs="Times New Roman" w:eastAsiaTheme="minorEastAsia"/>
                <w:spacing w:val="3"/>
                <w:sz w:val="16"/>
                <w:szCs w:val="16"/>
                <w:lang w:val="en-US" w:eastAsia="en-US"/>
              </w:rPr>
            </w:pPr>
            <w:r>
              <w:rPr>
                <w:rFonts w:hint="eastAsia" w:cs="Times New Roman" w:eastAsiaTheme="minorEastAsia"/>
                <w:spacing w:val="3"/>
                <w:sz w:val="16"/>
                <w:szCs w:val="16"/>
                <w:lang w:val="en-US" w:eastAsia="zh-CN"/>
              </w:rPr>
              <w:t>65</w:t>
            </w:r>
          </w:p>
        </w:tc>
        <w:tc>
          <w:tcPr>
            <w:tcW w:w="851" w:type="pct"/>
            <w:tcBorders>
              <w:tl2br w:val="nil"/>
              <w:tr2bl w:val="nil"/>
            </w:tcBorders>
            <w:vAlign w:val="center"/>
          </w:tcPr>
          <w:p w14:paraId="21C118A8">
            <w:pPr>
              <w:pStyle w:val="4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3"/>
                <w:sz w:val="16"/>
                <w:szCs w:val="16"/>
              </w:rPr>
              <w:t>沙溪</w:t>
            </w:r>
          </w:p>
        </w:tc>
      </w:tr>
      <w:tr w14:paraId="5F6FA71C">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0" w:type="dxa"/>
            <w:bottom w:w="0" w:type="dxa"/>
            <w:right w:w="0" w:type="dxa"/>
          </w:tblCellMar>
        </w:tblPrEx>
        <w:trPr>
          <w:trHeight w:val="440" w:hRule="atLeast"/>
          <w:jc w:val="center"/>
        </w:trPr>
        <w:tc>
          <w:tcPr>
            <w:tcW w:w="289" w:type="pct"/>
            <w:tcBorders>
              <w:tl2br w:val="nil"/>
              <w:tr2bl w:val="nil"/>
            </w:tcBorders>
            <w:vAlign w:val="center"/>
          </w:tcPr>
          <w:p w14:paraId="2010EF8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2"/>
                <w:sz w:val="16"/>
                <w:szCs w:val="16"/>
              </w:rPr>
              <w:t>21</w:t>
            </w:r>
          </w:p>
        </w:tc>
        <w:tc>
          <w:tcPr>
            <w:tcW w:w="555" w:type="pct"/>
            <w:tcBorders>
              <w:tl2br w:val="nil"/>
              <w:tr2bl w:val="nil"/>
            </w:tcBorders>
            <w:vAlign w:val="center"/>
          </w:tcPr>
          <w:p w14:paraId="4D8C9CE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1"/>
                <w:sz w:val="16"/>
                <w:szCs w:val="16"/>
              </w:rPr>
              <w:t>9-</w:t>
            </w:r>
            <w:r>
              <w:rPr>
                <w:rFonts w:hint="default" w:ascii="Times New Roman" w:hAnsi="Times New Roman" w:cs="Times New Roman" w:eastAsiaTheme="minorEastAsia"/>
                <w:spacing w:val="-25"/>
                <w:sz w:val="16"/>
                <w:szCs w:val="16"/>
              </w:rPr>
              <w:t xml:space="preserve"> </w:t>
            </w:r>
            <w:r>
              <w:rPr>
                <w:rFonts w:hint="default" w:ascii="Times New Roman" w:hAnsi="Times New Roman" w:cs="Times New Roman" w:eastAsiaTheme="minorEastAsia"/>
                <w:spacing w:val="-1"/>
                <w:sz w:val="16"/>
                <w:szCs w:val="16"/>
              </w:rPr>
              <w:t>1</w:t>
            </w:r>
          </w:p>
        </w:tc>
        <w:tc>
          <w:tcPr>
            <w:tcW w:w="979" w:type="pct"/>
            <w:tcBorders>
              <w:tl2br w:val="nil"/>
              <w:tr2bl w:val="nil"/>
            </w:tcBorders>
            <w:vAlign w:val="center"/>
          </w:tcPr>
          <w:p w14:paraId="10733030">
            <w:pPr>
              <w:pStyle w:val="4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3"/>
                <w:sz w:val="16"/>
                <w:szCs w:val="16"/>
              </w:rPr>
              <w:t>台江一区</w:t>
            </w:r>
          </w:p>
        </w:tc>
        <w:tc>
          <w:tcPr>
            <w:tcW w:w="732" w:type="pct"/>
            <w:vMerge w:val="restart"/>
            <w:tcBorders>
              <w:tl2br w:val="nil"/>
              <w:tr2bl w:val="nil"/>
            </w:tcBorders>
            <w:vAlign w:val="center"/>
          </w:tcPr>
          <w:p w14:paraId="138109F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2"/>
                <w:sz w:val="16"/>
                <w:szCs w:val="16"/>
              </w:rPr>
              <w:t>350402-09</w:t>
            </w:r>
          </w:p>
        </w:tc>
        <w:tc>
          <w:tcPr>
            <w:tcW w:w="739" w:type="pct"/>
            <w:tcBorders>
              <w:tl2br w:val="nil"/>
              <w:tr2bl w:val="nil"/>
            </w:tcBorders>
            <w:vAlign w:val="center"/>
          </w:tcPr>
          <w:p w14:paraId="5CB68AF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3"/>
                <w:sz w:val="16"/>
                <w:szCs w:val="16"/>
              </w:rPr>
              <w:t>234.57</w:t>
            </w:r>
          </w:p>
        </w:tc>
        <w:tc>
          <w:tcPr>
            <w:tcW w:w="851" w:type="pct"/>
            <w:tcBorders>
              <w:tl2br w:val="nil"/>
              <w:tr2bl w:val="nil"/>
            </w:tcBorders>
            <w:shd w:val="clear" w:color="auto" w:fill="auto"/>
            <w:vAlign w:val="center"/>
          </w:tcPr>
          <w:p w14:paraId="07A9A54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cs="Times New Roman" w:eastAsiaTheme="minorEastAsia"/>
                <w:spacing w:val="3"/>
                <w:sz w:val="16"/>
                <w:szCs w:val="16"/>
                <w:lang w:val="en-US" w:eastAsia="en-US"/>
              </w:rPr>
            </w:pPr>
            <w:r>
              <w:rPr>
                <w:rFonts w:hint="eastAsia" w:cs="Times New Roman" w:eastAsiaTheme="minorEastAsia"/>
                <w:spacing w:val="3"/>
                <w:sz w:val="16"/>
                <w:szCs w:val="16"/>
                <w:lang w:val="en-US" w:eastAsia="zh-CN"/>
              </w:rPr>
              <w:t>85</w:t>
            </w:r>
          </w:p>
        </w:tc>
        <w:tc>
          <w:tcPr>
            <w:tcW w:w="851" w:type="pct"/>
            <w:tcBorders>
              <w:tl2br w:val="nil"/>
              <w:tr2bl w:val="nil"/>
            </w:tcBorders>
            <w:vAlign w:val="center"/>
          </w:tcPr>
          <w:p w14:paraId="42F23DD4">
            <w:pPr>
              <w:pStyle w:val="4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3"/>
                <w:sz w:val="16"/>
                <w:szCs w:val="16"/>
              </w:rPr>
              <w:t>沙溪</w:t>
            </w:r>
          </w:p>
        </w:tc>
      </w:tr>
      <w:tr w14:paraId="273481E3">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0" w:type="dxa"/>
            <w:bottom w:w="0" w:type="dxa"/>
            <w:right w:w="0" w:type="dxa"/>
          </w:tblCellMar>
        </w:tblPrEx>
        <w:trPr>
          <w:trHeight w:val="441" w:hRule="atLeast"/>
          <w:jc w:val="center"/>
        </w:trPr>
        <w:tc>
          <w:tcPr>
            <w:tcW w:w="289" w:type="pct"/>
            <w:tcBorders>
              <w:tl2br w:val="nil"/>
              <w:tr2bl w:val="nil"/>
            </w:tcBorders>
            <w:vAlign w:val="center"/>
          </w:tcPr>
          <w:p w14:paraId="7B9BD64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2"/>
                <w:sz w:val="16"/>
                <w:szCs w:val="16"/>
              </w:rPr>
              <w:t>22</w:t>
            </w:r>
          </w:p>
        </w:tc>
        <w:tc>
          <w:tcPr>
            <w:tcW w:w="555" w:type="pct"/>
            <w:tcBorders>
              <w:tl2br w:val="nil"/>
              <w:tr2bl w:val="nil"/>
            </w:tcBorders>
            <w:vAlign w:val="center"/>
          </w:tcPr>
          <w:p w14:paraId="13C99DE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1"/>
                <w:sz w:val="16"/>
                <w:szCs w:val="16"/>
              </w:rPr>
              <w:t>9-2</w:t>
            </w:r>
          </w:p>
        </w:tc>
        <w:tc>
          <w:tcPr>
            <w:tcW w:w="979" w:type="pct"/>
            <w:tcBorders>
              <w:tl2br w:val="nil"/>
              <w:tr2bl w:val="nil"/>
            </w:tcBorders>
            <w:vAlign w:val="center"/>
          </w:tcPr>
          <w:p w14:paraId="3D1C29B5">
            <w:pPr>
              <w:pStyle w:val="4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3"/>
                <w:sz w:val="16"/>
                <w:szCs w:val="16"/>
              </w:rPr>
              <w:t>台江二区</w:t>
            </w:r>
          </w:p>
        </w:tc>
        <w:tc>
          <w:tcPr>
            <w:tcW w:w="732" w:type="pct"/>
            <w:vMerge w:val="continue"/>
            <w:tcBorders>
              <w:tl2br w:val="nil"/>
              <w:tr2bl w:val="nil"/>
            </w:tcBorders>
            <w:vAlign w:val="center"/>
          </w:tcPr>
          <w:p w14:paraId="6664BD4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p>
        </w:tc>
        <w:tc>
          <w:tcPr>
            <w:tcW w:w="739" w:type="pct"/>
            <w:tcBorders>
              <w:tl2br w:val="nil"/>
              <w:tr2bl w:val="nil"/>
            </w:tcBorders>
            <w:vAlign w:val="center"/>
          </w:tcPr>
          <w:p w14:paraId="4976C28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3"/>
                <w:sz w:val="16"/>
                <w:szCs w:val="16"/>
              </w:rPr>
              <w:t>249.67</w:t>
            </w:r>
          </w:p>
        </w:tc>
        <w:tc>
          <w:tcPr>
            <w:tcW w:w="851" w:type="pct"/>
            <w:tcBorders>
              <w:tl2br w:val="nil"/>
              <w:tr2bl w:val="nil"/>
            </w:tcBorders>
            <w:shd w:val="clear" w:color="auto" w:fill="auto"/>
            <w:vAlign w:val="center"/>
          </w:tcPr>
          <w:p w14:paraId="67D3A53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cs="Times New Roman" w:eastAsiaTheme="minorEastAsia"/>
                <w:spacing w:val="3"/>
                <w:sz w:val="16"/>
                <w:szCs w:val="16"/>
                <w:lang w:val="en-US" w:eastAsia="en-US"/>
              </w:rPr>
            </w:pPr>
            <w:r>
              <w:rPr>
                <w:rFonts w:hint="eastAsia" w:cs="Times New Roman" w:eastAsiaTheme="minorEastAsia"/>
                <w:spacing w:val="3"/>
                <w:sz w:val="16"/>
                <w:szCs w:val="16"/>
                <w:lang w:val="en-US" w:eastAsia="zh-CN"/>
              </w:rPr>
              <w:t>75</w:t>
            </w:r>
          </w:p>
        </w:tc>
        <w:tc>
          <w:tcPr>
            <w:tcW w:w="851" w:type="pct"/>
            <w:tcBorders>
              <w:tl2br w:val="nil"/>
              <w:tr2bl w:val="nil"/>
            </w:tcBorders>
            <w:vAlign w:val="center"/>
          </w:tcPr>
          <w:p w14:paraId="4BF3F581">
            <w:pPr>
              <w:pStyle w:val="4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8"/>
                <w:sz w:val="16"/>
                <w:szCs w:val="16"/>
              </w:rPr>
              <w:t>台溪</w:t>
            </w:r>
          </w:p>
        </w:tc>
      </w:tr>
      <w:tr w14:paraId="759CC8FD">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0" w:type="dxa"/>
            <w:bottom w:w="0" w:type="dxa"/>
            <w:right w:w="0" w:type="dxa"/>
          </w:tblCellMar>
        </w:tblPrEx>
        <w:trPr>
          <w:trHeight w:val="440" w:hRule="atLeast"/>
          <w:jc w:val="center"/>
        </w:trPr>
        <w:tc>
          <w:tcPr>
            <w:tcW w:w="289" w:type="pct"/>
            <w:tcBorders>
              <w:tl2br w:val="nil"/>
              <w:tr2bl w:val="nil"/>
            </w:tcBorders>
            <w:vAlign w:val="center"/>
          </w:tcPr>
          <w:p w14:paraId="0753952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2"/>
                <w:sz w:val="16"/>
                <w:szCs w:val="16"/>
              </w:rPr>
              <w:t>23</w:t>
            </w:r>
          </w:p>
        </w:tc>
        <w:tc>
          <w:tcPr>
            <w:tcW w:w="555" w:type="pct"/>
            <w:tcBorders>
              <w:tl2br w:val="nil"/>
              <w:tr2bl w:val="nil"/>
            </w:tcBorders>
            <w:vAlign w:val="center"/>
          </w:tcPr>
          <w:p w14:paraId="5775A2C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4"/>
                <w:sz w:val="16"/>
                <w:szCs w:val="16"/>
              </w:rPr>
              <w:t>10</w:t>
            </w:r>
          </w:p>
        </w:tc>
        <w:tc>
          <w:tcPr>
            <w:tcW w:w="979" w:type="pct"/>
            <w:tcBorders>
              <w:tl2br w:val="nil"/>
              <w:tr2bl w:val="nil"/>
            </w:tcBorders>
            <w:vAlign w:val="center"/>
          </w:tcPr>
          <w:p w14:paraId="174E1491">
            <w:pPr>
              <w:pStyle w:val="4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7"/>
                <w:sz w:val="16"/>
                <w:szCs w:val="16"/>
              </w:rPr>
              <w:t>槐林分区</w:t>
            </w:r>
          </w:p>
        </w:tc>
        <w:tc>
          <w:tcPr>
            <w:tcW w:w="732" w:type="pct"/>
            <w:tcBorders>
              <w:tl2br w:val="nil"/>
              <w:tr2bl w:val="nil"/>
            </w:tcBorders>
            <w:vAlign w:val="center"/>
          </w:tcPr>
          <w:p w14:paraId="78EF18D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3"/>
                <w:sz w:val="16"/>
                <w:szCs w:val="16"/>
              </w:rPr>
              <w:t>350402-</w:t>
            </w:r>
            <w:r>
              <w:rPr>
                <w:rFonts w:hint="default" w:ascii="Times New Roman" w:hAnsi="Times New Roman" w:cs="Times New Roman" w:eastAsiaTheme="minorEastAsia"/>
                <w:spacing w:val="-30"/>
                <w:sz w:val="16"/>
                <w:szCs w:val="16"/>
              </w:rPr>
              <w:t xml:space="preserve"> </w:t>
            </w:r>
            <w:r>
              <w:rPr>
                <w:rFonts w:hint="default" w:ascii="Times New Roman" w:hAnsi="Times New Roman" w:cs="Times New Roman" w:eastAsiaTheme="minorEastAsia"/>
                <w:spacing w:val="-3"/>
                <w:sz w:val="16"/>
                <w:szCs w:val="16"/>
              </w:rPr>
              <w:t>10</w:t>
            </w:r>
          </w:p>
        </w:tc>
        <w:tc>
          <w:tcPr>
            <w:tcW w:w="739" w:type="pct"/>
            <w:tcBorders>
              <w:tl2br w:val="nil"/>
              <w:tr2bl w:val="nil"/>
            </w:tcBorders>
            <w:vAlign w:val="center"/>
          </w:tcPr>
          <w:p w14:paraId="590A86B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3"/>
                <w:sz w:val="16"/>
                <w:szCs w:val="16"/>
              </w:rPr>
              <w:t>276.8</w:t>
            </w:r>
          </w:p>
        </w:tc>
        <w:tc>
          <w:tcPr>
            <w:tcW w:w="851" w:type="pct"/>
            <w:tcBorders>
              <w:tl2br w:val="nil"/>
              <w:tr2bl w:val="nil"/>
            </w:tcBorders>
            <w:shd w:val="clear" w:color="auto" w:fill="auto"/>
            <w:vAlign w:val="center"/>
          </w:tcPr>
          <w:p w14:paraId="6FB3314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cs="Times New Roman" w:eastAsiaTheme="minorEastAsia"/>
                <w:spacing w:val="3"/>
                <w:sz w:val="16"/>
                <w:szCs w:val="16"/>
                <w:lang w:val="en-US" w:eastAsia="en-US"/>
              </w:rPr>
            </w:pPr>
            <w:r>
              <w:rPr>
                <w:rFonts w:hint="eastAsia" w:cs="Times New Roman" w:eastAsiaTheme="minorEastAsia"/>
                <w:spacing w:val="3"/>
                <w:sz w:val="16"/>
                <w:szCs w:val="16"/>
                <w:lang w:val="en-US" w:eastAsia="zh-CN"/>
              </w:rPr>
              <w:t>85</w:t>
            </w:r>
          </w:p>
        </w:tc>
        <w:tc>
          <w:tcPr>
            <w:tcW w:w="851" w:type="pct"/>
            <w:tcBorders>
              <w:tl2br w:val="nil"/>
              <w:tr2bl w:val="nil"/>
            </w:tcBorders>
            <w:vAlign w:val="center"/>
          </w:tcPr>
          <w:p w14:paraId="23966C70">
            <w:pPr>
              <w:pStyle w:val="4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4"/>
                <w:sz w:val="16"/>
                <w:szCs w:val="16"/>
              </w:rPr>
              <w:t>东牙溪</w:t>
            </w:r>
          </w:p>
        </w:tc>
      </w:tr>
      <w:tr w14:paraId="21E490AE">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0" w:type="dxa"/>
            <w:bottom w:w="0" w:type="dxa"/>
            <w:right w:w="0" w:type="dxa"/>
          </w:tblCellMar>
        </w:tblPrEx>
        <w:trPr>
          <w:trHeight w:val="902" w:hRule="atLeast"/>
          <w:jc w:val="center"/>
        </w:trPr>
        <w:tc>
          <w:tcPr>
            <w:tcW w:w="289" w:type="pct"/>
            <w:tcBorders>
              <w:tl2br w:val="nil"/>
              <w:tr2bl w:val="nil"/>
            </w:tcBorders>
            <w:vAlign w:val="center"/>
          </w:tcPr>
          <w:p w14:paraId="55D52F2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2"/>
                <w:sz w:val="16"/>
                <w:szCs w:val="16"/>
              </w:rPr>
              <w:t>24</w:t>
            </w:r>
          </w:p>
        </w:tc>
        <w:tc>
          <w:tcPr>
            <w:tcW w:w="555" w:type="pct"/>
            <w:tcBorders>
              <w:tl2br w:val="nil"/>
              <w:tr2bl w:val="nil"/>
            </w:tcBorders>
            <w:vAlign w:val="center"/>
          </w:tcPr>
          <w:p w14:paraId="41D1F12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4"/>
                <w:sz w:val="16"/>
                <w:szCs w:val="16"/>
              </w:rPr>
              <w:t>11</w:t>
            </w:r>
          </w:p>
        </w:tc>
        <w:tc>
          <w:tcPr>
            <w:tcW w:w="979" w:type="pct"/>
            <w:tcBorders>
              <w:tl2br w:val="nil"/>
              <w:tr2bl w:val="nil"/>
            </w:tcBorders>
            <w:vAlign w:val="center"/>
          </w:tcPr>
          <w:p w14:paraId="22C2015F">
            <w:pPr>
              <w:pStyle w:val="4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3"/>
                <w:position w:val="13"/>
                <w:sz w:val="16"/>
                <w:szCs w:val="16"/>
              </w:rPr>
              <w:t>三钢（含原三化）</w:t>
            </w:r>
            <w:r>
              <w:rPr>
                <w:rFonts w:hint="eastAsia" w:ascii="Times New Roman" w:hAnsi="Times New Roman" w:cs="Times New Roman" w:eastAsiaTheme="minorEastAsia"/>
                <w:spacing w:val="-3"/>
                <w:position w:val="13"/>
                <w:sz w:val="16"/>
                <w:szCs w:val="16"/>
                <w:lang w:val="en-US" w:eastAsia="zh-CN"/>
              </w:rPr>
              <w:t>初雨控制区</w:t>
            </w:r>
            <w:r>
              <w:rPr>
                <w:rFonts w:hint="default" w:ascii="Times New Roman" w:hAnsi="Times New Roman" w:cs="Times New Roman" w:eastAsiaTheme="minorEastAsia"/>
                <w:spacing w:val="-3"/>
                <w:position w:val="13"/>
                <w:sz w:val="16"/>
                <w:szCs w:val="16"/>
              </w:rPr>
              <w:t xml:space="preserve"> </w:t>
            </w:r>
          </w:p>
        </w:tc>
        <w:tc>
          <w:tcPr>
            <w:tcW w:w="732" w:type="pct"/>
            <w:tcBorders>
              <w:tl2br w:val="nil"/>
              <w:tr2bl w:val="nil"/>
            </w:tcBorders>
            <w:vAlign w:val="center"/>
          </w:tcPr>
          <w:p w14:paraId="689CCB3E">
            <w:pPr>
              <w:pStyle w:val="4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2"/>
                <w:position w:val="14"/>
                <w:sz w:val="16"/>
                <w:szCs w:val="16"/>
              </w:rPr>
              <w:t>三钢-初雨控</w:t>
            </w:r>
          </w:p>
          <w:p w14:paraId="475224D3">
            <w:pPr>
              <w:pStyle w:val="4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z w:val="16"/>
                <w:szCs w:val="16"/>
              </w:rPr>
              <w:t>制</w:t>
            </w:r>
          </w:p>
        </w:tc>
        <w:tc>
          <w:tcPr>
            <w:tcW w:w="739" w:type="pct"/>
            <w:tcBorders>
              <w:tl2br w:val="nil"/>
              <w:tr2bl w:val="nil"/>
            </w:tcBorders>
            <w:vAlign w:val="center"/>
          </w:tcPr>
          <w:p w14:paraId="300CC50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3"/>
                <w:sz w:val="16"/>
                <w:szCs w:val="16"/>
              </w:rPr>
              <w:t>344.44</w:t>
            </w:r>
          </w:p>
        </w:tc>
        <w:tc>
          <w:tcPr>
            <w:tcW w:w="851" w:type="pct"/>
            <w:tcBorders>
              <w:tl2br w:val="nil"/>
              <w:tr2bl w:val="nil"/>
            </w:tcBorders>
            <w:vAlign w:val="center"/>
          </w:tcPr>
          <w:p w14:paraId="5641434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pacing w:val="3"/>
                <w:sz w:val="16"/>
                <w:szCs w:val="16"/>
              </w:rPr>
            </w:pPr>
            <w:r>
              <w:rPr>
                <w:rFonts w:hint="default" w:ascii="Times New Roman" w:hAnsi="Times New Roman" w:cs="Times New Roman" w:eastAsiaTheme="minorEastAsia"/>
                <w:position w:val="-2"/>
                <w:sz w:val="16"/>
                <w:szCs w:val="16"/>
              </w:rPr>
              <w:t>-</w:t>
            </w:r>
          </w:p>
        </w:tc>
        <w:tc>
          <w:tcPr>
            <w:tcW w:w="851" w:type="pct"/>
            <w:tcBorders>
              <w:tl2br w:val="nil"/>
              <w:tr2bl w:val="nil"/>
            </w:tcBorders>
            <w:vAlign w:val="center"/>
          </w:tcPr>
          <w:p w14:paraId="0A2914C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position w:val="-2"/>
                <w:sz w:val="16"/>
                <w:szCs w:val="16"/>
              </w:rPr>
              <w:t>-</w:t>
            </w:r>
          </w:p>
        </w:tc>
      </w:tr>
    </w:tbl>
    <w:p w14:paraId="35F0561F">
      <w:pPr>
        <w:spacing w:line="320" w:lineRule="exact"/>
        <w:ind w:firstLine="300" w:firstLineChars="200"/>
        <w:jc w:val="both"/>
        <w:rPr>
          <w:rFonts w:hint="eastAsia"/>
          <w:color w:val="auto"/>
          <w:sz w:val="15"/>
          <w:szCs w:val="15"/>
          <w:lang w:val="en-US" w:eastAsia="zh-CN" w:bidi="zh-TW"/>
        </w:rPr>
      </w:pPr>
      <w:r>
        <w:rPr>
          <w:color w:val="auto"/>
          <w:sz w:val="15"/>
          <w:szCs w:val="15"/>
          <w:lang w:eastAsia="zh-CN" w:bidi="zh-TW"/>
        </w:rPr>
        <w:t>注：</w:t>
      </w:r>
      <w:r>
        <w:rPr>
          <w:rFonts w:hint="eastAsia"/>
          <w:color w:val="auto"/>
          <w:sz w:val="15"/>
          <w:szCs w:val="15"/>
          <w:lang w:val="en-US" w:eastAsia="zh-CN" w:bidi="zh-TW"/>
        </w:rPr>
        <w:t>其中管控单元2-2、5-3、5-4、5-5和11为三类工业用地，规划不考虑海绵城市建设措施，首先采取雨水截留措施，经处理后再进行收集回用，防止水体对土壤和地下水造成污染。</w:t>
      </w:r>
    </w:p>
    <w:p w14:paraId="00067155">
      <w:pPr>
        <w:spacing w:line="320" w:lineRule="exact"/>
        <w:ind w:firstLine="422" w:firstLineChars="200"/>
        <w:jc w:val="both"/>
        <w:rPr>
          <w:bCs/>
          <w:color w:val="auto"/>
          <w:lang w:eastAsia="zh-CN"/>
        </w:rPr>
      </w:pPr>
      <w:r>
        <w:rPr>
          <w:rFonts w:hint="eastAsia"/>
          <w:b/>
          <w:bCs/>
          <w:color w:val="auto"/>
          <w:szCs w:val="21"/>
          <w:lang w:val="en-US" w:eastAsia="zh-CN" w:bidi="zh-TW"/>
        </w:rPr>
        <w:t>6</w:t>
      </w:r>
      <w:r>
        <w:rPr>
          <w:bCs/>
          <w:color w:val="auto"/>
          <w:lang w:eastAsia="zh-CN"/>
        </w:rPr>
        <w:t xml:space="preserve">  </w:t>
      </w:r>
      <w:r>
        <w:rPr>
          <w:rFonts w:hint="eastAsia"/>
          <w:bCs/>
          <w:color w:val="auto"/>
          <w:lang w:eastAsia="zh-CN"/>
        </w:rPr>
        <w:t>提出规划措施和相关专项规划衔接的建议。针对内涝积水、水体黑臭、河湖水系生态功能受损等问题，按照源头减排、过程控制、系统治理的原则，制定积水点治理、截污纳管、合流制污水溢流污染控制和河湖水系生态修复等措施,并提出与城市竖向、道路、排水防涝、绿地、水系统等相关规划相衔接的建议。</w:t>
      </w:r>
    </w:p>
    <w:p w14:paraId="12366ADA">
      <w:pPr>
        <w:spacing w:line="320" w:lineRule="exact"/>
        <w:ind w:firstLine="422" w:firstLineChars="200"/>
        <w:jc w:val="both"/>
        <w:rPr>
          <w:bCs/>
          <w:color w:val="auto"/>
          <w:lang w:eastAsia="zh-CN"/>
        </w:rPr>
      </w:pPr>
      <w:r>
        <w:rPr>
          <w:rFonts w:hint="eastAsia"/>
          <w:b/>
          <w:bCs/>
          <w:color w:val="auto"/>
          <w:szCs w:val="21"/>
          <w:lang w:val="en-US" w:eastAsia="zh-CN" w:bidi="zh-TW"/>
        </w:rPr>
        <w:t>7</w:t>
      </w:r>
      <w:r>
        <w:rPr>
          <w:bCs/>
          <w:color w:val="auto"/>
          <w:lang w:eastAsia="zh-CN"/>
        </w:rPr>
        <w:t xml:space="preserve">  </w:t>
      </w:r>
      <w:r>
        <w:rPr>
          <w:rFonts w:hint="eastAsia"/>
          <w:bCs/>
          <w:color w:val="auto"/>
          <w:lang w:eastAsia="zh-CN"/>
        </w:rPr>
        <w:t>明确近期建设重点。明确近期海绵城市建设重点区域，提出分期建设要求。</w:t>
      </w:r>
    </w:p>
    <w:p w14:paraId="4CADDDAD">
      <w:pPr>
        <w:spacing w:line="320" w:lineRule="exact"/>
        <w:ind w:firstLine="422" w:firstLineChars="200"/>
        <w:jc w:val="both"/>
        <w:rPr>
          <w:bCs/>
          <w:color w:val="auto"/>
          <w:lang w:eastAsia="zh-CN"/>
        </w:rPr>
      </w:pPr>
      <w:r>
        <w:rPr>
          <w:rFonts w:hint="eastAsia"/>
          <w:b/>
          <w:bCs/>
          <w:color w:val="auto"/>
          <w:szCs w:val="21"/>
          <w:lang w:val="en-US" w:eastAsia="zh-CN" w:bidi="zh-TW"/>
        </w:rPr>
        <w:t>8</w:t>
      </w:r>
      <w:r>
        <w:rPr>
          <w:bCs/>
          <w:color w:val="auto"/>
          <w:lang w:eastAsia="zh-CN"/>
        </w:rPr>
        <w:t xml:space="preserve">  </w:t>
      </w:r>
      <w:r>
        <w:rPr>
          <w:rFonts w:hint="eastAsia"/>
          <w:bCs/>
          <w:color w:val="auto"/>
          <w:lang w:eastAsia="zh-CN"/>
        </w:rPr>
        <w:t>提出规划保障措施和实施建议。</w:t>
      </w:r>
    </w:p>
    <w:p w14:paraId="451E0AFC">
      <w:pPr>
        <w:spacing w:line="320" w:lineRule="exact"/>
        <w:ind w:firstLine="420" w:firstLineChars="200"/>
        <w:jc w:val="both"/>
        <w:rPr>
          <w:bCs/>
          <w:color w:val="auto"/>
          <w:lang w:eastAsia="zh-CN"/>
        </w:rPr>
      </w:pPr>
      <w:r>
        <w:rPr>
          <w:rFonts w:hint="eastAsia"/>
          <w:bCs/>
          <w:color w:val="auto"/>
          <w:lang w:eastAsia="zh-CN"/>
        </w:rPr>
        <w:t>转变城市发展观念，注重城市建设和生态保护的协同，以海绵城市建设 理念引领三明市城市发展，将海绵城市建设理念贯穿城市规划、建设与管理 的全过程，使城市具备自然积存、自然渗透、自然净化的“海绵”功能，实现 “水生态良好、水安全保障、水环境改善、水景观优美、水文化丰富”的发展战略，在城市尺度上构建“山水林田湖”一体化的“生命共同体”，建设人水和谐、生态和谐的海绵三明。</w:t>
      </w:r>
    </w:p>
    <w:p w14:paraId="2C9844B5">
      <w:pPr>
        <w:spacing w:line="320" w:lineRule="exact"/>
        <w:ind w:firstLine="422" w:firstLineChars="200"/>
        <w:jc w:val="both"/>
        <w:rPr>
          <w:bCs/>
          <w:color w:val="auto"/>
          <w:lang w:eastAsia="zh-CN"/>
        </w:rPr>
      </w:pPr>
      <w:r>
        <w:rPr>
          <w:rFonts w:hint="eastAsia"/>
          <w:b/>
          <w:bCs/>
          <w:color w:val="auto"/>
          <w:szCs w:val="21"/>
          <w:lang w:val="en-US" w:eastAsia="zh-CN" w:bidi="zh-TW"/>
        </w:rPr>
        <w:t>5</w:t>
      </w:r>
      <w:r>
        <w:rPr>
          <w:rFonts w:hint="eastAsia"/>
          <w:b/>
          <w:bCs/>
          <w:color w:val="auto"/>
          <w:szCs w:val="21"/>
          <w:lang w:eastAsia="zh-CN" w:bidi="zh-TW"/>
        </w:rPr>
        <w:t xml:space="preserve">. 4. 6  </w:t>
      </w:r>
      <w:r>
        <w:rPr>
          <w:rFonts w:hint="eastAsia"/>
          <w:bCs/>
          <w:color w:val="auto"/>
          <w:lang w:eastAsia="zh-CN"/>
        </w:rPr>
        <w:t>海绵城市专项规划成果应包括文本、</w:t>
      </w:r>
      <w:r>
        <w:rPr>
          <w:rFonts w:hint="eastAsia"/>
          <w:bCs/>
          <w:color w:val="auto"/>
          <w:lang w:val="en-US" w:eastAsia="zh-CN"/>
        </w:rPr>
        <w:t>规划附图图集</w:t>
      </w:r>
      <w:r>
        <w:rPr>
          <w:rFonts w:hint="eastAsia"/>
          <w:bCs/>
          <w:color w:val="auto"/>
          <w:lang w:eastAsia="zh-CN"/>
        </w:rPr>
        <w:t>、</w:t>
      </w:r>
      <w:r>
        <w:rPr>
          <w:rFonts w:hint="eastAsia"/>
          <w:bCs/>
          <w:color w:val="auto"/>
          <w:lang w:val="en-US" w:eastAsia="zh-CN"/>
        </w:rPr>
        <w:t>附录</w:t>
      </w:r>
      <w:r>
        <w:rPr>
          <w:rFonts w:hint="eastAsia"/>
          <w:bCs/>
          <w:color w:val="auto"/>
          <w:lang w:eastAsia="zh-CN"/>
        </w:rPr>
        <w:t>和相关说明。成果的表达应当清晰、准确、规范，成果文件应当以书面和电子文件两种方式表达。</w:t>
      </w:r>
    </w:p>
    <w:p w14:paraId="6890A174">
      <w:pPr>
        <w:spacing w:line="320" w:lineRule="exact"/>
        <w:ind w:firstLine="422" w:firstLineChars="200"/>
        <w:jc w:val="both"/>
        <w:rPr>
          <w:bCs/>
          <w:color w:val="auto"/>
          <w:lang w:eastAsia="zh-CN"/>
        </w:rPr>
      </w:pPr>
      <w:r>
        <w:rPr>
          <w:rFonts w:hint="eastAsia"/>
          <w:b/>
          <w:bCs/>
          <w:color w:val="auto"/>
          <w:szCs w:val="21"/>
          <w:lang w:val="en-US" w:eastAsia="zh-CN" w:bidi="zh-TW"/>
        </w:rPr>
        <w:t>5</w:t>
      </w:r>
      <w:r>
        <w:rPr>
          <w:rFonts w:hint="eastAsia"/>
          <w:b/>
          <w:bCs/>
          <w:color w:val="auto"/>
          <w:szCs w:val="21"/>
          <w:lang w:eastAsia="zh-CN" w:bidi="zh-TW"/>
        </w:rPr>
        <w:t xml:space="preserve">. 4. 7  </w:t>
      </w:r>
      <w:r>
        <w:rPr>
          <w:rFonts w:hint="eastAsia"/>
          <w:bCs/>
          <w:color w:val="auto"/>
          <w:lang w:eastAsia="zh-CN"/>
        </w:rPr>
        <w:t>海绵城市专项规划应按程序报批,经批准后,编制或修改城市总体规划时,应将雨水年径流总量控制率等各项指标纳入城市总体规划,将海绵城市专项规划中提出的自然生态空间格局作为城市总体规划空间开发管制要素之一。</w:t>
      </w:r>
    </w:p>
    <w:p w14:paraId="0F8EC6D8">
      <w:pPr>
        <w:spacing w:line="320" w:lineRule="exact"/>
        <w:ind w:firstLine="422" w:firstLineChars="200"/>
        <w:jc w:val="both"/>
        <w:rPr>
          <w:bCs/>
          <w:color w:val="auto"/>
          <w:lang w:eastAsia="zh-CN"/>
        </w:rPr>
      </w:pPr>
      <w:r>
        <w:rPr>
          <w:rFonts w:hint="eastAsia"/>
          <w:b/>
          <w:bCs/>
          <w:color w:val="auto"/>
          <w:szCs w:val="21"/>
          <w:lang w:val="en-US" w:eastAsia="zh-CN" w:bidi="zh-TW"/>
        </w:rPr>
        <w:t>5</w:t>
      </w:r>
      <w:r>
        <w:rPr>
          <w:rFonts w:hint="eastAsia"/>
          <w:b/>
          <w:bCs/>
          <w:color w:val="auto"/>
          <w:szCs w:val="21"/>
          <w:lang w:eastAsia="zh-CN" w:bidi="zh-TW"/>
        </w:rPr>
        <w:t xml:space="preserve">. 4. 8  </w:t>
      </w:r>
      <w:r>
        <w:rPr>
          <w:rFonts w:hint="eastAsia"/>
          <w:bCs/>
          <w:color w:val="auto"/>
          <w:lang w:eastAsia="zh-CN"/>
        </w:rPr>
        <w:t>海绵城市专项规划编制技术要求:</w:t>
      </w:r>
    </w:p>
    <w:p w14:paraId="736F0EED">
      <w:pPr>
        <w:spacing w:line="320" w:lineRule="exact"/>
        <w:ind w:firstLine="422" w:firstLineChars="200"/>
        <w:jc w:val="both"/>
        <w:rPr>
          <w:bCs/>
          <w:color w:val="auto"/>
          <w:lang w:eastAsia="zh-CN"/>
        </w:rPr>
      </w:pPr>
      <w:r>
        <w:rPr>
          <w:b/>
          <w:bCs/>
          <w:color w:val="auto"/>
          <w:szCs w:val="21"/>
          <w:lang w:eastAsia="zh-CN" w:bidi="zh-TW"/>
        </w:rPr>
        <w:t>1</w:t>
      </w:r>
      <w:r>
        <w:rPr>
          <w:bCs/>
          <w:color w:val="auto"/>
          <w:lang w:eastAsia="zh-CN"/>
        </w:rPr>
        <w:t xml:space="preserve">  </w:t>
      </w:r>
      <w:r>
        <w:rPr>
          <w:rFonts w:hint="eastAsia"/>
          <w:bCs/>
          <w:color w:val="auto"/>
          <w:lang w:eastAsia="zh-CN"/>
        </w:rPr>
        <w:t>规划重点是基于降水和地质等条件，识别并完善自然与人工的水系统，优化循环路径和机制，因地制宜地确定海绵城市控制要求与建设内容。</w:t>
      </w:r>
    </w:p>
    <w:p w14:paraId="069C9EB9">
      <w:pPr>
        <w:spacing w:line="320" w:lineRule="exact"/>
        <w:ind w:firstLine="422" w:firstLineChars="200"/>
        <w:jc w:val="both"/>
        <w:rPr>
          <w:bCs/>
          <w:color w:val="auto"/>
          <w:lang w:eastAsia="zh-CN"/>
        </w:rPr>
      </w:pPr>
      <w:r>
        <w:rPr>
          <w:rFonts w:hint="eastAsia"/>
          <w:b/>
          <w:bCs/>
          <w:color w:val="auto"/>
          <w:szCs w:val="21"/>
          <w:lang w:eastAsia="zh-CN" w:bidi="zh-TW"/>
        </w:rPr>
        <w:t>2</w:t>
      </w:r>
      <w:r>
        <w:rPr>
          <w:bCs/>
          <w:color w:val="auto"/>
          <w:lang w:eastAsia="zh-CN"/>
        </w:rPr>
        <w:t xml:space="preserve">  </w:t>
      </w:r>
      <w:r>
        <w:rPr>
          <w:rFonts w:hint="eastAsia"/>
          <w:bCs/>
          <w:color w:val="auto"/>
          <w:lang w:eastAsia="zh-CN"/>
        </w:rPr>
        <w:t>应保证各个系统的完整性和良好衔接，统筹规划。海绵城市专项规划要</w:t>
      </w:r>
      <w:r>
        <w:rPr>
          <w:rFonts w:hint="eastAsia"/>
          <w:bCs/>
          <w:color w:val="auto"/>
          <w:lang w:val="en-US" w:eastAsia="zh-CN"/>
        </w:rPr>
        <w:t>与</w:t>
      </w:r>
      <w:r>
        <w:rPr>
          <w:rFonts w:hint="eastAsia"/>
          <w:bCs/>
          <w:color w:val="auto"/>
          <w:lang w:eastAsia="zh-CN"/>
        </w:rPr>
        <w:t>控制性详细规划</w:t>
      </w:r>
      <w:r>
        <w:rPr>
          <w:rFonts w:hint="eastAsia"/>
          <w:bCs/>
          <w:color w:val="auto"/>
          <w:lang w:val="en-US" w:eastAsia="zh-CN"/>
        </w:rPr>
        <w:t>充分</w:t>
      </w:r>
      <w:r>
        <w:rPr>
          <w:rFonts w:hint="eastAsia"/>
          <w:bCs/>
          <w:color w:val="auto"/>
          <w:lang w:eastAsia="zh-CN"/>
        </w:rPr>
        <w:t>衔接。</w:t>
      </w:r>
    </w:p>
    <w:p w14:paraId="4181E62A">
      <w:pPr>
        <w:spacing w:line="320" w:lineRule="exact"/>
        <w:ind w:firstLine="422" w:firstLineChars="200"/>
        <w:jc w:val="both"/>
        <w:rPr>
          <w:bCs/>
          <w:color w:val="auto"/>
          <w:lang w:eastAsia="zh-CN"/>
        </w:rPr>
      </w:pPr>
      <w:r>
        <w:rPr>
          <w:rFonts w:hint="eastAsia"/>
          <w:b/>
          <w:bCs/>
          <w:color w:val="auto"/>
          <w:szCs w:val="21"/>
          <w:lang w:eastAsia="zh-CN" w:bidi="zh-TW"/>
        </w:rPr>
        <w:t>3</w:t>
      </w:r>
      <w:r>
        <w:rPr>
          <w:bCs/>
          <w:color w:val="auto"/>
          <w:lang w:eastAsia="zh-CN"/>
        </w:rPr>
        <w:t xml:space="preserve">  </w:t>
      </w:r>
      <w:r>
        <w:rPr>
          <w:rFonts w:hint="eastAsia"/>
          <w:bCs/>
          <w:color w:val="auto"/>
          <w:lang w:eastAsia="zh-CN"/>
        </w:rPr>
        <w:t>各规划分区的海绵城市建设目标应与用地布局、受纳水体环境目标和环境容量、排水系统服务水平等相适应，满足海绵城市建设总体目标要求。</w:t>
      </w:r>
    </w:p>
    <w:p w14:paraId="2F67B39F">
      <w:pPr>
        <w:spacing w:line="320" w:lineRule="exact"/>
        <w:ind w:firstLine="422" w:firstLineChars="200"/>
        <w:jc w:val="both"/>
        <w:rPr>
          <w:bCs/>
          <w:color w:val="auto"/>
          <w:lang w:eastAsia="zh-CN"/>
        </w:rPr>
      </w:pPr>
      <w:r>
        <w:rPr>
          <w:rFonts w:hint="eastAsia"/>
          <w:b/>
          <w:bCs/>
          <w:color w:val="auto"/>
          <w:szCs w:val="21"/>
          <w:lang w:eastAsia="zh-CN" w:bidi="zh-TW"/>
        </w:rPr>
        <w:t>4</w:t>
      </w:r>
      <w:r>
        <w:rPr>
          <w:bCs/>
          <w:color w:val="auto"/>
          <w:lang w:eastAsia="zh-CN"/>
        </w:rPr>
        <w:t xml:space="preserve">  </w:t>
      </w:r>
      <w:r>
        <w:rPr>
          <w:rFonts w:hint="eastAsia"/>
          <w:bCs/>
          <w:color w:val="auto"/>
          <w:lang w:eastAsia="zh-CN"/>
        </w:rPr>
        <w:t>应注重源头低影响开发雨水系统与排水管网系统和超标径流排放系统的协同，协调低影响开发设施的竖向、平面布局与城市排水管网的关系，注重对自然水系的保护和受破坏水系的修复，完善河湖连通、水系间的连通。</w:t>
      </w:r>
    </w:p>
    <w:p w14:paraId="4AF07209">
      <w:pPr>
        <w:pStyle w:val="14"/>
        <w:rPr>
          <w:rFonts w:eastAsia="宋体"/>
          <w:color w:val="auto"/>
          <w:sz w:val="24"/>
          <w:lang w:eastAsia="zh-CN" w:bidi="zh-TW"/>
        </w:rPr>
      </w:pPr>
      <w:bookmarkStart w:id="291" w:name="_Toc12910"/>
      <w:bookmarkStart w:id="292" w:name="_Toc15028"/>
      <w:bookmarkStart w:id="293" w:name="_Toc6138"/>
      <w:bookmarkStart w:id="294" w:name="_Toc3676"/>
      <w:bookmarkStart w:id="295" w:name="_Toc13203"/>
      <w:bookmarkStart w:id="296" w:name="_Toc32120"/>
      <w:bookmarkStart w:id="297" w:name="_Toc20536"/>
      <w:bookmarkStart w:id="298" w:name="_Toc21687"/>
      <w:bookmarkStart w:id="299" w:name="_Toc17640"/>
      <w:bookmarkStart w:id="300" w:name="_Toc15510"/>
      <w:bookmarkStart w:id="301" w:name="_Toc10520"/>
      <w:bookmarkStart w:id="302" w:name="_Toc11507"/>
      <w:bookmarkStart w:id="303" w:name="_Toc3817"/>
      <w:bookmarkStart w:id="304" w:name="_Toc22323"/>
      <w:bookmarkStart w:id="305" w:name="_Toc6247"/>
      <w:bookmarkStart w:id="306" w:name="_Toc1385"/>
      <w:bookmarkStart w:id="307" w:name="_Toc8778"/>
      <w:bookmarkStart w:id="308" w:name="_Toc28222"/>
      <w:bookmarkStart w:id="309" w:name="_Toc27060"/>
      <w:bookmarkStart w:id="310" w:name="_Toc1119"/>
      <w:bookmarkStart w:id="311" w:name="_Toc13262"/>
      <w:bookmarkStart w:id="312" w:name="_Toc24361"/>
      <w:bookmarkStart w:id="313" w:name="_Toc6139"/>
      <w:bookmarkStart w:id="314" w:name="_Toc12856"/>
      <w:bookmarkStart w:id="315" w:name="_Toc25165"/>
      <w:bookmarkStart w:id="316" w:name="_Toc1961"/>
      <w:bookmarkStart w:id="317" w:name="_Toc20601"/>
      <w:r>
        <w:rPr>
          <w:rFonts w:hint="eastAsia"/>
          <w:b/>
          <w:bCs/>
          <w:color w:val="auto"/>
          <w:szCs w:val="21"/>
          <w:lang w:val="en-US" w:eastAsia="zh-CN" w:bidi="ar-SA"/>
        </w:rPr>
        <w:t>5</w:t>
      </w:r>
      <w:r>
        <w:rPr>
          <w:b/>
          <w:bCs/>
          <w:color w:val="auto"/>
          <w:szCs w:val="21"/>
          <w:lang w:eastAsia="zh-CN" w:bidi="ar-SA"/>
        </w:rPr>
        <w:t>.</w:t>
      </w:r>
      <w:r>
        <w:rPr>
          <w:rFonts w:hint="eastAsia"/>
          <w:b/>
          <w:bCs/>
          <w:color w:val="auto"/>
          <w:lang w:eastAsia="zh-CN"/>
        </w:rPr>
        <w:t xml:space="preserve"> </w:t>
      </w:r>
      <w:r>
        <w:rPr>
          <w:rFonts w:hint="eastAsia"/>
          <w:b/>
          <w:bCs/>
          <w:color w:val="auto"/>
          <w:szCs w:val="21"/>
          <w:lang w:eastAsia="zh-CN" w:bidi="ar-SA"/>
        </w:rPr>
        <w:t>5</w:t>
      </w:r>
      <w:r>
        <w:rPr>
          <w:bCs/>
          <w:color w:val="auto"/>
          <w:lang w:eastAsia="zh-CN"/>
        </w:rPr>
        <w:t xml:space="preserve">  </w:t>
      </w:r>
      <w:r>
        <w:rPr>
          <w:color w:val="auto"/>
          <w:szCs w:val="21"/>
          <w:lang w:eastAsia="zh-CN" w:bidi="ar-SA"/>
        </w:rPr>
        <w:t>规划实施</w:t>
      </w:r>
      <w:bookmarkEnd w:id="291"/>
    </w:p>
    <w:p w14:paraId="78E35396">
      <w:pPr>
        <w:spacing w:line="320" w:lineRule="exact"/>
        <w:jc w:val="both"/>
        <w:rPr>
          <w:color w:val="auto"/>
          <w:szCs w:val="21"/>
          <w:lang w:eastAsia="zh-CN" w:bidi="zh-TW"/>
        </w:rPr>
      </w:pPr>
      <w:bookmarkStart w:id="318" w:name="bookmark54"/>
      <w:bookmarkStart w:id="319" w:name="bookmark52"/>
      <w:bookmarkStart w:id="320" w:name="bookmark53"/>
      <w:r>
        <w:rPr>
          <w:rFonts w:hint="eastAsia"/>
          <w:b/>
          <w:bCs/>
          <w:color w:val="auto"/>
          <w:szCs w:val="21"/>
          <w:lang w:val="en-US" w:eastAsia="zh-CN" w:bidi="zh-TW"/>
        </w:rPr>
        <w:t>5</w:t>
      </w:r>
      <w:r>
        <w:rPr>
          <w:rFonts w:hint="eastAsia"/>
          <w:b/>
          <w:bCs/>
          <w:color w:val="auto"/>
          <w:szCs w:val="21"/>
          <w:lang w:eastAsia="zh-CN" w:bidi="zh-TW"/>
        </w:rPr>
        <w:t xml:space="preserve">. </w:t>
      </w:r>
      <w:r>
        <w:rPr>
          <w:rFonts w:hint="eastAsia"/>
          <w:b/>
          <w:bCs/>
          <w:color w:val="auto"/>
          <w:szCs w:val="21"/>
          <w:lang w:val="en-US" w:eastAsia="zh-CN" w:bidi="zh-TW"/>
        </w:rPr>
        <w:t>5</w:t>
      </w:r>
      <w:r>
        <w:rPr>
          <w:rFonts w:hint="eastAsia"/>
          <w:b/>
          <w:bCs/>
          <w:color w:val="auto"/>
          <w:szCs w:val="21"/>
          <w:lang w:eastAsia="zh-CN" w:bidi="zh-TW"/>
        </w:rPr>
        <w:t xml:space="preserve">. </w:t>
      </w:r>
      <w:r>
        <w:rPr>
          <w:b/>
          <w:bCs/>
          <w:color w:val="auto"/>
          <w:szCs w:val="21"/>
          <w:lang w:eastAsia="zh-CN" w:bidi="zh-TW"/>
        </w:rPr>
        <w:t>1</w:t>
      </w:r>
      <w:r>
        <w:rPr>
          <w:color w:val="auto"/>
          <w:szCs w:val="21"/>
          <w:lang w:eastAsia="zh-CN" w:bidi="zh-TW"/>
        </w:rPr>
        <w:t xml:space="preserve">  海绵城市建设项目规划</w:t>
      </w:r>
      <w:r>
        <w:rPr>
          <w:rFonts w:hint="eastAsia"/>
          <w:color w:val="auto"/>
          <w:szCs w:val="21"/>
          <w:lang w:eastAsia="zh-CN" w:bidi="zh-TW"/>
        </w:rPr>
        <w:t>设计</w:t>
      </w:r>
      <w:r>
        <w:rPr>
          <w:color w:val="auto"/>
          <w:szCs w:val="21"/>
          <w:lang w:eastAsia="zh-CN" w:bidi="zh-TW"/>
        </w:rPr>
        <w:t>条件应根据海绵城市专项规划、详细规划</w:t>
      </w:r>
      <w:r>
        <w:rPr>
          <w:rFonts w:hint="eastAsia"/>
          <w:color w:val="auto"/>
          <w:szCs w:val="21"/>
          <w:lang w:eastAsia="zh-CN" w:bidi="zh-TW"/>
        </w:rPr>
        <w:t>和</w:t>
      </w:r>
      <w:r>
        <w:rPr>
          <w:color w:val="auto"/>
          <w:szCs w:val="21"/>
          <w:lang w:eastAsia="zh-CN" w:bidi="zh-TW"/>
        </w:rPr>
        <w:t>相关</w:t>
      </w:r>
      <w:r>
        <w:rPr>
          <w:rFonts w:hint="eastAsia"/>
          <w:color w:val="auto"/>
          <w:szCs w:val="21"/>
          <w:lang w:eastAsia="zh-CN" w:bidi="zh-TW"/>
        </w:rPr>
        <w:t>技术</w:t>
      </w:r>
      <w:r>
        <w:rPr>
          <w:color w:val="auto"/>
          <w:szCs w:val="21"/>
          <w:lang w:eastAsia="zh-CN" w:bidi="zh-TW"/>
        </w:rPr>
        <w:t>文件要求，将年径流总量控制率</w:t>
      </w:r>
      <w:r>
        <w:rPr>
          <w:rFonts w:hint="eastAsia"/>
          <w:color w:val="auto"/>
          <w:szCs w:val="21"/>
          <w:lang w:eastAsia="zh-CN" w:bidi="zh-TW"/>
        </w:rPr>
        <w:t>等海绵城市</w:t>
      </w:r>
      <w:r>
        <w:rPr>
          <w:color w:val="auto"/>
          <w:szCs w:val="21"/>
          <w:lang w:eastAsia="zh-CN" w:bidi="zh-TW"/>
        </w:rPr>
        <w:t>指标要求纳入强制性指标要求。</w:t>
      </w:r>
    </w:p>
    <w:p w14:paraId="5A77C781">
      <w:pPr>
        <w:pStyle w:val="24"/>
        <w:spacing w:line="320" w:lineRule="exact"/>
        <w:jc w:val="both"/>
        <w:rPr>
          <w:rFonts w:ascii="Times New Roman" w:cs="Times New Roman"/>
          <w:color w:val="auto"/>
          <w:sz w:val="21"/>
          <w:szCs w:val="21"/>
          <w:lang w:bidi="zh-TW"/>
        </w:rPr>
      </w:pPr>
      <w:r>
        <w:rPr>
          <w:rFonts w:hint="eastAsia" w:ascii="Times New Roman" w:cs="Times New Roman"/>
          <w:b/>
          <w:bCs/>
          <w:color w:val="auto"/>
          <w:sz w:val="21"/>
          <w:szCs w:val="21"/>
          <w:lang w:val="en-US" w:eastAsia="zh-CN" w:bidi="zh-TW"/>
        </w:rPr>
        <w:t>5</w:t>
      </w:r>
      <w:r>
        <w:rPr>
          <w:rFonts w:hint="eastAsia" w:ascii="Times New Roman" w:cs="Times New Roman"/>
          <w:b/>
          <w:bCs/>
          <w:color w:val="auto"/>
          <w:sz w:val="21"/>
          <w:szCs w:val="21"/>
          <w:lang w:bidi="zh-TW"/>
        </w:rPr>
        <w:t xml:space="preserve">. </w:t>
      </w:r>
      <w:r>
        <w:rPr>
          <w:rFonts w:hint="eastAsia" w:ascii="Times New Roman" w:cs="Times New Roman"/>
          <w:b/>
          <w:bCs/>
          <w:color w:val="auto"/>
          <w:sz w:val="21"/>
          <w:szCs w:val="21"/>
          <w:lang w:val="en-US" w:eastAsia="zh-CN" w:bidi="zh-TW"/>
        </w:rPr>
        <w:t>5</w:t>
      </w:r>
      <w:r>
        <w:rPr>
          <w:rFonts w:hint="eastAsia" w:ascii="Times New Roman" w:cs="Times New Roman"/>
          <w:b/>
          <w:bCs/>
          <w:color w:val="auto"/>
          <w:sz w:val="21"/>
          <w:szCs w:val="21"/>
          <w:lang w:bidi="zh-TW"/>
        </w:rPr>
        <w:t xml:space="preserve">. </w:t>
      </w:r>
      <w:r>
        <w:rPr>
          <w:rFonts w:ascii="Times New Roman" w:cs="Times New Roman"/>
          <w:b/>
          <w:bCs/>
          <w:color w:val="auto"/>
          <w:sz w:val="21"/>
          <w:szCs w:val="21"/>
          <w:lang w:bidi="zh-TW"/>
        </w:rPr>
        <w:t>2</w:t>
      </w:r>
      <w:r>
        <w:rPr>
          <w:rFonts w:ascii="Times New Roman" w:cs="Times New Roman"/>
          <w:color w:val="auto"/>
          <w:sz w:val="21"/>
          <w:szCs w:val="21"/>
          <w:lang w:bidi="zh-TW"/>
        </w:rPr>
        <w:t xml:space="preserve">  核发选址意见书、建设用地规划许可及建设用地批准书时，应将年径流总量控制率</w:t>
      </w:r>
      <w:r>
        <w:rPr>
          <w:rFonts w:hint="eastAsia" w:ascii="Times New Roman" w:cs="Times New Roman"/>
          <w:color w:val="auto"/>
          <w:sz w:val="21"/>
          <w:szCs w:val="21"/>
          <w:lang w:bidi="zh-TW"/>
        </w:rPr>
        <w:t>等海绵城市</w:t>
      </w:r>
      <w:r>
        <w:rPr>
          <w:rFonts w:ascii="Times New Roman" w:cs="Times New Roman"/>
          <w:color w:val="auto"/>
          <w:sz w:val="21"/>
          <w:szCs w:val="21"/>
          <w:lang w:bidi="zh-TW"/>
        </w:rPr>
        <w:t>指标要求纳入强制性用地条件。</w:t>
      </w:r>
    </w:p>
    <w:p w14:paraId="33CAC83E">
      <w:pPr>
        <w:spacing w:line="320" w:lineRule="exact"/>
        <w:jc w:val="both"/>
        <w:rPr>
          <w:color w:val="auto"/>
          <w:szCs w:val="21"/>
          <w:lang w:eastAsia="zh-CN" w:bidi="zh-TW"/>
        </w:rPr>
      </w:pPr>
      <w:r>
        <w:rPr>
          <w:rFonts w:hint="eastAsia"/>
          <w:b/>
          <w:bCs/>
          <w:color w:val="auto"/>
          <w:szCs w:val="21"/>
          <w:lang w:val="en-US" w:eastAsia="zh-CN" w:bidi="zh-TW"/>
        </w:rPr>
        <w:t>5</w:t>
      </w:r>
      <w:r>
        <w:rPr>
          <w:rFonts w:hint="eastAsia"/>
          <w:b/>
          <w:bCs/>
          <w:color w:val="auto"/>
          <w:szCs w:val="21"/>
          <w:lang w:eastAsia="zh-CN" w:bidi="zh-TW"/>
        </w:rPr>
        <w:t xml:space="preserve">. </w:t>
      </w:r>
      <w:r>
        <w:rPr>
          <w:rFonts w:hint="eastAsia"/>
          <w:b/>
          <w:bCs/>
          <w:color w:val="auto"/>
          <w:szCs w:val="21"/>
          <w:lang w:val="en-US" w:eastAsia="zh-CN" w:bidi="zh-TW"/>
        </w:rPr>
        <w:t>5</w:t>
      </w:r>
      <w:r>
        <w:rPr>
          <w:rFonts w:hint="eastAsia"/>
          <w:b/>
          <w:bCs/>
          <w:color w:val="auto"/>
          <w:szCs w:val="21"/>
          <w:lang w:eastAsia="zh-CN" w:bidi="zh-TW"/>
        </w:rPr>
        <w:t>. 3</w:t>
      </w:r>
      <w:r>
        <w:rPr>
          <w:color w:val="auto"/>
          <w:szCs w:val="21"/>
          <w:lang w:eastAsia="zh-CN" w:bidi="zh-TW"/>
        </w:rPr>
        <w:t xml:space="preserve">  未按规定进行变更、报批的项目，不得擅自降低</w:t>
      </w:r>
      <w:r>
        <w:rPr>
          <w:rFonts w:hint="eastAsia"/>
          <w:color w:val="auto"/>
          <w:szCs w:val="21"/>
          <w:lang w:eastAsia="zh-CN" w:bidi="zh-TW"/>
        </w:rPr>
        <w:t>海绵城市</w:t>
      </w:r>
      <w:r>
        <w:rPr>
          <w:color w:val="auto"/>
          <w:szCs w:val="21"/>
          <w:lang w:eastAsia="zh-CN" w:bidi="zh-TW"/>
        </w:rPr>
        <w:t>规划指标。</w:t>
      </w:r>
    </w:p>
    <w:p w14:paraId="59FE5B67">
      <w:pPr>
        <w:spacing w:line="320" w:lineRule="exact"/>
        <w:jc w:val="both"/>
        <w:rPr>
          <w:lang w:eastAsia="zh-CN"/>
        </w:rPr>
      </w:pPr>
      <w:r>
        <w:rPr>
          <w:rFonts w:hint="eastAsia"/>
          <w:b/>
          <w:bCs/>
          <w:color w:val="auto"/>
          <w:szCs w:val="21"/>
          <w:lang w:val="en-US" w:eastAsia="zh-CN" w:bidi="zh-TW"/>
        </w:rPr>
        <w:t>5</w:t>
      </w:r>
      <w:r>
        <w:rPr>
          <w:rFonts w:hint="eastAsia"/>
          <w:b/>
          <w:bCs/>
          <w:color w:val="auto"/>
          <w:szCs w:val="21"/>
          <w:lang w:eastAsia="zh-CN" w:bidi="zh-TW"/>
        </w:rPr>
        <w:t xml:space="preserve">. </w:t>
      </w:r>
      <w:r>
        <w:rPr>
          <w:rFonts w:hint="eastAsia"/>
          <w:b/>
          <w:bCs/>
          <w:color w:val="auto"/>
          <w:szCs w:val="21"/>
          <w:lang w:val="en-US" w:eastAsia="zh-CN" w:bidi="zh-TW"/>
        </w:rPr>
        <w:t>5</w:t>
      </w:r>
      <w:r>
        <w:rPr>
          <w:rFonts w:hint="eastAsia"/>
          <w:b/>
          <w:bCs/>
          <w:color w:val="auto"/>
          <w:szCs w:val="21"/>
          <w:lang w:eastAsia="zh-CN" w:bidi="zh-TW"/>
        </w:rPr>
        <w:t>. 4</w:t>
      </w:r>
      <w:r>
        <w:rPr>
          <w:color w:val="auto"/>
          <w:szCs w:val="21"/>
          <w:lang w:eastAsia="zh-CN" w:bidi="zh-TW"/>
        </w:rPr>
        <w:t xml:space="preserve">  方案设计阶段应对海绵城市设计专篇进行审查，复核设计文件规划目标的可达性；施工图设计阶段应重点审查对海绵方案的落实情况。</w:t>
      </w:r>
    </w:p>
    <w:bookmarkEnd w:id="318"/>
    <w:bookmarkEnd w:id="319"/>
    <w:bookmarkEnd w:id="320"/>
    <w:p w14:paraId="3E59E511">
      <w:pPr>
        <w:pStyle w:val="17"/>
        <w:spacing w:before="960" w:beforeLines="400"/>
        <w:rPr>
          <w:bCs/>
          <w:color w:val="auto"/>
          <w:kern w:val="2"/>
          <w:lang w:eastAsia="zh-CN" w:bidi="ar-SA"/>
        </w:rPr>
      </w:pPr>
      <w:r>
        <w:rPr>
          <w:color w:val="auto"/>
          <w:lang w:eastAsia="zh-CN"/>
        </w:rPr>
        <w:br w:type="page"/>
      </w:r>
      <w:bookmarkStart w:id="321" w:name="_Toc14277"/>
      <w:bookmarkStart w:id="322" w:name="_Toc2033"/>
      <w:bookmarkStart w:id="323" w:name="_Toc11714"/>
      <w:bookmarkStart w:id="324" w:name="_Toc9406"/>
      <w:bookmarkStart w:id="325" w:name="_Toc30454"/>
      <w:bookmarkStart w:id="326" w:name="_Toc19891"/>
      <w:bookmarkStart w:id="327" w:name="_Toc7754"/>
      <w:bookmarkStart w:id="328" w:name="_Toc3218"/>
      <w:bookmarkStart w:id="329" w:name="_Toc22301"/>
      <w:r>
        <w:rPr>
          <w:rFonts w:hint="eastAsia" w:eastAsia="宋体"/>
          <w:b/>
          <w:bCs/>
          <w:color w:val="auto"/>
          <w:kern w:val="2"/>
          <w:lang w:val="en-US" w:eastAsia="zh-CN" w:bidi="ar-SA"/>
        </w:rPr>
        <w:t>6</w:t>
      </w:r>
      <w:r>
        <w:rPr>
          <w:rFonts w:eastAsia="宋体"/>
          <w:b/>
          <w:bCs/>
          <w:color w:val="auto"/>
          <w:kern w:val="2"/>
          <w:lang w:eastAsia="zh-CN" w:bidi="ar-SA"/>
        </w:rPr>
        <w:t xml:space="preserve">  </w:t>
      </w:r>
      <w:r>
        <w:rPr>
          <w:rFonts w:eastAsia="宋体"/>
          <w:color w:val="auto"/>
          <w:kern w:val="2"/>
          <w:lang w:eastAsia="zh-CN" w:bidi="ar-SA"/>
        </w:rPr>
        <w:t>设    计</w:t>
      </w:r>
      <w:bookmarkEnd w:id="292"/>
      <w:bookmarkEnd w:id="293"/>
      <w:bookmarkEnd w:id="294"/>
      <w:bookmarkEnd w:id="295"/>
      <w:bookmarkEnd w:id="296"/>
      <w:bookmarkEnd w:id="297"/>
      <w:bookmarkEnd w:id="298"/>
      <w:bookmarkEnd w:id="299"/>
      <w:bookmarkEnd w:id="300"/>
      <w:bookmarkEnd w:id="321"/>
      <w:bookmarkEnd w:id="322"/>
      <w:bookmarkEnd w:id="323"/>
      <w:bookmarkEnd w:id="324"/>
      <w:bookmarkEnd w:id="325"/>
      <w:bookmarkEnd w:id="326"/>
      <w:bookmarkEnd w:id="327"/>
      <w:bookmarkEnd w:id="328"/>
      <w:bookmarkEnd w:id="329"/>
    </w:p>
    <w:p w14:paraId="1C328C45">
      <w:pPr>
        <w:pStyle w:val="14"/>
        <w:rPr>
          <w:color w:val="auto"/>
          <w:sz w:val="24"/>
          <w:lang w:eastAsia="zh-CN"/>
        </w:rPr>
      </w:pPr>
      <w:bookmarkStart w:id="330" w:name="_Toc27266"/>
      <w:bookmarkStart w:id="331" w:name="_Toc27703"/>
      <w:bookmarkStart w:id="332" w:name="_Toc8035"/>
      <w:bookmarkStart w:id="333" w:name="_Toc29003"/>
      <w:bookmarkStart w:id="334" w:name="_Toc12807"/>
      <w:bookmarkStart w:id="335" w:name="_Toc16688"/>
      <w:bookmarkStart w:id="336" w:name="_Toc25443"/>
      <w:bookmarkStart w:id="337" w:name="_Toc29773"/>
      <w:bookmarkStart w:id="338" w:name="_Toc11883"/>
      <w:bookmarkStart w:id="339" w:name="_Toc26022"/>
      <w:bookmarkStart w:id="340" w:name="_Toc27871"/>
      <w:bookmarkStart w:id="341" w:name="_Toc21029"/>
      <w:bookmarkStart w:id="342" w:name="_Toc25242"/>
      <w:bookmarkStart w:id="343" w:name="_Toc15054"/>
      <w:bookmarkStart w:id="344" w:name="_Toc9110"/>
      <w:bookmarkStart w:id="345" w:name="_Toc5995"/>
      <w:bookmarkStart w:id="346" w:name="_Toc11155"/>
      <w:bookmarkStart w:id="347" w:name="_Toc27342"/>
      <w:bookmarkStart w:id="348" w:name="_Toc6107"/>
      <w:bookmarkStart w:id="349" w:name="_Toc16281"/>
      <w:bookmarkStart w:id="350" w:name="_Toc15782"/>
      <w:bookmarkStart w:id="351" w:name="_Toc5431"/>
      <w:bookmarkStart w:id="352" w:name="_Toc6524"/>
      <w:bookmarkStart w:id="353" w:name="_Toc26255"/>
      <w:bookmarkStart w:id="354" w:name="_Toc18714"/>
      <w:bookmarkStart w:id="355" w:name="_Toc27084"/>
      <w:bookmarkStart w:id="356" w:name="_Toc9148"/>
      <w:bookmarkStart w:id="357" w:name="_Toc7134"/>
      <w:bookmarkStart w:id="358" w:name="_Toc7470"/>
      <w:bookmarkStart w:id="359" w:name="_Toc7675"/>
      <w:bookmarkStart w:id="360" w:name="_Toc29462"/>
      <w:bookmarkStart w:id="361" w:name="_Toc7610"/>
      <w:bookmarkStart w:id="362" w:name="_Toc4562"/>
      <w:bookmarkStart w:id="363" w:name="_Toc18160"/>
      <w:bookmarkStart w:id="364" w:name="_Toc31978"/>
      <w:r>
        <w:rPr>
          <w:rFonts w:hint="eastAsia"/>
          <w:b/>
          <w:bCs/>
          <w:color w:val="auto"/>
          <w:szCs w:val="21"/>
          <w:lang w:val="en-US" w:eastAsia="zh-CN" w:bidi="ar-SA"/>
        </w:rPr>
        <w:t>6</w:t>
      </w:r>
      <w:r>
        <w:rPr>
          <w:b/>
          <w:bCs/>
          <w:color w:val="auto"/>
          <w:szCs w:val="21"/>
          <w:lang w:eastAsia="zh-CN" w:bidi="ar-SA"/>
        </w:rPr>
        <w:t>.</w:t>
      </w:r>
      <w:r>
        <w:rPr>
          <w:rFonts w:hint="eastAsia"/>
          <w:b/>
          <w:bCs/>
          <w:color w:val="auto"/>
          <w:lang w:eastAsia="zh-CN"/>
        </w:rPr>
        <w:t xml:space="preserve"> </w:t>
      </w:r>
      <w:r>
        <w:rPr>
          <w:b/>
          <w:bCs/>
          <w:color w:val="auto"/>
          <w:szCs w:val="21"/>
          <w:lang w:eastAsia="zh-CN" w:bidi="ar-SA"/>
        </w:rPr>
        <w:t>1</w:t>
      </w:r>
      <w:r>
        <w:rPr>
          <w:bCs/>
          <w:color w:val="auto"/>
          <w:lang w:eastAsia="zh-CN"/>
        </w:rPr>
        <w:t xml:space="preserve">  </w:t>
      </w:r>
      <w:r>
        <w:rPr>
          <w:color w:val="auto"/>
          <w:szCs w:val="21"/>
          <w:lang w:eastAsia="zh-CN" w:bidi="ar-SA"/>
        </w:rPr>
        <w:t>一般规定</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1ED47636">
      <w:pPr>
        <w:pStyle w:val="26"/>
        <w:spacing w:after="0" w:line="320" w:lineRule="exact"/>
        <w:ind w:firstLine="0"/>
        <w:jc w:val="both"/>
        <w:rPr>
          <w:rFonts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 xml:space="preserve">6. 1. </w:t>
      </w:r>
      <w:r>
        <w:rPr>
          <w:rFonts w:ascii="Times New Roman" w:hAnsi="Times New Roman" w:cs="Times New Roman"/>
          <w:b/>
          <w:bCs/>
          <w:color w:val="auto"/>
          <w:sz w:val="21"/>
          <w:szCs w:val="21"/>
          <w:lang w:val="en-US" w:eastAsia="zh-CN"/>
        </w:rPr>
        <w:t>1</w:t>
      </w:r>
      <w:r>
        <w:rPr>
          <w:rFonts w:ascii="Times New Roman" w:hAnsi="Times New Roman" w:cs="Times New Roman"/>
          <w:bCs/>
          <w:color w:val="auto"/>
        </w:rPr>
        <w:t xml:space="preserve">  </w:t>
      </w:r>
      <w:r>
        <w:rPr>
          <w:rFonts w:ascii="Times New Roman" w:hAnsi="Times New Roman" w:cs="Times New Roman"/>
          <w:color w:val="auto"/>
          <w:sz w:val="21"/>
          <w:szCs w:val="21"/>
          <w:lang w:val="en-US" w:eastAsia="zh-CN"/>
        </w:rPr>
        <w:t>海绵城市</w:t>
      </w:r>
      <w:r>
        <w:rPr>
          <w:rFonts w:ascii="Times New Roman" w:hAnsi="Times New Roman" w:cs="Times New Roman"/>
          <w:color w:val="auto"/>
          <w:sz w:val="21"/>
          <w:szCs w:val="21"/>
        </w:rPr>
        <w:t>设计应在</w:t>
      </w:r>
      <w:r>
        <w:rPr>
          <w:rFonts w:ascii="Times New Roman" w:hAnsi="Times New Roman" w:cs="Times New Roman"/>
          <w:color w:val="auto"/>
          <w:sz w:val="21"/>
          <w:szCs w:val="21"/>
          <w:lang w:val="en-US" w:eastAsia="zh-CN"/>
        </w:rPr>
        <w:t>海绵城市专项规划</w:t>
      </w:r>
      <w:r>
        <w:rPr>
          <w:rFonts w:hint="eastAsia" w:ascii="Times New Roman" w:hAnsi="Times New Roman" w:cs="Times New Roman"/>
          <w:color w:val="auto"/>
          <w:sz w:val="21"/>
          <w:szCs w:val="21"/>
          <w:lang w:val="en-US" w:eastAsia="zh-CN"/>
        </w:rPr>
        <w:t>或</w:t>
      </w:r>
      <w:r>
        <w:rPr>
          <w:rFonts w:ascii="Times New Roman" w:hAnsi="Times New Roman" w:cs="Times New Roman"/>
          <w:color w:val="auto"/>
          <w:sz w:val="21"/>
          <w:szCs w:val="21"/>
        </w:rPr>
        <w:t>相关</w:t>
      </w:r>
      <w:r>
        <w:rPr>
          <w:rFonts w:ascii="Times New Roman" w:hAnsi="Times New Roman" w:cs="Times New Roman"/>
          <w:color w:val="auto"/>
          <w:sz w:val="21"/>
          <w:szCs w:val="21"/>
          <w:lang w:val="en-US" w:eastAsia="zh-CN"/>
        </w:rPr>
        <w:t>系统化方案的</w:t>
      </w:r>
      <w:r>
        <w:rPr>
          <w:rFonts w:ascii="Times New Roman" w:hAnsi="Times New Roman" w:cs="Times New Roman"/>
          <w:color w:val="auto"/>
          <w:sz w:val="21"/>
          <w:szCs w:val="21"/>
        </w:rPr>
        <w:t>指导下，落实年径流总量控制率、</w:t>
      </w:r>
      <w:r>
        <w:rPr>
          <w:rFonts w:ascii="Times New Roman" w:hAnsi="Times New Roman" w:cs="Times New Roman"/>
          <w:color w:val="auto"/>
          <w:sz w:val="21"/>
          <w:szCs w:val="21"/>
          <w:lang w:val="en-US" w:eastAsia="zh-CN"/>
        </w:rPr>
        <w:t>年径流</w:t>
      </w:r>
      <w:r>
        <w:rPr>
          <w:rFonts w:ascii="Times New Roman" w:hAnsi="Times New Roman" w:cs="Times New Roman"/>
          <w:color w:val="auto"/>
          <w:sz w:val="21"/>
          <w:szCs w:val="21"/>
        </w:rPr>
        <w:t>污染</w:t>
      </w:r>
      <w:r>
        <w:rPr>
          <w:rFonts w:hint="eastAsia" w:ascii="Times New Roman" w:hAnsi="Times New Roman" w:cs="Times New Roman"/>
          <w:color w:val="auto"/>
          <w:sz w:val="21"/>
          <w:szCs w:val="21"/>
          <w:lang w:val="en-US" w:eastAsia="zh-CN"/>
        </w:rPr>
        <w:t>控制</w:t>
      </w:r>
      <w:r>
        <w:rPr>
          <w:rFonts w:ascii="Times New Roman" w:hAnsi="Times New Roman" w:cs="Times New Roman"/>
          <w:color w:val="auto"/>
          <w:sz w:val="21"/>
          <w:szCs w:val="21"/>
        </w:rPr>
        <w:t>率等规划控制指标</w:t>
      </w:r>
      <w:r>
        <w:rPr>
          <w:rFonts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在设计计算年径流总量控制率、年径流污染削减率时采用容积法，通过对各排水分区加权平均计算，得出结果，</w:t>
      </w:r>
      <w:r>
        <w:rPr>
          <w:rFonts w:ascii="Times New Roman" w:hAnsi="Times New Roman" w:cs="Times New Roman"/>
          <w:color w:val="auto"/>
          <w:sz w:val="21"/>
          <w:szCs w:val="21"/>
          <w:lang w:eastAsia="zh-CN"/>
        </w:rPr>
        <w:t>并与</w:t>
      </w:r>
      <w:r>
        <w:rPr>
          <w:rFonts w:ascii="Times New Roman" w:hAnsi="Times New Roman" w:cs="Times New Roman"/>
          <w:color w:val="auto"/>
          <w:sz w:val="21"/>
          <w:szCs w:val="21"/>
          <w:lang w:val="en-US" w:eastAsia="zh-CN"/>
        </w:rPr>
        <w:t>给排水、景观、道路、结构、建筑、水利等专业设计相协调。</w:t>
      </w:r>
    </w:p>
    <w:p w14:paraId="2AC72D8D">
      <w:pPr>
        <w:pStyle w:val="26"/>
        <w:spacing w:after="0" w:line="320" w:lineRule="exact"/>
        <w:ind w:firstLine="0"/>
        <w:jc w:val="both"/>
        <w:rPr>
          <w:rFonts w:ascii="Times New Roman" w:hAnsi="Times New Roman" w:cs="Times New Roman"/>
          <w:color w:val="auto"/>
          <w:sz w:val="21"/>
          <w:szCs w:val="21"/>
        </w:rPr>
      </w:pPr>
      <w:r>
        <w:rPr>
          <w:rFonts w:hint="eastAsia" w:ascii="Times New Roman" w:hAnsi="Times New Roman" w:cs="Times New Roman"/>
          <w:b/>
          <w:bCs/>
          <w:color w:val="auto"/>
          <w:sz w:val="21"/>
          <w:szCs w:val="21"/>
          <w:lang w:val="en-US" w:eastAsia="zh-CN" w:bidi="en-US"/>
        </w:rPr>
        <w:t xml:space="preserve">6. 1. </w:t>
      </w:r>
      <w:r>
        <w:rPr>
          <w:rFonts w:ascii="Times New Roman" w:hAnsi="Times New Roman" w:cs="Times New Roman"/>
          <w:b/>
          <w:bCs/>
          <w:color w:val="auto"/>
          <w:sz w:val="21"/>
          <w:szCs w:val="21"/>
          <w:lang w:val="en-US" w:eastAsia="zh-CN" w:bidi="en-US"/>
        </w:rPr>
        <w:t xml:space="preserve">2 </w:t>
      </w:r>
      <w:r>
        <w:rPr>
          <w:rFonts w:ascii="Times New Roman" w:hAnsi="Times New Roman" w:cs="Times New Roman"/>
          <w:bCs/>
          <w:color w:val="auto"/>
        </w:rPr>
        <w:t xml:space="preserve"> </w:t>
      </w:r>
      <w:r>
        <w:rPr>
          <w:rFonts w:ascii="Times New Roman" w:hAnsi="Times New Roman" w:cs="Times New Roman"/>
          <w:color w:val="auto"/>
          <w:sz w:val="21"/>
          <w:szCs w:val="21"/>
        </w:rPr>
        <w:t>海绵城市设计应按下列流程</w:t>
      </w:r>
      <w:r>
        <w:rPr>
          <w:rFonts w:hint="eastAsia" w:ascii="Times New Roman" w:hAnsi="Times New Roman" w:cs="Times New Roman"/>
          <w:color w:val="auto"/>
          <w:sz w:val="21"/>
          <w:szCs w:val="21"/>
          <w:lang w:val="en-US" w:eastAsia="zh-CN"/>
        </w:rPr>
        <w:t>的规定</w:t>
      </w:r>
      <w:r>
        <w:rPr>
          <w:rFonts w:ascii="Times New Roman" w:hAnsi="Times New Roman" w:cs="Times New Roman"/>
          <w:color w:val="auto"/>
          <w:sz w:val="21"/>
          <w:szCs w:val="21"/>
        </w:rPr>
        <w:t>进行：</w:t>
      </w:r>
    </w:p>
    <w:p w14:paraId="306E5615">
      <w:pPr>
        <w:pStyle w:val="26"/>
        <w:spacing w:after="0" w:line="320" w:lineRule="exact"/>
        <w:ind w:firstLine="422" w:firstLineChars="200"/>
        <w:jc w:val="both"/>
        <w:rPr>
          <w:rFonts w:ascii="Times New Roman" w:hAnsi="Times New Roman" w:cs="Times New Roman"/>
          <w:color w:val="auto"/>
          <w:sz w:val="21"/>
          <w:szCs w:val="21"/>
          <w:lang w:val="en-US" w:eastAsia="zh-CN" w:bidi="en-US"/>
        </w:rPr>
      </w:pPr>
      <w:r>
        <w:rPr>
          <w:rFonts w:ascii="Times New Roman" w:hAnsi="Times New Roman" w:cs="Times New Roman"/>
          <w:b/>
          <w:bCs/>
          <w:color w:val="auto"/>
          <w:sz w:val="21"/>
          <w:szCs w:val="21"/>
          <w:lang w:val="en-US" w:eastAsia="zh-CN" w:bidi="en-US"/>
        </w:rPr>
        <w:t>1</w:t>
      </w:r>
      <w:r>
        <w:rPr>
          <w:rFonts w:ascii="Times New Roman" w:hAnsi="Times New Roman" w:cs="Times New Roman"/>
          <w:bCs/>
          <w:color w:val="auto"/>
        </w:rPr>
        <w:t xml:space="preserve">  </w:t>
      </w:r>
      <w:r>
        <w:rPr>
          <w:rFonts w:ascii="Times New Roman" w:hAnsi="Times New Roman" w:cs="Times New Roman"/>
          <w:color w:val="auto"/>
          <w:sz w:val="21"/>
          <w:szCs w:val="21"/>
          <w:lang w:val="en-US" w:eastAsia="zh-CN" w:bidi="en-US"/>
        </w:rPr>
        <w:t>整体分析。根据规划要求，分析本地块和周边地块的地理环境，对本地块和周边地块的地形、地貌、地势、标高、土质、绿化情况、水体情况等进行整体解析。对于改造项目还应分析排水系统现状运行情况；</w:t>
      </w:r>
    </w:p>
    <w:p w14:paraId="4A6F0C73">
      <w:pPr>
        <w:pStyle w:val="36"/>
        <w:tabs>
          <w:tab w:val="left" w:pos="1100"/>
          <w:tab w:val="left" w:pos="1101"/>
        </w:tabs>
        <w:spacing w:line="320" w:lineRule="exact"/>
        <w:ind w:firstLine="422"/>
        <w:jc w:val="both"/>
        <w:rPr>
          <w:rFonts w:ascii="Times New Roman" w:hAnsi="Times New Roman"/>
          <w:color w:val="auto"/>
          <w:szCs w:val="21"/>
          <w:lang w:eastAsia="zh-CN"/>
        </w:rPr>
      </w:pPr>
      <w:r>
        <w:rPr>
          <w:rFonts w:ascii="Times New Roman" w:hAnsi="Times New Roman"/>
          <w:b/>
          <w:bCs/>
          <w:color w:val="auto"/>
          <w:szCs w:val="21"/>
          <w:lang w:eastAsia="zh-CN"/>
        </w:rPr>
        <w:t>2</w:t>
      </w:r>
      <w:r>
        <w:rPr>
          <w:rFonts w:ascii="Times New Roman" w:hAnsi="Times New Roman"/>
          <w:bCs/>
          <w:color w:val="auto"/>
          <w:lang w:eastAsia="zh-CN"/>
        </w:rPr>
        <w:t xml:space="preserve">  </w:t>
      </w:r>
      <w:r>
        <w:rPr>
          <w:rFonts w:ascii="Times New Roman" w:hAnsi="Times New Roman"/>
          <w:color w:val="auto"/>
          <w:szCs w:val="21"/>
          <w:lang w:eastAsia="zh-CN"/>
        </w:rPr>
        <w:t>指标测算。根据规划用地性质规定的容积率、建筑密度、绿地率和海绵城市建设控制性指标及上位规划，测算本地块海绵城市控制目标的可达性。对于改造项目，应结合改造难度进行评估测算；</w:t>
      </w:r>
    </w:p>
    <w:p w14:paraId="3BBF4D2C">
      <w:pPr>
        <w:pStyle w:val="36"/>
        <w:tabs>
          <w:tab w:val="left" w:pos="1100"/>
          <w:tab w:val="left" w:pos="1101"/>
        </w:tabs>
        <w:spacing w:line="320" w:lineRule="exact"/>
        <w:ind w:firstLine="422"/>
        <w:jc w:val="both"/>
        <w:rPr>
          <w:rFonts w:ascii="Times New Roman" w:hAnsi="Times New Roman"/>
          <w:color w:val="auto"/>
          <w:szCs w:val="21"/>
          <w:lang w:eastAsia="zh-CN"/>
        </w:rPr>
      </w:pPr>
      <w:r>
        <w:rPr>
          <w:rFonts w:ascii="Times New Roman" w:hAnsi="Times New Roman"/>
          <w:b/>
          <w:bCs/>
          <w:color w:val="auto"/>
          <w:szCs w:val="21"/>
          <w:lang w:eastAsia="zh-CN"/>
        </w:rPr>
        <w:t>3</w:t>
      </w:r>
      <w:r>
        <w:rPr>
          <w:rFonts w:ascii="Times New Roman" w:hAnsi="Times New Roman"/>
          <w:bCs/>
          <w:color w:val="auto"/>
          <w:lang w:eastAsia="zh-CN"/>
        </w:rPr>
        <w:t xml:space="preserve">  </w:t>
      </w:r>
      <w:r>
        <w:rPr>
          <w:rFonts w:ascii="Times New Roman" w:hAnsi="Times New Roman"/>
          <w:color w:val="auto"/>
          <w:szCs w:val="21"/>
          <w:lang w:eastAsia="zh-CN"/>
        </w:rPr>
        <w:t>技术措施选择和规模确定。结合场地平面、竖向高程、雨水管网等条件，划分雨水汇水分区，根据海绵城市建设控制性指标和引导性指标因地制宜选用海绵城市技术措施，并确定其布局和分配控制雨水量；</w:t>
      </w:r>
    </w:p>
    <w:p w14:paraId="3478BF97">
      <w:pPr>
        <w:pStyle w:val="36"/>
        <w:tabs>
          <w:tab w:val="left" w:pos="1100"/>
          <w:tab w:val="left" w:pos="1101"/>
        </w:tabs>
        <w:spacing w:line="320" w:lineRule="exact"/>
        <w:ind w:firstLine="422"/>
        <w:jc w:val="both"/>
        <w:rPr>
          <w:rFonts w:ascii="Times New Roman" w:hAnsi="Times New Roman"/>
          <w:color w:val="auto"/>
          <w:szCs w:val="21"/>
          <w:lang w:eastAsia="zh-CN"/>
        </w:rPr>
      </w:pPr>
      <w:r>
        <w:rPr>
          <w:rFonts w:ascii="Times New Roman" w:hAnsi="Times New Roman"/>
          <w:b/>
          <w:bCs/>
          <w:color w:val="auto"/>
          <w:szCs w:val="21"/>
          <w:lang w:eastAsia="zh-CN"/>
        </w:rPr>
        <w:t>4</w:t>
      </w:r>
      <w:r>
        <w:rPr>
          <w:rFonts w:ascii="Times New Roman" w:hAnsi="Times New Roman"/>
          <w:color w:val="auto"/>
          <w:szCs w:val="21"/>
          <w:lang w:eastAsia="zh-CN"/>
        </w:rPr>
        <w:t xml:space="preserve">  方案设计。应结合项目整体设计要求，对海绵城市建设设施进行设计，结合项目需求开展多方案比选，对技术先进、经济可靠的技术应优先选用，确定设计方案；</w:t>
      </w:r>
    </w:p>
    <w:p w14:paraId="658924E0">
      <w:pPr>
        <w:pStyle w:val="36"/>
        <w:tabs>
          <w:tab w:val="left" w:pos="1100"/>
          <w:tab w:val="left" w:pos="1101"/>
        </w:tabs>
        <w:spacing w:line="320" w:lineRule="exact"/>
        <w:ind w:firstLine="422"/>
        <w:jc w:val="both"/>
        <w:rPr>
          <w:rFonts w:ascii="Times New Roman" w:hAnsi="Times New Roman"/>
          <w:color w:val="auto"/>
          <w:szCs w:val="21"/>
          <w:lang w:eastAsia="zh-CN"/>
        </w:rPr>
      </w:pPr>
      <w:r>
        <w:rPr>
          <w:rFonts w:ascii="Times New Roman" w:hAnsi="Times New Roman"/>
          <w:b/>
          <w:bCs/>
          <w:color w:val="auto"/>
          <w:szCs w:val="21"/>
          <w:lang w:eastAsia="zh-CN"/>
        </w:rPr>
        <w:t>5</w:t>
      </w:r>
      <w:r>
        <w:rPr>
          <w:rFonts w:ascii="Times New Roman" w:hAnsi="Times New Roman"/>
          <w:color w:val="auto"/>
          <w:szCs w:val="21"/>
          <w:lang w:eastAsia="zh-CN"/>
        </w:rPr>
        <w:t xml:space="preserve">  复核优化。根据海绵城市建设设施的内容和规模，复核海绵城市建设指标和要求，并对方案进行优化；</w:t>
      </w:r>
    </w:p>
    <w:p w14:paraId="44A96CAB">
      <w:pPr>
        <w:pStyle w:val="36"/>
        <w:tabs>
          <w:tab w:val="left" w:pos="1100"/>
          <w:tab w:val="left" w:pos="1101"/>
        </w:tabs>
        <w:spacing w:line="320" w:lineRule="exact"/>
        <w:ind w:firstLine="422"/>
        <w:jc w:val="both"/>
        <w:rPr>
          <w:rFonts w:ascii="Times New Roman" w:hAnsi="Times New Roman"/>
          <w:color w:val="auto"/>
          <w:szCs w:val="21"/>
          <w:lang w:eastAsia="zh-CN"/>
        </w:rPr>
      </w:pPr>
      <w:r>
        <w:rPr>
          <w:rFonts w:ascii="Times New Roman" w:hAnsi="Times New Roman"/>
          <w:b/>
          <w:bCs/>
          <w:color w:val="auto"/>
          <w:szCs w:val="21"/>
          <w:lang w:eastAsia="zh-CN"/>
        </w:rPr>
        <w:t>6</w:t>
      </w:r>
      <w:r>
        <w:rPr>
          <w:rFonts w:ascii="Times New Roman" w:hAnsi="Times New Roman"/>
          <w:color w:val="auto"/>
          <w:szCs w:val="21"/>
          <w:lang w:eastAsia="zh-CN"/>
        </w:rPr>
        <w:t xml:space="preserve">  审批完善。由有关部门进行审批，按照审批要求进行方案调整和完善；</w:t>
      </w:r>
    </w:p>
    <w:p w14:paraId="6F83EB1D">
      <w:pPr>
        <w:pStyle w:val="36"/>
        <w:tabs>
          <w:tab w:val="left" w:pos="1100"/>
          <w:tab w:val="left" w:pos="1101"/>
        </w:tabs>
        <w:spacing w:line="320" w:lineRule="exact"/>
        <w:ind w:firstLine="422"/>
        <w:jc w:val="both"/>
        <w:rPr>
          <w:rFonts w:ascii="Times New Roman" w:hAnsi="Times New Roman"/>
          <w:color w:val="auto"/>
          <w:szCs w:val="21"/>
          <w:lang w:eastAsia="zh-CN"/>
        </w:rPr>
      </w:pPr>
      <w:r>
        <w:rPr>
          <w:rFonts w:ascii="Times New Roman" w:hAnsi="Times New Roman"/>
          <w:b/>
          <w:bCs/>
          <w:color w:val="auto"/>
          <w:szCs w:val="21"/>
          <w:lang w:eastAsia="zh-CN"/>
        </w:rPr>
        <w:t>7</w:t>
      </w:r>
      <w:r>
        <w:rPr>
          <w:rFonts w:ascii="Times New Roman" w:hAnsi="Times New Roman"/>
          <w:bCs/>
          <w:color w:val="auto"/>
          <w:lang w:eastAsia="zh-CN"/>
        </w:rPr>
        <w:t xml:space="preserve">  </w:t>
      </w:r>
      <w:r>
        <w:rPr>
          <w:rFonts w:ascii="Times New Roman" w:hAnsi="Times New Roman"/>
          <w:color w:val="auto"/>
          <w:szCs w:val="21"/>
          <w:lang w:eastAsia="zh-CN"/>
        </w:rPr>
        <w:t>设计实施。按照完善后的海绵城市建设措施的内容和规模，进行技术设计和实施，提出控制要求和措施保证实施，完成控制目标。</w:t>
      </w:r>
    </w:p>
    <w:p w14:paraId="518C542D">
      <w:pPr>
        <w:pStyle w:val="24"/>
        <w:spacing w:line="320" w:lineRule="exact"/>
        <w:rPr>
          <w:rFonts w:ascii="Times New Roman" w:cs="Times New Roman"/>
          <w:bCs/>
          <w:color w:val="auto"/>
        </w:rPr>
      </w:pPr>
      <w:r>
        <w:rPr>
          <w:rFonts w:hint="eastAsia" w:ascii="Times New Roman" w:cs="Times New Roman"/>
          <w:b/>
          <w:bCs/>
          <w:color w:val="auto"/>
          <w:sz w:val="21"/>
          <w:szCs w:val="21"/>
          <w:lang w:val="en-US" w:eastAsia="zh-CN" w:bidi="zh-TW"/>
        </w:rPr>
        <w:t>6</w:t>
      </w:r>
      <w:r>
        <w:rPr>
          <w:rFonts w:hint="eastAsia" w:ascii="Times New Roman" w:cs="Times New Roman"/>
          <w:b/>
          <w:bCs/>
          <w:color w:val="auto"/>
          <w:sz w:val="21"/>
          <w:szCs w:val="21"/>
          <w:lang w:bidi="zh-TW"/>
        </w:rPr>
        <w:t>. 1. 3</w:t>
      </w:r>
      <w:r>
        <w:rPr>
          <w:rFonts w:ascii="Times New Roman" w:cs="Times New Roman"/>
          <w:bCs/>
          <w:color w:val="auto"/>
        </w:rPr>
        <w:t xml:space="preserve">  </w:t>
      </w:r>
      <w:r>
        <w:rPr>
          <w:rFonts w:ascii="Times New Roman" w:cs="Times New Roman"/>
          <w:color w:val="auto"/>
          <w:sz w:val="21"/>
          <w:szCs w:val="21"/>
          <w:lang w:val="zh-TW" w:eastAsia="zh-TW" w:bidi="zh-TW"/>
        </w:rPr>
        <w:t>海绵城市</w:t>
      </w:r>
      <w:r>
        <w:rPr>
          <w:rFonts w:hint="eastAsia" w:ascii="Times New Roman" w:cs="Times New Roman"/>
          <w:color w:val="auto"/>
          <w:sz w:val="21"/>
          <w:szCs w:val="21"/>
          <w:lang w:bidi="zh-TW"/>
        </w:rPr>
        <w:t>设计</w:t>
      </w:r>
      <w:r>
        <w:rPr>
          <w:rFonts w:ascii="Times New Roman" w:cs="Times New Roman"/>
          <w:color w:val="auto"/>
          <w:sz w:val="21"/>
          <w:szCs w:val="21"/>
          <w:lang w:val="zh-TW" w:eastAsia="zh-TW" w:bidi="zh-TW"/>
        </w:rPr>
        <w:t>应落实雨水径流组织与源头减排设施相协调。</w:t>
      </w:r>
    </w:p>
    <w:p w14:paraId="654C6EB5">
      <w:pPr>
        <w:pStyle w:val="26"/>
        <w:tabs>
          <w:tab w:val="left" w:pos="344"/>
        </w:tabs>
        <w:spacing w:after="0" w:line="320" w:lineRule="exact"/>
        <w:ind w:firstLine="0"/>
        <w:jc w:val="both"/>
        <w:rPr>
          <w:rFonts w:ascii="Times New Roman" w:hAnsi="Times New Roman" w:eastAsia="楷体" w:cs="Times New Roman"/>
          <w:color w:val="auto"/>
          <w:kern w:val="2"/>
          <w:szCs w:val="21"/>
          <w:lang w:val="en-US" w:eastAsia="zh-CN" w:bidi="ar-SA"/>
        </w:rPr>
      </w:pPr>
      <w:r>
        <w:rPr>
          <w:rFonts w:hint="eastAsia" w:ascii="Times New Roman" w:hAnsi="Times New Roman" w:eastAsia="楷体" w:cs="Times New Roman"/>
          <w:b/>
          <w:bCs/>
          <w:color w:val="auto"/>
          <w:kern w:val="2"/>
          <w:szCs w:val="21"/>
          <w:lang w:val="en-US" w:eastAsia="zh-CN" w:bidi="ar-SA"/>
        </w:rPr>
        <w:t xml:space="preserve">6. 1. </w:t>
      </w:r>
      <w:r>
        <w:rPr>
          <w:rFonts w:hint="eastAsia" w:ascii="Times New Roman" w:hAnsi="Times New Roman" w:eastAsia="楷体" w:cs="Times New Roman"/>
          <w:b/>
          <w:bCs/>
          <w:color w:val="auto"/>
          <w:kern w:val="2"/>
          <w:sz w:val="21"/>
          <w:szCs w:val="21"/>
          <w:lang w:val="en-US" w:eastAsia="zh-CN" w:bidi="ar-SA"/>
        </w:rPr>
        <w:t>4</w:t>
      </w:r>
      <w:r>
        <w:rPr>
          <w:rFonts w:hint="eastAsia" w:ascii="Times New Roman" w:hAnsi="Times New Roman" w:eastAsia="楷体" w:cs="Times New Roman"/>
          <w:color w:val="auto"/>
          <w:kern w:val="2"/>
          <w:szCs w:val="21"/>
          <w:lang w:val="en-US" w:eastAsia="zh-CN" w:bidi="ar-SA"/>
        </w:rPr>
        <w:t xml:space="preserve">  </w:t>
      </w:r>
      <w:r>
        <w:rPr>
          <w:rFonts w:hint="eastAsia"/>
          <w:color w:val="auto"/>
          <w:kern w:val="2"/>
          <w:sz w:val="21"/>
          <w:szCs w:val="21"/>
          <w:lang w:val="en-US" w:eastAsia="zh-CN" w:bidi="ar-SA"/>
        </w:rPr>
        <w:t>当以径流总量控制为目标时，应考虑排水分区径流量与低影响开发设施的规模相匹配，</w:t>
      </w:r>
      <w:r>
        <w:rPr>
          <w:rFonts w:hint="eastAsia"/>
          <w:color w:val="auto"/>
          <w:sz w:val="21"/>
          <w:szCs w:val="21"/>
          <w:lang w:val="en-US" w:eastAsia="zh-CN" w:bidi="ar-SA"/>
        </w:rPr>
        <w:t>海</w:t>
      </w:r>
      <w:r>
        <w:rPr>
          <w:rFonts w:ascii="Times New Roman" w:hAnsi="Times New Roman" w:cs="Times New Roman"/>
          <w:color w:val="auto"/>
          <w:sz w:val="21"/>
          <w:szCs w:val="21"/>
          <w:lang w:val="en-US" w:eastAsia="zh-CN" w:bidi="ar-SA"/>
        </w:rPr>
        <w:t>绵城市各源头减排设施的设计调蓄容积之和不应低于根据目标控制率计算得出的地块总产流量。</w:t>
      </w:r>
    </w:p>
    <w:p w14:paraId="27D00ABF">
      <w:pPr>
        <w:pStyle w:val="26"/>
        <w:tabs>
          <w:tab w:val="left" w:pos="344"/>
        </w:tabs>
        <w:spacing w:after="0" w:line="320" w:lineRule="exact"/>
        <w:ind w:firstLine="0"/>
        <w:jc w:val="both"/>
        <w:rPr>
          <w:rFonts w:ascii="Times New Roman" w:hAnsi="Times New Roman" w:cs="Times New Roman"/>
          <w:color w:val="auto"/>
          <w:sz w:val="21"/>
          <w:szCs w:val="21"/>
        </w:rPr>
      </w:pPr>
      <w:r>
        <w:rPr>
          <w:rFonts w:hint="eastAsia" w:ascii="Times New Roman" w:hAnsi="Times New Roman" w:cs="Times New Roman"/>
          <w:b/>
          <w:bCs/>
          <w:color w:val="auto"/>
          <w:sz w:val="21"/>
          <w:szCs w:val="21"/>
          <w:lang w:val="en-US" w:eastAsia="zh-CN"/>
        </w:rPr>
        <w:t>6. 1. 5</w:t>
      </w:r>
      <w:r>
        <w:rPr>
          <w:rFonts w:ascii="Times New Roman" w:hAnsi="Times New Roman" w:cs="Times New Roman"/>
          <w:color w:val="auto"/>
        </w:rPr>
        <w:t xml:space="preserve"> </w:t>
      </w:r>
      <w:r>
        <w:rPr>
          <w:rFonts w:ascii="Times New Roman" w:hAnsi="Times New Roman" w:cs="Times New Roman"/>
          <w:bCs/>
          <w:color w:val="auto"/>
        </w:rPr>
        <w:t xml:space="preserve"> </w:t>
      </w:r>
      <w:r>
        <w:rPr>
          <w:rFonts w:ascii="Times New Roman" w:hAnsi="Times New Roman" w:cs="Times New Roman"/>
          <w:color w:val="auto"/>
          <w:sz w:val="21"/>
          <w:szCs w:val="21"/>
        </w:rPr>
        <w:t>海绵城市设计应</w:t>
      </w:r>
      <w:r>
        <w:rPr>
          <w:rFonts w:ascii="Times New Roman" w:hAnsi="Times New Roman" w:cs="Times New Roman"/>
          <w:color w:val="auto"/>
          <w:sz w:val="21"/>
          <w:szCs w:val="21"/>
          <w:lang w:val="en-US" w:eastAsia="zh-CN"/>
        </w:rPr>
        <w:t>合理利用场地内</w:t>
      </w:r>
      <w:r>
        <w:rPr>
          <w:rFonts w:ascii="Times New Roman" w:hAnsi="Times New Roman" w:cs="Times New Roman"/>
          <w:color w:val="auto"/>
          <w:sz w:val="21"/>
          <w:szCs w:val="21"/>
        </w:rPr>
        <w:t>原有的水域、湿地、坑塘、沟渠</w:t>
      </w:r>
      <w:r>
        <w:rPr>
          <w:rFonts w:ascii="Times New Roman" w:hAnsi="Times New Roman" w:cs="Times New Roman"/>
          <w:color w:val="auto"/>
          <w:sz w:val="21"/>
          <w:szCs w:val="21"/>
          <w:lang w:eastAsia="zh-CN"/>
        </w:rPr>
        <w:t>、</w:t>
      </w:r>
      <w:r>
        <w:rPr>
          <w:rFonts w:ascii="Times New Roman" w:hAnsi="Times New Roman" w:cs="Times New Roman"/>
          <w:color w:val="auto"/>
          <w:sz w:val="21"/>
          <w:szCs w:val="21"/>
        </w:rPr>
        <w:t>植被等生态环境</w:t>
      </w:r>
      <w:r>
        <w:rPr>
          <w:rFonts w:ascii="Times New Roman" w:hAnsi="Times New Roman" w:cs="Times New Roman"/>
          <w:color w:val="auto"/>
          <w:sz w:val="21"/>
          <w:szCs w:val="21"/>
          <w:lang w:eastAsia="zh-CN"/>
        </w:rPr>
        <w:t>，</w:t>
      </w:r>
      <w:r>
        <w:rPr>
          <w:rFonts w:ascii="Times New Roman" w:hAnsi="Times New Roman" w:cs="Times New Roman"/>
          <w:color w:val="auto"/>
          <w:sz w:val="21"/>
          <w:szCs w:val="21"/>
          <w:lang w:val="en-US" w:eastAsia="zh-CN"/>
        </w:rPr>
        <w:t>优化建筑、广场、道路等</w:t>
      </w:r>
      <w:r>
        <w:rPr>
          <w:rFonts w:ascii="Times New Roman" w:hAnsi="Times New Roman" w:cs="Times New Roman"/>
          <w:color w:val="auto"/>
          <w:sz w:val="21"/>
          <w:szCs w:val="21"/>
        </w:rPr>
        <w:t>不透水硬化面与绿地空间</w:t>
      </w:r>
      <w:r>
        <w:rPr>
          <w:rFonts w:ascii="Times New Roman" w:hAnsi="Times New Roman" w:cs="Times New Roman"/>
          <w:color w:val="auto"/>
          <w:sz w:val="21"/>
          <w:szCs w:val="21"/>
          <w:lang w:eastAsia="zh-CN"/>
        </w:rPr>
        <w:t>的</w:t>
      </w:r>
      <w:r>
        <w:rPr>
          <w:rFonts w:ascii="Times New Roman" w:hAnsi="Times New Roman" w:cs="Times New Roman"/>
          <w:color w:val="auto"/>
          <w:sz w:val="21"/>
          <w:szCs w:val="21"/>
        </w:rPr>
        <w:t>布局，</w:t>
      </w:r>
      <w:r>
        <w:rPr>
          <w:rFonts w:ascii="Times New Roman" w:hAnsi="Times New Roman" w:cs="Times New Roman"/>
          <w:color w:val="auto"/>
          <w:sz w:val="21"/>
          <w:szCs w:val="21"/>
          <w:lang w:val="en-US" w:eastAsia="zh-CN"/>
        </w:rPr>
        <w:t>便</w:t>
      </w:r>
      <w:r>
        <w:rPr>
          <w:rFonts w:ascii="Times New Roman" w:hAnsi="Times New Roman" w:cs="Times New Roman"/>
          <w:color w:val="auto"/>
          <w:sz w:val="21"/>
          <w:szCs w:val="21"/>
        </w:rPr>
        <w:t>于雨水汇入海绵城市</w:t>
      </w:r>
      <w:r>
        <w:rPr>
          <w:rFonts w:ascii="Times New Roman" w:hAnsi="Times New Roman" w:cs="Times New Roman"/>
          <w:color w:val="auto"/>
          <w:sz w:val="21"/>
          <w:szCs w:val="21"/>
          <w:lang w:val="en-US" w:eastAsia="zh-CN"/>
        </w:rPr>
        <w:t>设施</w:t>
      </w:r>
      <w:r>
        <w:rPr>
          <w:rFonts w:ascii="Times New Roman" w:hAnsi="Times New Roman" w:cs="Times New Roman"/>
          <w:color w:val="auto"/>
          <w:sz w:val="21"/>
          <w:szCs w:val="21"/>
        </w:rPr>
        <w:t>。</w:t>
      </w:r>
    </w:p>
    <w:p w14:paraId="0DA797C5">
      <w:pPr>
        <w:pStyle w:val="26"/>
        <w:tabs>
          <w:tab w:val="left" w:pos="344"/>
        </w:tabs>
        <w:spacing w:after="0" w:line="320" w:lineRule="exact"/>
        <w:ind w:firstLine="0"/>
        <w:jc w:val="both"/>
        <w:rPr>
          <w:rFonts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6. 1. 6</w:t>
      </w:r>
      <w:r>
        <w:rPr>
          <w:rFonts w:ascii="Times New Roman" w:hAnsi="Times New Roman" w:cs="Times New Roman"/>
          <w:bCs/>
          <w:color w:val="auto"/>
        </w:rPr>
        <w:t xml:space="preserve">  </w:t>
      </w:r>
      <w:r>
        <w:rPr>
          <w:rFonts w:ascii="Times New Roman" w:hAnsi="Times New Roman" w:cs="Times New Roman"/>
          <w:color w:val="auto"/>
          <w:sz w:val="21"/>
          <w:szCs w:val="21"/>
          <w:lang w:val="en-US" w:eastAsia="zh-CN"/>
        </w:rPr>
        <w:t>海绵城市设计应科学划分汇水分区，</w:t>
      </w:r>
      <w:r>
        <w:rPr>
          <w:rFonts w:ascii="Times New Roman" w:hAnsi="Times New Roman" w:cs="Times New Roman"/>
          <w:color w:val="auto"/>
          <w:sz w:val="21"/>
          <w:szCs w:val="21"/>
        </w:rPr>
        <w:t>营造有利于雨水就地消纳的平面布局和竖向设计，</w:t>
      </w:r>
      <w:r>
        <w:rPr>
          <w:rFonts w:ascii="Times New Roman" w:hAnsi="Times New Roman" w:cs="Times New Roman"/>
          <w:color w:val="auto"/>
          <w:sz w:val="21"/>
          <w:szCs w:val="21"/>
          <w:lang w:val="en-US" w:eastAsia="zh-CN"/>
        </w:rPr>
        <w:t>引导汇水范围内</w:t>
      </w:r>
      <w:r>
        <w:rPr>
          <w:rFonts w:hint="eastAsia" w:ascii="Times New Roman" w:hAnsi="Times New Roman" w:cs="Times New Roman"/>
          <w:color w:val="auto"/>
          <w:sz w:val="21"/>
          <w:szCs w:val="21"/>
          <w:lang w:val="en-US" w:eastAsia="zh-CN"/>
        </w:rPr>
        <w:t>的</w:t>
      </w:r>
      <w:r>
        <w:rPr>
          <w:rFonts w:ascii="Times New Roman" w:hAnsi="Times New Roman" w:cs="Times New Roman"/>
          <w:color w:val="auto"/>
          <w:sz w:val="21"/>
          <w:szCs w:val="21"/>
          <w:lang w:val="en-US" w:eastAsia="zh-CN"/>
        </w:rPr>
        <w:t>雨水径流汇入海绵城市设施，</w:t>
      </w:r>
      <w:r>
        <w:rPr>
          <w:rFonts w:ascii="Times New Roman" w:hAnsi="Times New Roman" w:cs="Times New Roman"/>
          <w:color w:val="auto"/>
          <w:sz w:val="21"/>
          <w:szCs w:val="21"/>
        </w:rPr>
        <w:t>并为超标雨水设置调蓄空间或行泄通道</w:t>
      </w:r>
      <w:r>
        <w:rPr>
          <w:rFonts w:ascii="Times New Roman" w:hAnsi="Times New Roman" w:cs="Times New Roman"/>
          <w:color w:val="auto"/>
          <w:sz w:val="21"/>
          <w:szCs w:val="21"/>
          <w:lang w:val="en-US" w:eastAsia="zh-CN"/>
        </w:rPr>
        <w:t>。</w:t>
      </w:r>
    </w:p>
    <w:p w14:paraId="26B8D42B">
      <w:pPr>
        <w:spacing w:line="320" w:lineRule="exact"/>
        <w:rPr>
          <w:color w:val="auto"/>
          <w:szCs w:val="21"/>
          <w:lang w:val="zh-TW" w:eastAsia="zh-TW" w:bidi="zh-TW"/>
        </w:rPr>
      </w:pPr>
      <w:r>
        <w:rPr>
          <w:rFonts w:hint="eastAsia"/>
          <w:b/>
          <w:bCs/>
          <w:color w:val="auto"/>
          <w:szCs w:val="21"/>
          <w:lang w:val="en-US" w:eastAsia="zh-CN" w:bidi="zh-TW"/>
        </w:rPr>
        <w:t>6</w:t>
      </w:r>
      <w:r>
        <w:rPr>
          <w:rFonts w:hint="eastAsia"/>
          <w:b/>
          <w:bCs/>
          <w:color w:val="auto"/>
          <w:szCs w:val="21"/>
          <w:lang w:eastAsia="zh-CN" w:bidi="zh-TW"/>
        </w:rPr>
        <w:t>. 1. 7</w:t>
      </w:r>
      <w:r>
        <w:rPr>
          <w:bCs/>
          <w:color w:val="auto"/>
          <w:lang w:eastAsia="zh-CN"/>
        </w:rPr>
        <w:t xml:space="preserve">  </w:t>
      </w:r>
      <w:r>
        <w:rPr>
          <w:color w:val="auto"/>
          <w:szCs w:val="21"/>
          <w:lang w:val="zh-TW" w:eastAsia="zh-TW" w:bidi="zh-TW"/>
        </w:rPr>
        <w:t>改</w:t>
      </w:r>
      <w:r>
        <w:rPr>
          <w:rFonts w:hint="eastAsia"/>
          <w:color w:val="auto"/>
          <w:szCs w:val="21"/>
          <w:lang w:eastAsia="zh-CN" w:bidi="zh-TW"/>
        </w:rPr>
        <w:t>建</w:t>
      </w:r>
      <w:r>
        <w:rPr>
          <w:color w:val="auto"/>
          <w:szCs w:val="21"/>
          <w:lang w:eastAsia="zh-CN" w:bidi="zh-TW"/>
        </w:rPr>
        <w:t>、扩建项目的海绵城市</w:t>
      </w:r>
      <w:r>
        <w:rPr>
          <w:color w:val="auto"/>
          <w:szCs w:val="21"/>
          <w:lang w:val="zh-TW" w:eastAsia="zh-TW" w:bidi="zh-TW"/>
        </w:rPr>
        <w:t>设计</w:t>
      </w:r>
      <w:r>
        <w:rPr>
          <w:color w:val="auto"/>
          <w:szCs w:val="21"/>
          <w:lang w:eastAsia="zh-CN" w:bidi="zh-TW"/>
        </w:rPr>
        <w:t>前</w:t>
      </w:r>
      <w:r>
        <w:rPr>
          <w:color w:val="auto"/>
          <w:szCs w:val="21"/>
          <w:lang w:val="zh-TW" w:eastAsia="zh-TW" w:bidi="zh-TW"/>
        </w:rPr>
        <w:t>应</w:t>
      </w:r>
      <w:r>
        <w:rPr>
          <w:color w:val="auto"/>
          <w:szCs w:val="21"/>
          <w:lang w:val="zh-TW" w:eastAsia="zh-CN" w:bidi="zh-TW"/>
        </w:rPr>
        <w:t>详细调查地下原有管线及配套设施，统筹考虑海绵城市设施布局</w:t>
      </w:r>
      <w:r>
        <w:rPr>
          <w:color w:val="auto"/>
          <w:szCs w:val="21"/>
          <w:lang w:val="zh-TW" w:eastAsia="zh-TW" w:bidi="zh-TW"/>
        </w:rPr>
        <w:t>。</w:t>
      </w:r>
    </w:p>
    <w:p w14:paraId="714797D1">
      <w:pPr>
        <w:pStyle w:val="26"/>
        <w:spacing w:after="0" w:line="320" w:lineRule="exact"/>
        <w:ind w:firstLine="0"/>
        <w:jc w:val="both"/>
        <w:rPr>
          <w:rFonts w:ascii="Times New Roman" w:hAnsi="Times New Roman" w:cs="Times New Roman"/>
          <w:color w:val="auto"/>
          <w:sz w:val="21"/>
          <w:szCs w:val="21"/>
        </w:rPr>
      </w:pPr>
      <w:r>
        <w:rPr>
          <w:rFonts w:hint="eastAsia" w:ascii="Times New Roman" w:hAnsi="Times New Roman" w:cs="Times New Roman"/>
          <w:b/>
          <w:bCs/>
          <w:color w:val="auto"/>
          <w:sz w:val="21"/>
          <w:szCs w:val="21"/>
          <w:lang w:val="en-US" w:eastAsia="zh-CN"/>
        </w:rPr>
        <w:t>6. 1. 8</w:t>
      </w:r>
      <w:r>
        <w:rPr>
          <w:rFonts w:ascii="Times New Roman" w:hAnsi="Times New Roman" w:cs="Times New Roman"/>
          <w:bCs/>
          <w:color w:val="auto"/>
        </w:rPr>
        <w:t xml:space="preserve">  </w:t>
      </w:r>
      <w:r>
        <w:rPr>
          <w:rFonts w:ascii="Times New Roman" w:hAnsi="Times New Roman" w:cs="Times New Roman"/>
          <w:color w:val="auto"/>
          <w:sz w:val="21"/>
          <w:szCs w:val="21"/>
        </w:rPr>
        <w:t>海绵城市</w:t>
      </w:r>
      <w:r>
        <w:rPr>
          <w:rFonts w:ascii="Times New Roman" w:hAnsi="Times New Roman" w:cs="Times New Roman"/>
          <w:color w:val="auto"/>
          <w:sz w:val="21"/>
          <w:szCs w:val="21"/>
          <w:lang w:val="en-US" w:eastAsia="zh-CN"/>
        </w:rPr>
        <w:t>技术措施的选择及其</w:t>
      </w:r>
      <w:r>
        <w:rPr>
          <w:rFonts w:ascii="Times New Roman" w:hAnsi="Times New Roman" w:cs="Times New Roman"/>
          <w:color w:val="auto"/>
          <w:sz w:val="21"/>
          <w:szCs w:val="21"/>
        </w:rPr>
        <w:t>组合形式</w:t>
      </w:r>
      <w:r>
        <w:rPr>
          <w:rFonts w:ascii="Times New Roman" w:hAnsi="Times New Roman" w:cs="Times New Roman"/>
          <w:color w:val="auto"/>
          <w:sz w:val="21"/>
          <w:szCs w:val="21"/>
          <w:lang w:eastAsia="zh-CN"/>
        </w:rPr>
        <w:t>和</w:t>
      </w:r>
      <w:r>
        <w:rPr>
          <w:rFonts w:ascii="Times New Roman" w:hAnsi="Times New Roman" w:cs="Times New Roman"/>
          <w:color w:val="auto"/>
          <w:sz w:val="21"/>
          <w:szCs w:val="21"/>
        </w:rPr>
        <w:t>规模应根据汇</w:t>
      </w:r>
      <w:r>
        <w:rPr>
          <w:rFonts w:ascii="Times New Roman" w:hAnsi="Times New Roman" w:cs="Times New Roman"/>
          <w:color w:val="auto"/>
          <w:sz w:val="21"/>
          <w:szCs w:val="21"/>
          <w:lang w:val="en-US" w:eastAsia="zh-CN"/>
        </w:rPr>
        <w:t>水范围</w:t>
      </w:r>
      <w:r>
        <w:rPr>
          <w:rFonts w:ascii="Times New Roman" w:hAnsi="Times New Roman" w:cs="Times New Roman"/>
          <w:color w:val="auto"/>
          <w:sz w:val="21"/>
          <w:szCs w:val="21"/>
        </w:rPr>
        <w:t>、</w:t>
      </w:r>
      <w:r>
        <w:rPr>
          <w:rFonts w:ascii="Times New Roman" w:hAnsi="Times New Roman" w:cs="Times New Roman"/>
          <w:color w:val="auto"/>
          <w:sz w:val="21"/>
          <w:szCs w:val="21"/>
          <w:lang w:val="en-US" w:eastAsia="zh-CN"/>
        </w:rPr>
        <w:t>降</w:t>
      </w:r>
      <w:r>
        <w:rPr>
          <w:rFonts w:ascii="Times New Roman" w:hAnsi="Times New Roman" w:cs="Times New Roman"/>
          <w:color w:val="auto"/>
          <w:sz w:val="21"/>
          <w:szCs w:val="21"/>
        </w:rPr>
        <w:t>雨量、控制目标、卫生环境状况</w:t>
      </w:r>
      <w:r>
        <w:rPr>
          <w:rFonts w:ascii="Times New Roman" w:hAnsi="Times New Roman" w:cs="Times New Roman"/>
          <w:color w:val="auto"/>
          <w:sz w:val="21"/>
          <w:szCs w:val="21"/>
          <w:lang w:eastAsia="zh-CN"/>
        </w:rPr>
        <w:t>、</w:t>
      </w:r>
      <w:r>
        <w:rPr>
          <w:rFonts w:ascii="Times New Roman" w:hAnsi="Times New Roman" w:cs="Times New Roman"/>
          <w:color w:val="auto"/>
          <w:sz w:val="21"/>
          <w:szCs w:val="21"/>
          <w:lang w:val="en-US" w:eastAsia="zh-CN"/>
        </w:rPr>
        <w:t>雨水利用水量</w:t>
      </w:r>
      <w:r>
        <w:rPr>
          <w:rFonts w:ascii="Times New Roman" w:hAnsi="Times New Roman" w:cs="Times New Roman"/>
          <w:color w:val="auto"/>
          <w:sz w:val="21"/>
          <w:szCs w:val="21"/>
          <w:lang w:eastAsia="zh-CN"/>
        </w:rPr>
        <w:t>及</w:t>
      </w:r>
      <w:r>
        <w:rPr>
          <w:rFonts w:ascii="Times New Roman" w:hAnsi="Times New Roman" w:cs="Times New Roman"/>
          <w:color w:val="auto"/>
          <w:sz w:val="21"/>
          <w:szCs w:val="21"/>
        </w:rPr>
        <w:t>水质要求</w:t>
      </w:r>
      <w:r>
        <w:rPr>
          <w:rFonts w:ascii="Times New Roman" w:hAnsi="Times New Roman" w:cs="Times New Roman"/>
          <w:color w:val="auto"/>
          <w:sz w:val="21"/>
          <w:szCs w:val="21"/>
          <w:lang w:eastAsia="zh-CN"/>
        </w:rPr>
        <w:t>、</w:t>
      </w:r>
      <w:r>
        <w:rPr>
          <w:rFonts w:ascii="Times New Roman" w:hAnsi="Times New Roman" w:cs="Times New Roman"/>
          <w:color w:val="auto"/>
          <w:sz w:val="21"/>
          <w:szCs w:val="21"/>
        </w:rPr>
        <w:t>地块功能要求、下垫面类型、土壤渗透性、地下水位、地形坡度和空间条件等建设条件</w:t>
      </w:r>
      <w:r>
        <w:rPr>
          <w:rFonts w:ascii="Times New Roman" w:hAnsi="Times New Roman" w:cs="Times New Roman"/>
          <w:color w:val="auto"/>
          <w:sz w:val="21"/>
          <w:szCs w:val="21"/>
          <w:lang w:eastAsia="zh-CN"/>
        </w:rPr>
        <w:t>，</w:t>
      </w:r>
      <w:r>
        <w:rPr>
          <w:rFonts w:ascii="Times New Roman" w:hAnsi="Times New Roman" w:cs="Times New Roman"/>
          <w:color w:val="auto"/>
          <w:sz w:val="21"/>
          <w:szCs w:val="21"/>
        </w:rPr>
        <w:t>进行经济技术比较后确定。</w:t>
      </w:r>
    </w:p>
    <w:p w14:paraId="0A7EC99D">
      <w:pPr>
        <w:pStyle w:val="26"/>
        <w:tabs>
          <w:tab w:val="left" w:pos="344"/>
        </w:tabs>
        <w:spacing w:after="0" w:line="320" w:lineRule="exact"/>
        <w:ind w:firstLine="0"/>
        <w:jc w:val="both"/>
        <w:rPr>
          <w:rFonts w:ascii="Times New Roman" w:hAnsi="Times New Roman" w:cs="Times New Roman"/>
          <w:color w:val="auto"/>
          <w:sz w:val="21"/>
          <w:szCs w:val="21"/>
          <w:lang w:val="en-US" w:eastAsia="zh-CN"/>
        </w:rPr>
      </w:pPr>
      <w:bookmarkStart w:id="365" w:name="bookmark57"/>
      <w:bookmarkEnd w:id="365"/>
      <w:r>
        <w:rPr>
          <w:rFonts w:hint="eastAsia" w:ascii="Times New Roman" w:hAnsi="Times New Roman" w:cs="Times New Roman"/>
          <w:b/>
          <w:bCs/>
          <w:color w:val="auto"/>
          <w:sz w:val="21"/>
          <w:szCs w:val="21"/>
          <w:lang w:val="en-US" w:eastAsia="zh-CN"/>
        </w:rPr>
        <w:t>6. 1. 9</w:t>
      </w:r>
      <w:r>
        <w:rPr>
          <w:rFonts w:ascii="Times New Roman" w:hAnsi="Times New Roman" w:cs="Times New Roman"/>
          <w:bCs/>
          <w:color w:val="auto"/>
        </w:rPr>
        <w:t xml:space="preserve">  </w:t>
      </w:r>
      <w:r>
        <w:rPr>
          <w:rFonts w:ascii="Times New Roman" w:hAnsi="Times New Roman" w:cs="Times New Roman"/>
          <w:color w:val="auto"/>
          <w:sz w:val="21"/>
          <w:szCs w:val="21"/>
          <w:lang w:val="en-US" w:eastAsia="zh-CN"/>
        </w:rPr>
        <w:t>雨水渗透设施的设置不应引起地质灾害，不应损害建筑物和道路基础，</w:t>
      </w:r>
      <w:r>
        <w:rPr>
          <w:rFonts w:ascii="Times New Roman" w:hAnsi="Times New Roman" w:cs="Times New Roman"/>
          <w:color w:val="auto"/>
          <w:sz w:val="21"/>
          <w:szCs w:val="21"/>
        </w:rPr>
        <w:t>不应对土壤环境、植物的生长、地下含水层的水质、室内环境卫生等造成不良影响。</w:t>
      </w:r>
      <w:r>
        <w:rPr>
          <w:rFonts w:ascii="Times New Roman" w:hAnsi="Times New Roman" w:cs="Times New Roman"/>
          <w:color w:val="auto"/>
          <w:sz w:val="21"/>
          <w:szCs w:val="21"/>
          <w:lang w:val="en-US" w:eastAsia="zh-CN"/>
        </w:rPr>
        <w:t>下列场所不应采用雨水渗透系统：</w:t>
      </w:r>
    </w:p>
    <w:p w14:paraId="0B5F9CD6">
      <w:pPr>
        <w:pStyle w:val="26"/>
        <w:tabs>
          <w:tab w:val="left" w:pos="344"/>
        </w:tabs>
        <w:spacing w:after="0" w:line="320" w:lineRule="exact"/>
        <w:ind w:firstLine="422" w:firstLineChars="200"/>
        <w:rPr>
          <w:rFonts w:ascii="Times New Roman" w:hAnsi="Times New Roman" w:cs="Times New Roman"/>
          <w:color w:val="auto"/>
          <w:sz w:val="21"/>
          <w:szCs w:val="21"/>
          <w:lang w:val="en-US" w:eastAsia="zh-CN"/>
        </w:rPr>
      </w:pPr>
      <w:r>
        <w:rPr>
          <w:rFonts w:ascii="Times New Roman" w:hAnsi="Times New Roman" w:cs="Times New Roman"/>
          <w:b/>
          <w:bCs/>
          <w:color w:val="auto"/>
          <w:sz w:val="21"/>
          <w:szCs w:val="21"/>
          <w:lang w:val="en-US" w:eastAsia="zh-CN"/>
        </w:rPr>
        <w:t>1</w:t>
      </w:r>
      <w:r>
        <w:rPr>
          <w:rFonts w:ascii="Times New Roman" w:hAnsi="Times New Roman" w:cs="Times New Roman"/>
          <w:bCs/>
          <w:color w:val="auto"/>
        </w:rPr>
        <w:t xml:space="preserve">  </w:t>
      </w:r>
      <w:r>
        <w:rPr>
          <w:rFonts w:ascii="Times New Roman" w:hAnsi="Times New Roman" w:cs="Times New Roman"/>
          <w:color w:val="auto"/>
          <w:sz w:val="21"/>
          <w:szCs w:val="21"/>
          <w:lang w:val="en-US" w:eastAsia="zh-CN"/>
        </w:rPr>
        <w:t>可能造成坍塌、滑坡灾害的场所；</w:t>
      </w:r>
    </w:p>
    <w:p w14:paraId="3F335152">
      <w:pPr>
        <w:pStyle w:val="26"/>
        <w:tabs>
          <w:tab w:val="left" w:pos="344"/>
        </w:tabs>
        <w:spacing w:after="0" w:line="320" w:lineRule="exact"/>
        <w:ind w:firstLine="422" w:firstLineChars="200"/>
        <w:rPr>
          <w:rFonts w:ascii="Times New Roman" w:hAnsi="Times New Roman" w:cs="Times New Roman"/>
          <w:color w:val="auto"/>
          <w:sz w:val="21"/>
          <w:szCs w:val="21"/>
          <w:lang w:val="en-US" w:eastAsia="zh-CN"/>
        </w:rPr>
      </w:pPr>
      <w:r>
        <w:rPr>
          <w:rFonts w:ascii="Times New Roman" w:hAnsi="Times New Roman" w:cs="Times New Roman"/>
          <w:b/>
          <w:bCs/>
          <w:color w:val="auto"/>
          <w:sz w:val="21"/>
          <w:szCs w:val="21"/>
          <w:lang w:val="en-US" w:eastAsia="zh-CN"/>
        </w:rPr>
        <w:t>2</w:t>
      </w:r>
      <w:r>
        <w:rPr>
          <w:rFonts w:ascii="Times New Roman" w:hAnsi="Times New Roman" w:cs="Times New Roman"/>
          <w:bCs/>
          <w:color w:val="auto"/>
        </w:rPr>
        <w:t xml:space="preserve">  </w:t>
      </w:r>
      <w:r>
        <w:rPr>
          <w:rFonts w:ascii="Times New Roman" w:hAnsi="Times New Roman" w:cs="Times New Roman"/>
          <w:color w:val="auto"/>
          <w:sz w:val="21"/>
          <w:szCs w:val="21"/>
          <w:lang w:val="en-US" w:eastAsia="zh-CN"/>
        </w:rPr>
        <w:t>对居住环境以及自然环境造成危害的场所；</w:t>
      </w:r>
    </w:p>
    <w:p w14:paraId="4D42FF0B">
      <w:pPr>
        <w:pStyle w:val="26"/>
        <w:tabs>
          <w:tab w:val="left" w:pos="344"/>
        </w:tabs>
        <w:spacing w:after="0" w:line="320" w:lineRule="exact"/>
        <w:ind w:firstLine="422" w:firstLineChars="200"/>
        <w:rPr>
          <w:rFonts w:ascii="Times New Roman" w:hAnsi="Times New Roman" w:cs="Times New Roman"/>
          <w:color w:val="auto"/>
          <w:sz w:val="21"/>
          <w:szCs w:val="21"/>
          <w:lang w:val="en-US" w:eastAsia="zh-CN"/>
        </w:rPr>
      </w:pPr>
      <w:r>
        <w:rPr>
          <w:rFonts w:ascii="Times New Roman" w:hAnsi="Times New Roman" w:cs="Times New Roman"/>
          <w:b/>
          <w:bCs/>
          <w:color w:val="auto"/>
          <w:sz w:val="21"/>
          <w:szCs w:val="21"/>
          <w:lang w:val="en-US" w:eastAsia="zh-CN"/>
        </w:rPr>
        <w:t>3</w:t>
      </w:r>
      <w:r>
        <w:rPr>
          <w:rFonts w:ascii="Times New Roman" w:hAnsi="Times New Roman" w:cs="Times New Roman"/>
          <w:bCs/>
          <w:color w:val="auto"/>
        </w:rPr>
        <w:t xml:space="preserve">  </w:t>
      </w:r>
      <w:r>
        <w:rPr>
          <w:rFonts w:ascii="Times New Roman" w:hAnsi="Times New Roman" w:cs="Times New Roman"/>
          <w:color w:val="auto"/>
          <w:sz w:val="21"/>
          <w:szCs w:val="21"/>
          <w:lang w:val="en-US" w:eastAsia="zh-CN"/>
        </w:rPr>
        <w:t>黏土等特殊土壤地质场所；</w:t>
      </w:r>
    </w:p>
    <w:p w14:paraId="05C63C27">
      <w:pPr>
        <w:pStyle w:val="26"/>
        <w:tabs>
          <w:tab w:val="left" w:pos="344"/>
        </w:tabs>
        <w:spacing w:after="0" w:line="320" w:lineRule="exact"/>
        <w:ind w:firstLine="422" w:firstLineChars="200"/>
        <w:rPr>
          <w:rFonts w:ascii="Times New Roman" w:hAnsi="Times New Roman" w:cs="Times New Roman"/>
          <w:color w:val="auto"/>
          <w:sz w:val="21"/>
          <w:szCs w:val="21"/>
          <w:lang w:eastAsia="zh-CN"/>
        </w:rPr>
      </w:pPr>
      <w:r>
        <w:rPr>
          <w:rFonts w:ascii="Times New Roman" w:hAnsi="Times New Roman" w:cs="Times New Roman"/>
          <w:b/>
          <w:bCs/>
          <w:color w:val="auto"/>
          <w:sz w:val="21"/>
          <w:szCs w:val="21"/>
          <w:lang w:val="en-US" w:eastAsia="zh-CN"/>
        </w:rPr>
        <w:t>4</w:t>
      </w:r>
      <w:r>
        <w:rPr>
          <w:rFonts w:ascii="Times New Roman" w:hAnsi="Times New Roman" w:cs="Times New Roman"/>
          <w:color w:val="auto"/>
          <w:sz w:val="21"/>
          <w:szCs w:val="21"/>
          <w:lang w:val="en-US" w:eastAsia="zh-CN"/>
        </w:rPr>
        <w:t xml:space="preserve">  </w:t>
      </w:r>
      <w:r>
        <w:rPr>
          <w:rFonts w:ascii="Times New Roman" w:hAnsi="Times New Roman" w:cs="Times New Roman"/>
          <w:color w:val="auto"/>
          <w:sz w:val="21"/>
          <w:szCs w:val="21"/>
        </w:rPr>
        <w:t>径流污染严重的工业区、</w:t>
      </w:r>
      <w:r>
        <w:rPr>
          <w:rFonts w:ascii="Times New Roman" w:hAnsi="Times New Roman" w:cs="Times New Roman"/>
          <w:color w:val="auto"/>
          <w:sz w:val="21"/>
          <w:szCs w:val="21"/>
          <w:lang w:val="en-US" w:eastAsia="zh-CN" w:bidi="en-US"/>
        </w:rPr>
        <w:t>使用频率较高的商业停车场、汽车回收及维修点、</w:t>
      </w:r>
      <w:r>
        <w:rPr>
          <w:rFonts w:ascii="Times New Roman" w:hAnsi="Times New Roman" w:cs="Times New Roman"/>
          <w:color w:val="auto"/>
          <w:sz w:val="21"/>
          <w:szCs w:val="21"/>
        </w:rPr>
        <w:t>加油站等区域</w:t>
      </w:r>
      <w:r>
        <w:rPr>
          <w:rFonts w:ascii="Times New Roman" w:hAnsi="Times New Roman" w:cs="Times New Roman"/>
          <w:color w:val="auto"/>
          <w:sz w:val="21"/>
          <w:szCs w:val="21"/>
          <w:lang w:eastAsia="zh-CN"/>
        </w:rPr>
        <w:t>。</w:t>
      </w:r>
    </w:p>
    <w:p w14:paraId="40B9675D">
      <w:pPr>
        <w:pStyle w:val="24"/>
        <w:spacing w:line="320" w:lineRule="exact"/>
        <w:rPr>
          <w:rFonts w:ascii="Times New Roman" w:cs="Times New Roman"/>
          <w:color w:val="auto"/>
          <w:sz w:val="21"/>
          <w:szCs w:val="21"/>
        </w:rPr>
      </w:pPr>
      <w:r>
        <w:rPr>
          <w:rFonts w:hint="eastAsia" w:ascii="Times New Roman" w:cs="Times New Roman"/>
          <w:b/>
          <w:bCs/>
          <w:color w:val="auto"/>
          <w:sz w:val="21"/>
          <w:szCs w:val="21"/>
          <w:lang w:val="en-US" w:eastAsia="zh-CN"/>
        </w:rPr>
        <w:t>6</w:t>
      </w:r>
      <w:r>
        <w:rPr>
          <w:rFonts w:hint="eastAsia" w:ascii="Times New Roman" w:cs="Times New Roman"/>
          <w:b/>
          <w:bCs/>
          <w:color w:val="auto"/>
          <w:sz w:val="21"/>
          <w:szCs w:val="21"/>
        </w:rPr>
        <w:t>. 1. 10</w:t>
      </w:r>
      <w:r>
        <w:rPr>
          <w:rFonts w:ascii="Times New Roman" w:cs="Times New Roman"/>
          <w:color w:val="auto"/>
          <w:sz w:val="21"/>
          <w:szCs w:val="21"/>
        </w:rPr>
        <w:t xml:space="preserve">  入渗系统的土壤渗透系数应为10</w:t>
      </w:r>
      <w:r>
        <w:rPr>
          <w:rFonts w:ascii="Times New Roman" w:cs="Times New Roman"/>
          <w:color w:val="auto"/>
          <w:sz w:val="21"/>
          <w:szCs w:val="21"/>
          <w:vertAlign w:val="superscript"/>
        </w:rPr>
        <w:t>-6</w:t>
      </w:r>
      <w:r>
        <w:rPr>
          <w:rFonts w:ascii="Times New Roman" w:cs="Times New Roman"/>
          <w:color w:val="auto"/>
          <w:sz w:val="21"/>
          <w:szCs w:val="21"/>
        </w:rPr>
        <w:t>m/s~10</w:t>
      </w:r>
      <w:r>
        <w:rPr>
          <w:rFonts w:ascii="Times New Roman" w:cs="Times New Roman"/>
          <w:color w:val="auto"/>
          <w:sz w:val="21"/>
          <w:szCs w:val="21"/>
          <w:vertAlign w:val="superscript"/>
        </w:rPr>
        <w:t>-3</w:t>
      </w:r>
      <w:r>
        <w:rPr>
          <w:rFonts w:ascii="Times New Roman" w:cs="Times New Roman"/>
          <w:color w:val="auto"/>
          <w:sz w:val="21"/>
          <w:szCs w:val="21"/>
        </w:rPr>
        <w:t>m/s之间，且渗透面距地下水位应大于1.0m，渗透面应从最低处计。</w:t>
      </w:r>
    </w:p>
    <w:p w14:paraId="2AECA8E4">
      <w:pPr>
        <w:pStyle w:val="26"/>
        <w:spacing w:after="0" w:line="320" w:lineRule="exact"/>
        <w:ind w:firstLine="0"/>
        <w:jc w:val="both"/>
        <w:rPr>
          <w:rFonts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6. 1. 11</w:t>
      </w:r>
      <w:r>
        <w:rPr>
          <w:rFonts w:ascii="Times New Roman" w:hAnsi="Times New Roman" w:cs="Times New Roman"/>
          <w:bCs/>
          <w:color w:val="auto"/>
        </w:rPr>
        <w:t xml:space="preserve">  </w:t>
      </w:r>
      <w:r>
        <w:rPr>
          <w:rFonts w:ascii="Times New Roman" w:hAnsi="Times New Roman" w:cs="Times New Roman"/>
          <w:color w:val="auto"/>
          <w:sz w:val="21"/>
          <w:szCs w:val="21"/>
          <w:lang w:val="en-US" w:eastAsia="zh-CN"/>
        </w:rPr>
        <w:t>进行雨水收集回用系统设计</w:t>
      </w:r>
      <w:r>
        <w:rPr>
          <w:rFonts w:hint="eastAsia" w:ascii="Times New Roman" w:hAnsi="Times New Roman" w:cs="Times New Roman"/>
          <w:color w:val="auto"/>
          <w:sz w:val="21"/>
          <w:szCs w:val="21"/>
          <w:lang w:val="en-US" w:eastAsia="zh-CN"/>
        </w:rPr>
        <w:t>时</w:t>
      </w:r>
      <w:r>
        <w:rPr>
          <w:rFonts w:ascii="Times New Roman" w:hAnsi="Times New Roman" w:cs="Times New Roman"/>
          <w:color w:val="auto"/>
          <w:sz w:val="21"/>
          <w:szCs w:val="21"/>
          <w:lang w:val="en-US" w:eastAsia="zh-CN"/>
        </w:rPr>
        <w:t>，应充分利用地势高差</w:t>
      </w:r>
      <w:r>
        <w:rPr>
          <w:rFonts w:hint="eastAsia" w:ascii="Times New Roman" w:hAnsi="Times New Roman" w:cs="Times New Roman"/>
          <w:color w:val="auto"/>
          <w:sz w:val="21"/>
          <w:szCs w:val="21"/>
          <w:lang w:val="en-US" w:eastAsia="zh-CN"/>
        </w:rPr>
        <w:t>势能</w:t>
      </w:r>
      <w:r>
        <w:rPr>
          <w:rFonts w:ascii="Times New Roman" w:hAnsi="Times New Roman" w:cs="Times New Roman"/>
          <w:color w:val="auto"/>
          <w:sz w:val="21"/>
          <w:szCs w:val="21"/>
          <w:lang w:val="en-US" w:eastAsia="zh-CN"/>
        </w:rPr>
        <w:t>，优先收集场地高处下垫面径流雨水，高水低用，实现节能节水要求。</w:t>
      </w:r>
    </w:p>
    <w:p w14:paraId="090F6AE1">
      <w:pPr>
        <w:pStyle w:val="26"/>
        <w:tabs>
          <w:tab w:val="left" w:pos="344"/>
        </w:tabs>
        <w:spacing w:after="0" w:line="320" w:lineRule="exact"/>
        <w:ind w:firstLine="0"/>
        <w:jc w:val="both"/>
        <w:rPr>
          <w:rFonts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 xml:space="preserve">6. 1. </w:t>
      </w:r>
      <w:r>
        <w:rPr>
          <w:rFonts w:ascii="Times New Roman" w:hAnsi="Times New Roman" w:cs="Times New Roman"/>
          <w:b/>
          <w:bCs/>
          <w:color w:val="auto"/>
          <w:sz w:val="21"/>
          <w:szCs w:val="21"/>
          <w:lang w:val="en-US" w:eastAsia="zh-CN"/>
        </w:rPr>
        <w:t>1</w:t>
      </w:r>
      <w:r>
        <w:rPr>
          <w:rFonts w:hint="eastAsia" w:ascii="Times New Roman" w:hAnsi="Times New Roman" w:cs="Times New Roman"/>
          <w:b/>
          <w:bCs/>
          <w:color w:val="auto"/>
          <w:sz w:val="21"/>
          <w:szCs w:val="21"/>
          <w:lang w:val="en-US" w:eastAsia="zh-CN"/>
        </w:rPr>
        <w:t>2</w:t>
      </w:r>
      <w:r>
        <w:rPr>
          <w:rFonts w:ascii="Times New Roman" w:hAnsi="Times New Roman" w:cs="Times New Roman"/>
          <w:color w:val="auto"/>
          <w:sz w:val="21"/>
          <w:szCs w:val="21"/>
          <w:lang w:val="en-US" w:eastAsia="zh-CN"/>
        </w:rPr>
        <w:t xml:space="preserve">  回用雨水严禁进入生活饮用水系统。</w:t>
      </w:r>
    </w:p>
    <w:p w14:paraId="7617ADBA">
      <w:pPr>
        <w:pStyle w:val="26"/>
        <w:tabs>
          <w:tab w:val="left" w:pos="344"/>
        </w:tabs>
        <w:spacing w:after="0" w:line="320" w:lineRule="exact"/>
        <w:ind w:firstLine="0"/>
        <w:jc w:val="both"/>
        <w:rPr>
          <w:rFonts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 xml:space="preserve">6. 1. </w:t>
      </w:r>
      <w:r>
        <w:rPr>
          <w:rFonts w:ascii="Times New Roman" w:hAnsi="Times New Roman" w:cs="Times New Roman"/>
          <w:b/>
          <w:bCs/>
          <w:color w:val="auto"/>
          <w:sz w:val="21"/>
          <w:szCs w:val="21"/>
          <w:lang w:val="en-US" w:eastAsia="zh-CN"/>
        </w:rPr>
        <w:t>1</w:t>
      </w:r>
      <w:r>
        <w:rPr>
          <w:rFonts w:hint="eastAsia" w:ascii="Times New Roman" w:hAnsi="Times New Roman" w:cs="Times New Roman"/>
          <w:b/>
          <w:bCs/>
          <w:color w:val="auto"/>
          <w:sz w:val="21"/>
          <w:szCs w:val="21"/>
          <w:lang w:val="en-US" w:eastAsia="zh-CN"/>
        </w:rPr>
        <w:t>3</w:t>
      </w:r>
      <w:r>
        <w:rPr>
          <w:rFonts w:ascii="Times New Roman" w:hAnsi="Times New Roman" w:cs="Times New Roman"/>
          <w:color w:val="auto"/>
          <w:sz w:val="21"/>
          <w:szCs w:val="21"/>
          <w:lang w:val="en-US" w:eastAsia="zh-CN"/>
        </w:rPr>
        <w:t xml:space="preserve">  </w:t>
      </w:r>
      <w:r>
        <w:rPr>
          <w:rFonts w:ascii="Times New Roman" w:hAnsi="Times New Roman" w:cs="Times New Roman"/>
          <w:color w:val="auto"/>
          <w:sz w:val="21"/>
          <w:szCs w:val="21"/>
        </w:rPr>
        <w:t>城市排水系统接入城市水系前宜设置污染物去除设施。</w:t>
      </w:r>
    </w:p>
    <w:p w14:paraId="6DFB3E03">
      <w:pPr>
        <w:pStyle w:val="14"/>
        <w:rPr>
          <w:b/>
          <w:bCs/>
          <w:color w:val="auto"/>
          <w:szCs w:val="21"/>
          <w:lang w:eastAsia="zh-CN" w:bidi="ar-SA"/>
        </w:rPr>
      </w:pPr>
      <w:bookmarkStart w:id="366" w:name="_Toc25176"/>
      <w:r>
        <w:rPr>
          <w:rFonts w:hint="eastAsia"/>
          <w:b/>
          <w:bCs/>
          <w:color w:val="auto"/>
          <w:szCs w:val="21"/>
          <w:lang w:val="en-US" w:eastAsia="zh-CN" w:bidi="ar-SA"/>
        </w:rPr>
        <w:t>6</w:t>
      </w:r>
      <w:r>
        <w:rPr>
          <w:b/>
          <w:bCs/>
          <w:color w:val="auto"/>
          <w:szCs w:val="21"/>
          <w:lang w:eastAsia="zh-CN" w:bidi="ar-SA"/>
        </w:rPr>
        <w:t>.</w:t>
      </w:r>
      <w:r>
        <w:rPr>
          <w:rFonts w:hint="eastAsia"/>
          <w:b/>
          <w:bCs/>
          <w:color w:val="auto"/>
          <w:lang w:eastAsia="zh-CN"/>
        </w:rPr>
        <w:t xml:space="preserve"> </w:t>
      </w:r>
      <w:r>
        <w:rPr>
          <w:b/>
          <w:bCs/>
          <w:color w:val="auto"/>
          <w:szCs w:val="21"/>
          <w:lang w:eastAsia="zh-CN" w:bidi="ar-SA"/>
        </w:rPr>
        <w:t>2</w:t>
      </w:r>
      <w:r>
        <w:rPr>
          <w:bCs/>
          <w:color w:val="auto"/>
          <w:lang w:eastAsia="zh-CN"/>
        </w:rPr>
        <w:t xml:space="preserve">  </w:t>
      </w:r>
      <w:r>
        <w:rPr>
          <w:color w:val="auto"/>
          <w:szCs w:val="21"/>
          <w:lang w:eastAsia="zh-CN" w:bidi="ar-SA"/>
        </w:rPr>
        <w:t>降雨参数及水质要求</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6"/>
    </w:p>
    <w:p w14:paraId="31AB99C7">
      <w:pPr>
        <w:pStyle w:val="26"/>
        <w:spacing w:after="0" w:line="320" w:lineRule="exact"/>
        <w:ind w:firstLine="0"/>
        <w:jc w:val="both"/>
        <w:rPr>
          <w:rFonts w:ascii="Times New Roman" w:hAnsi="Times New Roman" w:cs="Times New Roman"/>
          <w:color w:val="auto"/>
          <w:sz w:val="21"/>
          <w:szCs w:val="21"/>
        </w:rPr>
      </w:pPr>
      <w:r>
        <w:rPr>
          <w:rFonts w:hint="eastAsia" w:ascii="Times New Roman" w:hAnsi="Times New Roman" w:cs="Times New Roman"/>
          <w:b/>
          <w:bCs/>
          <w:color w:val="auto"/>
          <w:sz w:val="21"/>
          <w:szCs w:val="21"/>
          <w:lang w:val="en-US" w:eastAsia="zh-CN"/>
        </w:rPr>
        <w:t xml:space="preserve">6. 2. </w:t>
      </w:r>
      <w:r>
        <w:rPr>
          <w:rFonts w:ascii="Times New Roman" w:hAnsi="Times New Roman" w:cs="Times New Roman"/>
          <w:b/>
          <w:bCs/>
          <w:color w:val="auto"/>
          <w:sz w:val="21"/>
          <w:szCs w:val="21"/>
          <w:lang w:val="en-US" w:eastAsia="zh-CN"/>
        </w:rPr>
        <w:t>1</w:t>
      </w:r>
      <w:r>
        <w:rPr>
          <w:rFonts w:ascii="Times New Roman" w:hAnsi="Times New Roman" w:cs="Times New Roman"/>
          <w:bCs/>
          <w:color w:val="auto"/>
        </w:rPr>
        <w:t xml:space="preserve">  </w:t>
      </w:r>
      <w:r>
        <w:rPr>
          <w:rFonts w:ascii="Times New Roman" w:hAnsi="Times New Roman" w:cs="Times New Roman"/>
          <w:color w:val="auto"/>
          <w:sz w:val="21"/>
          <w:szCs w:val="21"/>
          <w:lang w:val="en-US" w:eastAsia="zh-CN"/>
        </w:rPr>
        <w:t>设计</w:t>
      </w:r>
      <w:r>
        <w:rPr>
          <w:rFonts w:ascii="Times New Roman" w:hAnsi="Times New Roman" w:cs="Times New Roman"/>
          <w:color w:val="auto"/>
          <w:sz w:val="21"/>
          <w:szCs w:val="21"/>
        </w:rPr>
        <w:t>降雨量应根据建设区或邻近区观测站20年以上降雨量资料确定，当缺乏资料时可按</w:t>
      </w:r>
      <w:r>
        <w:rPr>
          <w:rFonts w:ascii="Times New Roman" w:hAnsi="Times New Roman" w:cs="Times New Roman"/>
          <w:color w:val="auto"/>
          <w:sz w:val="21"/>
          <w:szCs w:val="21"/>
          <w:lang w:val="en-US" w:eastAsia="zh-CN"/>
        </w:rPr>
        <w:t>表</w:t>
      </w:r>
      <w:r>
        <w:rPr>
          <w:rFonts w:hint="eastAsia" w:ascii="Times New Roman" w:hAnsi="Times New Roman" w:cs="Times New Roman"/>
          <w:color w:val="auto"/>
          <w:sz w:val="21"/>
          <w:szCs w:val="21"/>
          <w:lang w:val="en-US" w:eastAsia="zh-CN"/>
        </w:rPr>
        <w:t xml:space="preserve">6. 2. </w:t>
      </w:r>
      <w:r>
        <w:rPr>
          <w:rFonts w:ascii="Times New Roman" w:hAnsi="Times New Roman" w:cs="Times New Roman"/>
          <w:color w:val="auto"/>
          <w:sz w:val="21"/>
          <w:szCs w:val="21"/>
          <w:lang w:val="en-US" w:eastAsia="zh-CN"/>
        </w:rPr>
        <w:t>1采用</w:t>
      </w:r>
      <w:r>
        <w:rPr>
          <w:rFonts w:ascii="Times New Roman" w:hAnsi="Times New Roman" w:cs="Times New Roman"/>
          <w:color w:val="auto"/>
          <w:sz w:val="21"/>
          <w:szCs w:val="21"/>
        </w:rPr>
        <w:t>。</w:t>
      </w:r>
    </w:p>
    <w:p w14:paraId="20F8B4AD">
      <w:pPr>
        <w:widowControl/>
        <w:spacing w:before="48" w:beforeLines="20" w:after="48" w:afterLines="20" w:line="320" w:lineRule="exact"/>
        <w:jc w:val="center"/>
        <w:rPr>
          <w:rFonts w:eastAsia="黑体"/>
          <w:kern w:val="2"/>
          <w:sz w:val="18"/>
          <w:szCs w:val="18"/>
          <w:lang w:val="zh-TW" w:eastAsia="zh-CN" w:bidi="ar-SA"/>
        </w:rPr>
      </w:pPr>
      <w:r>
        <w:rPr>
          <w:rFonts w:eastAsia="黑体"/>
          <w:kern w:val="2"/>
          <w:sz w:val="18"/>
          <w:szCs w:val="18"/>
          <w:lang w:val="zh-TW" w:eastAsia="zh-CN" w:bidi="ar-SA"/>
        </w:rPr>
        <w:t>表</w:t>
      </w:r>
      <w:r>
        <w:rPr>
          <w:rFonts w:hint="eastAsia" w:eastAsia="黑体"/>
          <w:kern w:val="2"/>
          <w:sz w:val="18"/>
          <w:szCs w:val="18"/>
          <w:lang w:val="en-US" w:eastAsia="zh-CN" w:bidi="ar-SA"/>
        </w:rPr>
        <w:t>6</w:t>
      </w:r>
      <w:r>
        <w:rPr>
          <w:rFonts w:hint="eastAsia" w:eastAsia="黑体"/>
          <w:kern w:val="2"/>
          <w:sz w:val="18"/>
          <w:szCs w:val="18"/>
          <w:lang w:val="zh-TW" w:eastAsia="zh-CN" w:bidi="ar-SA"/>
        </w:rPr>
        <w:t xml:space="preserve">. 2. </w:t>
      </w:r>
      <w:r>
        <w:rPr>
          <w:rFonts w:eastAsia="黑体"/>
          <w:kern w:val="2"/>
          <w:sz w:val="18"/>
          <w:szCs w:val="18"/>
          <w:lang w:val="zh-TW" w:eastAsia="zh-CN" w:bidi="ar-SA"/>
        </w:rPr>
        <w:t>1  三明市多年平均逐月累计降雨量（mm）</w:t>
      </w:r>
    </w:p>
    <w:tbl>
      <w:tblPr>
        <w:tblStyle w:val="19"/>
        <w:tblW w:w="58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
        <w:gridCol w:w="978"/>
        <w:gridCol w:w="977"/>
        <w:gridCol w:w="978"/>
        <w:gridCol w:w="978"/>
        <w:gridCol w:w="979"/>
      </w:tblGrid>
      <w:tr w14:paraId="7B3BFD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8" w:type="dxa"/>
            <w:tcBorders>
              <w:tl2br w:val="nil"/>
              <w:tr2bl w:val="nil"/>
            </w:tcBorders>
            <w:vAlign w:val="center"/>
          </w:tcPr>
          <w:p w14:paraId="4102122C">
            <w:pPr>
              <w:pStyle w:val="26"/>
              <w:spacing w:after="0" w:line="200" w:lineRule="exact"/>
              <w:ind w:firstLine="0"/>
              <w:jc w:val="center"/>
              <w:rPr>
                <w:rFonts w:ascii="Times New Roman" w:hAnsi="Times New Roman" w:cs="Times New Roman"/>
                <w:color w:val="auto"/>
                <w:sz w:val="16"/>
                <w:szCs w:val="16"/>
                <w:lang w:val="en-US" w:eastAsia="zh-CN"/>
              </w:rPr>
            </w:pPr>
            <w:r>
              <w:rPr>
                <w:rFonts w:ascii="Times New Roman" w:hAnsi="Times New Roman" w:cs="Times New Roman"/>
                <w:color w:val="auto"/>
                <w:sz w:val="16"/>
                <w:szCs w:val="16"/>
                <w:lang w:val="en-US" w:eastAsia="zh-CN"/>
              </w:rPr>
              <w:t>1月</w:t>
            </w:r>
          </w:p>
        </w:tc>
        <w:tc>
          <w:tcPr>
            <w:tcW w:w="978" w:type="dxa"/>
            <w:tcBorders>
              <w:tl2br w:val="nil"/>
              <w:tr2bl w:val="nil"/>
            </w:tcBorders>
            <w:vAlign w:val="center"/>
          </w:tcPr>
          <w:p w14:paraId="4428E4D5">
            <w:pPr>
              <w:pStyle w:val="26"/>
              <w:spacing w:after="0" w:line="200" w:lineRule="exact"/>
              <w:ind w:firstLine="0"/>
              <w:jc w:val="center"/>
              <w:rPr>
                <w:rFonts w:ascii="Times New Roman" w:hAnsi="Times New Roman" w:cs="Times New Roman"/>
                <w:color w:val="auto"/>
                <w:sz w:val="16"/>
                <w:szCs w:val="16"/>
                <w:lang w:val="en-US" w:eastAsia="zh-CN"/>
              </w:rPr>
            </w:pPr>
            <w:r>
              <w:rPr>
                <w:rFonts w:ascii="Times New Roman" w:hAnsi="Times New Roman" w:cs="Times New Roman"/>
                <w:color w:val="auto"/>
                <w:sz w:val="16"/>
                <w:szCs w:val="16"/>
                <w:lang w:val="en-US" w:eastAsia="zh-CN"/>
              </w:rPr>
              <w:t>2月</w:t>
            </w:r>
          </w:p>
        </w:tc>
        <w:tc>
          <w:tcPr>
            <w:tcW w:w="977" w:type="dxa"/>
            <w:tcBorders>
              <w:tl2br w:val="nil"/>
              <w:tr2bl w:val="nil"/>
            </w:tcBorders>
            <w:vAlign w:val="center"/>
          </w:tcPr>
          <w:p w14:paraId="19D790B9">
            <w:pPr>
              <w:pStyle w:val="26"/>
              <w:spacing w:after="0" w:line="200" w:lineRule="exact"/>
              <w:ind w:firstLine="0"/>
              <w:jc w:val="center"/>
              <w:rPr>
                <w:rFonts w:ascii="Times New Roman" w:hAnsi="Times New Roman" w:cs="Times New Roman"/>
                <w:color w:val="auto"/>
                <w:sz w:val="16"/>
                <w:szCs w:val="16"/>
                <w:lang w:val="en-US" w:eastAsia="zh-CN"/>
              </w:rPr>
            </w:pPr>
            <w:r>
              <w:rPr>
                <w:rFonts w:ascii="Times New Roman" w:hAnsi="Times New Roman" w:cs="Times New Roman"/>
                <w:color w:val="auto"/>
                <w:sz w:val="16"/>
                <w:szCs w:val="16"/>
                <w:lang w:val="en-US" w:eastAsia="zh-CN"/>
              </w:rPr>
              <w:t>3月</w:t>
            </w:r>
          </w:p>
        </w:tc>
        <w:tc>
          <w:tcPr>
            <w:tcW w:w="978" w:type="dxa"/>
            <w:tcBorders>
              <w:tl2br w:val="nil"/>
              <w:tr2bl w:val="nil"/>
            </w:tcBorders>
            <w:vAlign w:val="center"/>
          </w:tcPr>
          <w:p w14:paraId="071ED418">
            <w:pPr>
              <w:pStyle w:val="26"/>
              <w:spacing w:after="0" w:line="200" w:lineRule="exact"/>
              <w:ind w:firstLine="0"/>
              <w:jc w:val="center"/>
              <w:rPr>
                <w:rFonts w:ascii="Times New Roman" w:hAnsi="Times New Roman" w:cs="Times New Roman"/>
                <w:color w:val="auto"/>
                <w:sz w:val="16"/>
                <w:szCs w:val="16"/>
                <w:lang w:val="en-US" w:eastAsia="zh-CN"/>
              </w:rPr>
            </w:pPr>
            <w:r>
              <w:rPr>
                <w:rFonts w:ascii="Times New Roman" w:hAnsi="Times New Roman" w:cs="Times New Roman"/>
                <w:color w:val="auto"/>
                <w:sz w:val="16"/>
                <w:szCs w:val="16"/>
                <w:lang w:val="en-US" w:eastAsia="zh-CN"/>
              </w:rPr>
              <w:t>4月</w:t>
            </w:r>
          </w:p>
        </w:tc>
        <w:tc>
          <w:tcPr>
            <w:tcW w:w="978" w:type="dxa"/>
            <w:tcBorders>
              <w:tl2br w:val="nil"/>
              <w:tr2bl w:val="nil"/>
            </w:tcBorders>
            <w:vAlign w:val="center"/>
          </w:tcPr>
          <w:p w14:paraId="1DBD1034">
            <w:pPr>
              <w:pStyle w:val="26"/>
              <w:spacing w:after="0" w:line="200" w:lineRule="exact"/>
              <w:ind w:firstLine="0"/>
              <w:jc w:val="center"/>
              <w:rPr>
                <w:rFonts w:ascii="Times New Roman" w:hAnsi="Times New Roman" w:cs="Times New Roman"/>
                <w:color w:val="auto"/>
                <w:sz w:val="16"/>
                <w:szCs w:val="16"/>
                <w:lang w:val="en-US" w:eastAsia="zh-CN"/>
              </w:rPr>
            </w:pPr>
            <w:r>
              <w:rPr>
                <w:rFonts w:ascii="Times New Roman" w:hAnsi="Times New Roman" w:cs="Times New Roman"/>
                <w:color w:val="auto"/>
                <w:sz w:val="16"/>
                <w:szCs w:val="16"/>
                <w:lang w:val="en-US" w:eastAsia="zh-CN"/>
              </w:rPr>
              <w:t>5月</w:t>
            </w:r>
          </w:p>
        </w:tc>
        <w:tc>
          <w:tcPr>
            <w:tcW w:w="979" w:type="dxa"/>
            <w:tcBorders>
              <w:tl2br w:val="nil"/>
              <w:tr2bl w:val="nil"/>
            </w:tcBorders>
            <w:vAlign w:val="center"/>
          </w:tcPr>
          <w:p w14:paraId="3DFBBC9B">
            <w:pPr>
              <w:pStyle w:val="26"/>
              <w:spacing w:after="0" w:line="200" w:lineRule="exact"/>
              <w:ind w:firstLine="0"/>
              <w:jc w:val="center"/>
              <w:rPr>
                <w:rFonts w:ascii="Times New Roman" w:hAnsi="Times New Roman" w:cs="Times New Roman"/>
                <w:color w:val="auto"/>
                <w:sz w:val="16"/>
                <w:szCs w:val="16"/>
                <w:lang w:val="en-US" w:eastAsia="zh-CN"/>
              </w:rPr>
            </w:pPr>
            <w:r>
              <w:rPr>
                <w:rFonts w:ascii="Times New Roman" w:hAnsi="Times New Roman" w:cs="Times New Roman"/>
                <w:color w:val="auto"/>
                <w:sz w:val="16"/>
                <w:szCs w:val="16"/>
                <w:lang w:val="en-US" w:eastAsia="zh-CN"/>
              </w:rPr>
              <w:t>6月</w:t>
            </w:r>
          </w:p>
        </w:tc>
      </w:tr>
      <w:tr w14:paraId="77EF8E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8" w:type="dxa"/>
            <w:tcBorders>
              <w:tl2br w:val="nil"/>
              <w:tr2bl w:val="nil"/>
            </w:tcBorders>
            <w:vAlign w:val="center"/>
          </w:tcPr>
          <w:p w14:paraId="655A96B8">
            <w:pPr>
              <w:pStyle w:val="26"/>
              <w:spacing w:after="0" w:line="200" w:lineRule="exact"/>
              <w:ind w:firstLine="0"/>
              <w:jc w:val="center"/>
              <w:rPr>
                <w:rFonts w:ascii="Times New Roman" w:hAnsi="Times New Roman" w:cs="Times New Roman"/>
                <w:color w:val="auto"/>
                <w:sz w:val="16"/>
                <w:szCs w:val="16"/>
                <w:lang w:val="en-US" w:eastAsia="zh-CN"/>
              </w:rPr>
            </w:pPr>
            <w:r>
              <w:rPr>
                <w:rFonts w:ascii="Times New Roman" w:hAnsi="Times New Roman" w:cs="Times New Roman"/>
                <w:color w:val="auto"/>
                <w:sz w:val="16"/>
                <w:szCs w:val="16"/>
                <w:lang w:val="en-US" w:eastAsia="zh-CN"/>
              </w:rPr>
              <w:t>52.1</w:t>
            </w:r>
          </w:p>
        </w:tc>
        <w:tc>
          <w:tcPr>
            <w:tcW w:w="978" w:type="dxa"/>
            <w:tcBorders>
              <w:tl2br w:val="nil"/>
              <w:tr2bl w:val="nil"/>
            </w:tcBorders>
            <w:vAlign w:val="center"/>
          </w:tcPr>
          <w:p w14:paraId="58EEF333">
            <w:pPr>
              <w:pStyle w:val="26"/>
              <w:spacing w:after="0" w:line="200" w:lineRule="exact"/>
              <w:ind w:firstLine="0"/>
              <w:jc w:val="center"/>
              <w:rPr>
                <w:rFonts w:ascii="Times New Roman" w:hAnsi="Times New Roman" w:cs="Times New Roman"/>
                <w:color w:val="auto"/>
                <w:sz w:val="16"/>
                <w:szCs w:val="16"/>
                <w:lang w:val="en-US" w:eastAsia="zh-CN"/>
              </w:rPr>
            </w:pPr>
            <w:r>
              <w:rPr>
                <w:rFonts w:ascii="Times New Roman" w:hAnsi="Times New Roman" w:cs="Times New Roman"/>
                <w:color w:val="auto"/>
                <w:sz w:val="16"/>
                <w:szCs w:val="16"/>
                <w:lang w:val="en-US" w:eastAsia="zh-CN"/>
              </w:rPr>
              <w:t>99.9</w:t>
            </w:r>
          </w:p>
        </w:tc>
        <w:tc>
          <w:tcPr>
            <w:tcW w:w="977" w:type="dxa"/>
            <w:tcBorders>
              <w:tl2br w:val="nil"/>
              <w:tr2bl w:val="nil"/>
            </w:tcBorders>
            <w:vAlign w:val="center"/>
          </w:tcPr>
          <w:p w14:paraId="481AAD9F">
            <w:pPr>
              <w:pStyle w:val="26"/>
              <w:spacing w:after="0" w:line="200" w:lineRule="exact"/>
              <w:ind w:firstLine="0"/>
              <w:jc w:val="center"/>
              <w:rPr>
                <w:rFonts w:ascii="Times New Roman" w:hAnsi="Times New Roman" w:cs="Times New Roman"/>
                <w:color w:val="auto"/>
                <w:sz w:val="16"/>
                <w:szCs w:val="16"/>
                <w:lang w:val="en-US" w:eastAsia="zh-CN"/>
              </w:rPr>
            </w:pPr>
            <w:r>
              <w:rPr>
                <w:rFonts w:ascii="Times New Roman" w:hAnsi="Times New Roman" w:cs="Times New Roman"/>
                <w:color w:val="auto"/>
                <w:sz w:val="16"/>
                <w:szCs w:val="16"/>
                <w:lang w:val="en-US" w:eastAsia="zh-CN"/>
              </w:rPr>
              <w:t>165.6</w:t>
            </w:r>
          </w:p>
        </w:tc>
        <w:tc>
          <w:tcPr>
            <w:tcW w:w="978" w:type="dxa"/>
            <w:tcBorders>
              <w:tl2br w:val="nil"/>
              <w:tr2bl w:val="nil"/>
            </w:tcBorders>
            <w:vAlign w:val="center"/>
          </w:tcPr>
          <w:p w14:paraId="359CB999">
            <w:pPr>
              <w:pStyle w:val="26"/>
              <w:spacing w:after="0" w:line="200" w:lineRule="exact"/>
              <w:ind w:firstLine="0"/>
              <w:jc w:val="center"/>
              <w:rPr>
                <w:rFonts w:ascii="Times New Roman" w:hAnsi="Times New Roman" w:cs="Times New Roman"/>
                <w:color w:val="auto"/>
                <w:sz w:val="16"/>
                <w:szCs w:val="16"/>
                <w:lang w:val="en-US" w:eastAsia="zh-CN"/>
              </w:rPr>
            </w:pPr>
            <w:r>
              <w:rPr>
                <w:rFonts w:ascii="Times New Roman" w:hAnsi="Times New Roman" w:cs="Times New Roman"/>
                <w:color w:val="auto"/>
                <w:sz w:val="16"/>
                <w:szCs w:val="16"/>
                <w:lang w:val="en-US" w:eastAsia="zh-CN"/>
              </w:rPr>
              <w:t>186.2</w:t>
            </w:r>
          </w:p>
        </w:tc>
        <w:tc>
          <w:tcPr>
            <w:tcW w:w="978" w:type="dxa"/>
            <w:tcBorders>
              <w:tl2br w:val="nil"/>
              <w:tr2bl w:val="nil"/>
            </w:tcBorders>
            <w:vAlign w:val="center"/>
          </w:tcPr>
          <w:p w14:paraId="3562AD03">
            <w:pPr>
              <w:pStyle w:val="26"/>
              <w:spacing w:after="0" w:line="200" w:lineRule="exact"/>
              <w:ind w:firstLine="0"/>
              <w:jc w:val="center"/>
              <w:rPr>
                <w:rFonts w:ascii="Times New Roman" w:hAnsi="Times New Roman" w:cs="Times New Roman"/>
                <w:color w:val="auto"/>
                <w:sz w:val="16"/>
                <w:szCs w:val="16"/>
                <w:lang w:val="en-US" w:eastAsia="zh-CN"/>
              </w:rPr>
            </w:pPr>
            <w:r>
              <w:rPr>
                <w:rFonts w:ascii="Times New Roman" w:hAnsi="Times New Roman" w:cs="Times New Roman"/>
                <w:color w:val="auto"/>
                <w:sz w:val="16"/>
                <w:szCs w:val="16"/>
                <w:lang w:val="en-US" w:eastAsia="zh-CN"/>
              </w:rPr>
              <w:t>29.1</w:t>
            </w:r>
          </w:p>
        </w:tc>
        <w:tc>
          <w:tcPr>
            <w:tcW w:w="979" w:type="dxa"/>
            <w:tcBorders>
              <w:tl2br w:val="nil"/>
              <w:tr2bl w:val="nil"/>
            </w:tcBorders>
            <w:vAlign w:val="center"/>
          </w:tcPr>
          <w:p w14:paraId="1928EDE9">
            <w:pPr>
              <w:pStyle w:val="26"/>
              <w:spacing w:after="0" w:line="200" w:lineRule="exact"/>
              <w:ind w:firstLine="0"/>
              <w:jc w:val="center"/>
              <w:rPr>
                <w:rFonts w:ascii="Times New Roman" w:hAnsi="Times New Roman" w:cs="Times New Roman"/>
                <w:color w:val="auto"/>
                <w:sz w:val="16"/>
                <w:szCs w:val="16"/>
                <w:lang w:val="en-US" w:eastAsia="zh-CN"/>
              </w:rPr>
            </w:pPr>
            <w:r>
              <w:rPr>
                <w:rFonts w:ascii="Times New Roman" w:hAnsi="Times New Roman" w:cs="Times New Roman"/>
                <w:color w:val="auto"/>
                <w:sz w:val="16"/>
                <w:szCs w:val="16"/>
                <w:lang w:val="en-US" w:eastAsia="zh-CN"/>
              </w:rPr>
              <w:t>302.7</w:t>
            </w:r>
          </w:p>
        </w:tc>
      </w:tr>
      <w:tr w14:paraId="0DCB4E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8" w:type="dxa"/>
            <w:tcBorders>
              <w:tl2br w:val="nil"/>
              <w:tr2bl w:val="nil"/>
            </w:tcBorders>
            <w:vAlign w:val="center"/>
          </w:tcPr>
          <w:p w14:paraId="76E3402D">
            <w:pPr>
              <w:pStyle w:val="26"/>
              <w:spacing w:after="0" w:line="200" w:lineRule="exact"/>
              <w:ind w:firstLine="0"/>
              <w:jc w:val="center"/>
              <w:rPr>
                <w:rFonts w:ascii="Times New Roman" w:hAnsi="Times New Roman" w:cs="Times New Roman"/>
                <w:color w:val="auto"/>
                <w:sz w:val="16"/>
                <w:szCs w:val="16"/>
                <w:lang w:val="en-US" w:eastAsia="zh-CN"/>
              </w:rPr>
            </w:pPr>
            <w:r>
              <w:rPr>
                <w:rFonts w:ascii="Times New Roman" w:hAnsi="Times New Roman" w:cs="Times New Roman"/>
                <w:color w:val="auto"/>
                <w:sz w:val="16"/>
                <w:szCs w:val="16"/>
                <w:lang w:val="en-US" w:eastAsia="zh-CN"/>
              </w:rPr>
              <w:t>7月</w:t>
            </w:r>
          </w:p>
        </w:tc>
        <w:tc>
          <w:tcPr>
            <w:tcW w:w="978" w:type="dxa"/>
            <w:tcBorders>
              <w:tl2br w:val="nil"/>
              <w:tr2bl w:val="nil"/>
            </w:tcBorders>
            <w:vAlign w:val="center"/>
          </w:tcPr>
          <w:p w14:paraId="5DD2C2AA">
            <w:pPr>
              <w:pStyle w:val="26"/>
              <w:spacing w:after="0" w:line="200" w:lineRule="exact"/>
              <w:ind w:firstLine="0"/>
              <w:jc w:val="center"/>
              <w:rPr>
                <w:rFonts w:ascii="Times New Roman" w:hAnsi="Times New Roman" w:cs="Times New Roman"/>
                <w:color w:val="auto"/>
                <w:sz w:val="16"/>
                <w:szCs w:val="16"/>
                <w:lang w:val="en-US" w:eastAsia="zh-CN"/>
              </w:rPr>
            </w:pPr>
            <w:r>
              <w:rPr>
                <w:rFonts w:ascii="Times New Roman" w:hAnsi="Times New Roman" w:cs="Times New Roman"/>
                <w:color w:val="auto"/>
                <w:sz w:val="16"/>
                <w:szCs w:val="16"/>
                <w:lang w:val="en-US" w:eastAsia="zh-CN"/>
              </w:rPr>
              <w:t>8月</w:t>
            </w:r>
          </w:p>
        </w:tc>
        <w:tc>
          <w:tcPr>
            <w:tcW w:w="977" w:type="dxa"/>
            <w:tcBorders>
              <w:tl2br w:val="nil"/>
              <w:tr2bl w:val="nil"/>
            </w:tcBorders>
            <w:vAlign w:val="center"/>
          </w:tcPr>
          <w:p w14:paraId="2CEE0E2A">
            <w:pPr>
              <w:pStyle w:val="26"/>
              <w:spacing w:after="0" w:line="200" w:lineRule="exact"/>
              <w:ind w:firstLine="0"/>
              <w:jc w:val="center"/>
              <w:rPr>
                <w:rFonts w:ascii="Times New Roman" w:hAnsi="Times New Roman" w:cs="Times New Roman"/>
                <w:color w:val="auto"/>
                <w:sz w:val="16"/>
                <w:szCs w:val="16"/>
                <w:lang w:val="en-US" w:eastAsia="zh-CN"/>
              </w:rPr>
            </w:pPr>
            <w:r>
              <w:rPr>
                <w:rFonts w:ascii="Times New Roman" w:hAnsi="Times New Roman" w:cs="Times New Roman"/>
                <w:color w:val="auto"/>
                <w:sz w:val="16"/>
                <w:szCs w:val="16"/>
                <w:lang w:val="en-US" w:eastAsia="zh-CN"/>
              </w:rPr>
              <w:t>9月</w:t>
            </w:r>
          </w:p>
        </w:tc>
        <w:tc>
          <w:tcPr>
            <w:tcW w:w="978" w:type="dxa"/>
            <w:tcBorders>
              <w:tl2br w:val="nil"/>
              <w:tr2bl w:val="nil"/>
            </w:tcBorders>
            <w:vAlign w:val="center"/>
          </w:tcPr>
          <w:p w14:paraId="03656C3D">
            <w:pPr>
              <w:pStyle w:val="26"/>
              <w:spacing w:after="0" w:line="200" w:lineRule="exact"/>
              <w:ind w:firstLine="0"/>
              <w:jc w:val="center"/>
              <w:rPr>
                <w:rFonts w:ascii="Times New Roman" w:hAnsi="Times New Roman" w:cs="Times New Roman"/>
                <w:color w:val="auto"/>
                <w:sz w:val="16"/>
                <w:szCs w:val="16"/>
                <w:lang w:val="en-US" w:eastAsia="zh-CN"/>
              </w:rPr>
            </w:pPr>
            <w:r>
              <w:rPr>
                <w:rFonts w:ascii="Times New Roman" w:hAnsi="Times New Roman" w:cs="Times New Roman"/>
                <w:color w:val="auto"/>
                <w:sz w:val="16"/>
                <w:szCs w:val="16"/>
                <w:lang w:val="en-US" w:eastAsia="zh-CN"/>
              </w:rPr>
              <w:t>10月</w:t>
            </w:r>
          </w:p>
        </w:tc>
        <w:tc>
          <w:tcPr>
            <w:tcW w:w="978" w:type="dxa"/>
            <w:tcBorders>
              <w:tl2br w:val="nil"/>
              <w:tr2bl w:val="nil"/>
            </w:tcBorders>
            <w:vAlign w:val="center"/>
          </w:tcPr>
          <w:p w14:paraId="18308D7F">
            <w:pPr>
              <w:pStyle w:val="26"/>
              <w:spacing w:after="0" w:line="200" w:lineRule="exact"/>
              <w:ind w:firstLine="0"/>
              <w:jc w:val="center"/>
              <w:rPr>
                <w:rFonts w:ascii="Times New Roman" w:hAnsi="Times New Roman" w:cs="Times New Roman"/>
                <w:color w:val="auto"/>
                <w:sz w:val="16"/>
                <w:szCs w:val="16"/>
                <w:lang w:val="en-US" w:eastAsia="zh-CN"/>
              </w:rPr>
            </w:pPr>
            <w:r>
              <w:rPr>
                <w:rFonts w:ascii="Times New Roman" w:hAnsi="Times New Roman" w:cs="Times New Roman"/>
                <w:color w:val="auto"/>
                <w:sz w:val="16"/>
                <w:szCs w:val="16"/>
                <w:lang w:val="en-US" w:eastAsia="zh-CN"/>
              </w:rPr>
              <w:t>11月</w:t>
            </w:r>
          </w:p>
        </w:tc>
        <w:tc>
          <w:tcPr>
            <w:tcW w:w="979" w:type="dxa"/>
            <w:tcBorders>
              <w:tl2br w:val="nil"/>
              <w:tr2bl w:val="nil"/>
            </w:tcBorders>
            <w:vAlign w:val="center"/>
          </w:tcPr>
          <w:p w14:paraId="723D4CA0">
            <w:pPr>
              <w:pStyle w:val="26"/>
              <w:spacing w:after="0" w:line="200" w:lineRule="exact"/>
              <w:ind w:firstLine="0"/>
              <w:jc w:val="center"/>
              <w:rPr>
                <w:rFonts w:ascii="Times New Roman" w:hAnsi="Times New Roman" w:cs="Times New Roman"/>
                <w:color w:val="auto"/>
                <w:sz w:val="16"/>
                <w:szCs w:val="16"/>
                <w:lang w:val="en-US" w:eastAsia="zh-CN"/>
              </w:rPr>
            </w:pPr>
            <w:r>
              <w:rPr>
                <w:rFonts w:ascii="Times New Roman" w:hAnsi="Times New Roman" w:cs="Times New Roman"/>
                <w:color w:val="auto"/>
                <w:sz w:val="16"/>
                <w:szCs w:val="16"/>
                <w:lang w:val="en-US" w:eastAsia="zh-CN"/>
              </w:rPr>
              <w:t>12月</w:t>
            </w:r>
          </w:p>
        </w:tc>
      </w:tr>
      <w:tr w14:paraId="19C87F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8" w:type="dxa"/>
            <w:tcBorders>
              <w:tl2br w:val="nil"/>
              <w:tr2bl w:val="nil"/>
            </w:tcBorders>
            <w:vAlign w:val="center"/>
          </w:tcPr>
          <w:p w14:paraId="72D29AF5">
            <w:pPr>
              <w:pStyle w:val="26"/>
              <w:spacing w:after="0" w:line="200" w:lineRule="exact"/>
              <w:ind w:firstLine="0"/>
              <w:jc w:val="center"/>
              <w:rPr>
                <w:rFonts w:ascii="Times New Roman" w:hAnsi="Times New Roman" w:cs="Times New Roman"/>
                <w:color w:val="auto"/>
                <w:sz w:val="16"/>
                <w:szCs w:val="16"/>
                <w:lang w:val="en-US" w:eastAsia="zh-CN"/>
              </w:rPr>
            </w:pPr>
            <w:r>
              <w:rPr>
                <w:rFonts w:ascii="Times New Roman" w:hAnsi="Times New Roman" w:cs="Times New Roman"/>
                <w:color w:val="auto"/>
                <w:sz w:val="16"/>
                <w:szCs w:val="16"/>
                <w:lang w:val="en-US" w:eastAsia="zh-CN"/>
              </w:rPr>
              <w:t>180.0</w:t>
            </w:r>
          </w:p>
        </w:tc>
        <w:tc>
          <w:tcPr>
            <w:tcW w:w="978" w:type="dxa"/>
            <w:tcBorders>
              <w:tl2br w:val="nil"/>
              <w:tr2bl w:val="nil"/>
            </w:tcBorders>
            <w:vAlign w:val="center"/>
          </w:tcPr>
          <w:p w14:paraId="19CD95A5">
            <w:pPr>
              <w:pStyle w:val="26"/>
              <w:spacing w:after="0" w:line="200" w:lineRule="exact"/>
              <w:ind w:firstLine="0"/>
              <w:jc w:val="center"/>
              <w:rPr>
                <w:rFonts w:ascii="Times New Roman" w:hAnsi="Times New Roman" w:cs="Times New Roman"/>
                <w:color w:val="auto"/>
                <w:sz w:val="16"/>
                <w:szCs w:val="16"/>
                <w:lang w:val="en-US" w:eastAsia="zh-CN"/>
              </w:rPr>
            </w:pPr>
            <w:r>
              <w:rPr>
                <w:rFonts w:ascii="Times New Roman" w:hAnsi="Times New Roman" w:cs="Times New Roman"/>
                <w:color w:val="auto"/>
                <w:sz w:val="16"/>
                <w:szCs w:val="16"/>
                <w:lang w:val="en-US" w:eastAsia="zh-CN"/>
              </w:rPr>
              <w:t>199.6</w:t>
            </w:r>
          </w:p>
        </w:tc>
        <w:tc>
          <w:tcPr>
            <w:tcW w:w="977" w:type="dxa"/>
            <w:tcBorders>
              <w:tl2br w:val="nil"/>
              <w:tr2bl w:val="nil"/>
            </w:tcBorders>
            <w:vAlign w:val="center"/>
          </w:tcPr>
          <w:p w14:paraId="4C572F33">
            <w:pPr>
              <w:pStyle w:val="26"/>
              <w:spacing w:after="0" w:line="200" w:lineRule="exact"/>
              <w:ind w:firstLine="0"/>
              <w:jc w:val="center"/>
              <w:rPr>
                <w:rFonts w:ascii="Times New Roman" w:hAnsi="Times New Roman" w:cs="Times New Roman"/>
                <w:color w:val="auto"/>
                <w:sz w:val="16"/>
                <w:szCs w:val="16"/>
                <w:lang w:val="en-US" w:eastAsia="zh-CN"/>
              </w:rPr>
            </w:pPr>
            <w:r>
              <w:rPr>
                <w:rFonts w:ascii="Times New Roman" w:hAnsi="Times New Roman" w:cs="Times New Roman"/>
                <w:color w:val="auto"/>
                <w:sz w:val="16"/>
                <w:szCs w:val="16"/>
                <w:lang w:val="en-US" w:eastAsia="zh-CN"/>
              </w:rPr>
              <w:t>120.1</w:t>
            </w:r>
          </w:p>
        </w:tc>
        <w:tc>
          <w:tcPr>
            <w:tcW w:w="978" w:type="dxa"/>
            <w:tcBorders>
              <w:tl2br w:val="nil"/>
              <w:tr2bl w:val="nil"/>
            </w:tcBorders>
            <w:vAlign w:val="center"/>
          </w:tcPr>
          <w:p w14:paraId="4294DD96">
            <w:pPr>
              <w:pStyle w:val="26"/>
              <w:spacing w:after="0" w:line="200" w:lineRule="exact"/>
              <w:ind w:firstLine="0"/>
              <w:jc w:val="center"/>
              <w:rPr>
                <w:rFonts w:ascii="Times New Roman" w:hAnsi="Times New Roman" w:cs="Times New Roman"/>
                <w:color w:val="auto"/>
                <w:sz w:val="16"/>
                <w:szCs w:val="16"/>
                <w:lang w:val="en-US" w:eastAsia="zh-CN"/>
              </w:rPr>
            </w:pPr>
            <w:r>
              <w:rPr>
                <w:rFonts w:ascii="Times New Roman" w:hAnsi="Times New Roman" w:cs="Times New Roman"/>
                <w:color w:val="auto"/>
                <w:sz w:val="16"/>
                <w:szCs w:val="16"/>
                <w:lang w:val="en-US" w:eastAsia="zh-CN"/>
              </w:rPr>
              <w:t>48.6</w:t>
            </w:r>
          </w:p>
        </w:tc>
        <w:tc>
          <w:tcPr>
            <w:tcW w:w="978" w:type="dxa"/>
            <w:tcBorders>
              <w:tl2br w:val="nil"/>
              <w:tr2bl w:val="nil"/>
            </w:tcBorders>
            <w:vAlign w:val="center"/>
          </w:tcPr>
          <w:p w14:paraId="5C896CE3">
            <w:pPr>
              <w:pStyle w:val="26"/>
              <w:spacing w:after="0" w:line="200" w:lineRule="exact"/>
              <w:ind w:firstLine="0"/>
              <w:jc w:val="center"/>
              <w:rPr>
                <w:rFonts w:ascii="Times New Roman" w:hAnsi="Times New Roman" w:cs="Times New Roman"/>
                <w:color w:val="auto"/>
                <w:sz w:val="16"/>
                <w:szCs w:val="16"/>
                <w:lang w:val="en-US" w:eastAsia="zh-CN"/>
              </w:rPr>
            </w:pPr>
            <w:r>
              <w:rPr>
                <w:rFonts w:ascii="Times New Roman" w:hAnsi="Times New Roman" w:cs="Times New Roman"/>
                <w:color w:val="auto"/>
                <w:sz w:val="16"/>
                <w:szCs w:val="16"/>
                <w:lang w:val="en-US" w:eastAsia="zh-CN"/>
              </w:rPr>
              <w:t>40.2</w:t>
            </w:r>
          </w:p>
        </w:tc>
        <w:tc>
          <w:tcPr>
            <w:tcW w:w="979" w:type="dxa"/>
            <w:tcBorders>
              <w:tl2br w:val="nil"/>
              <w:tr2bl w:val="nil"/>
            </w:tcBorders>
            <w:vAlign w:val="center"/>
          </w:tcPr>
          <w:p w14:paraId="1289BDB3">
            <w:pPr>
              <w:pStyle w:val="26"/>
              <w:spacing w:after="0" w:line="200" w:lineRule="exact"/>
              <w:ind w:firstLine="0"/>
              <w:jc w:val="center"/>
              <w:rPr>
                <w:rFonts w:ascii="Times New Roman" w:hAnsi="Times New Roman" w:cs="Times New Roman"/>
                <w:color w:val="auto"/>
                <w:sz w:val="16"/>
                <w:szCs w:val="16"/>
                <w:lang w:val="en-US" w:eastAsia="zh-CN"/>
              </w:rPr>
            </w:pPr>
            <w:r>
              <w:rPr>
                <w:rFonts w:ascii="Times New Roman" w:hAnsi="Times New Roman" w:cs="Times New Roman"/>
                <w:color w:val="auto"/>
                <w:sz w:val="16"/>
                <w:szCs w:val="16"/>
                <w:lang w:val="en-US" w:eastAsia="zh-CN"/>
              </w:rPr>
              <w:t>37.3</w:t>
            </w:r>
          </w:p>
        </w:tc>
      </w:tr>
    </w:tbl>
    <w:p w14:paraId="6D0E4D1A">
      <w:pPr>
        <w:pStyle w:val="26"/>
        <w:spacing w:after="0" w:line="320" w:lineRule="exact"/>
        <w:ind w:firstLine="0"/>
        <w:jc w:val="both"/>
        <w:rPr>
          <w:rFonts w:ascii="Times New Roman" w:hAnsi="Times New Roman" w:cs="Times New Roman"/>
          <w:color w:val="auto"/>
          <w:sz w:val="15"/>
          <w:szCs w:val="15"/>
          <w:lang w:val="en-US" w:eastAsia="zh-CN"/>
        </w:rPr>
      </w:pPr>
      <w:r>
        <w:rPr>
          <w:rFonts w:ascii="Times New Roman" w:hAnsi="Times New Roman" w:cs="Times New Roman"/>
          <w:color w:val="auto"/>
          <w:sz w:val="15"/>
          <w:szCs w:val="15"/>
          <w:lang w:val="en-US" w:eastAsia="zh-CN"/>
        </w:rPr>
        <w:t>注：本表摘自《福建省海绵城市建设技术导则》。</w:t>
      </w:r>
    </w:p>
    <w:p w14:paraId="70BA5947">
      <w:pPr>
        <w:pStyle w:val="26"/>
        <w:spacing w:after="0" w:line="320" w:lineRule="exact"/>
        <w:ind w:firstLine="0"/>
        <w:jc w:val="both"/>
        <w:rPr>
          <w:rFonts w:ascii="Times New Roman" w:hAnsi="Times New Roman" w:cs="Times New Roman"/>
          <w:color w:val="auto"/>
          <w:sz w:val="21"/>
          <w:szCs w:val="21"/>
        </w:rPr>
      </w:pPr>
      <w:r>
        <w:rPr>
          <w:rFonts w:hint="eastAsia" w:ascii="Times New Roman" w:hAnsi="Times New Roman" w:cs="Times New Roman"/>
          <w:b/>
          <w:bCs/>
          <w:color w:val="auto"/>
          <w:sz w:val="21"/>
          <w:szCs w:val="21"/>
          <w:lang w:val="en-US" w:eastAsia="zh-CN"/>
        </w:rPr>
        <w:t xml:space="preserve">6. 2. </w:t>
      </w:r>
      <w:r>
        <w:rPr>
          <w:rFonts w:ascii="Times New Roman" w:hAnsi="Times New Roman" w:cs="Times New Roman"/>
          <w:b/>
          <w:bCs/>
          <w:color w:val="auto"/>
          <w:sz w:val="21"/>
          <w:szCs w:val="21"/>
          <w:lang w:val="en-US" w:eastAsia="zh-CN"/>
        </w:rPr>
        <w:t>2</w:t>
      </w:r>
      <w:r>
        <w:rPr>
          <w:rFonts w:ascii="Times New Roman" w:hAnsi="Times New Roman" w:cs="Times New Roman"/>
          <w:bCs/>
          <w:color w:val="auto"/>
        </w:rPr>
        <w:t xml:space="preserve">  </w:t>
      </w:r>
      <w:r>
        <w:rPr>
          <w:rFonts w:hint="eastAsia" w:ascii="Times New Roman" w:hAnsi="Times New Roman" w:cs="Times New Roman"/>
          <w:bCs/>
          <w:color w:val="auto"/>
          <w:lang w:val="en-US" w:eastAsia="zh-CN"/>
        </w:rPr>
        <w:t>三明市主城区</w:t>
      </w:r>
      <w:r>
        <w:rPr>
          <w:rFonts w:ascii="Times New Roman" w:hAnsi="Times New Roman" w:cs="Times New Roman"/>
          <w:color w:val="auto"/>
          <w:sz w:val="21"/>
          <w:szCs w:val="21"/>
        </w:rPr>
        <w:t>设计暴雨强度应按下式计算：</w:t>
      </w:r>
    </w:p>
    <w:p w14:paraId="338F53CA">
      <w:pPr>
        <w:pStyle w:val="26"/>
        <w:spacing w:after="0" w:line="240" w:lineRule="auto"/>
        <w:ind w:firstLine="0"/>
        <w:jc w:val="right"/>
        <w:textAlignment w:val="center"/>
        <w:rPr>
          <w:rFonts w:ascii="Times New Roman" w:hAnsi="Times New Roman" w:cs="Times New Roman"/>
          <w:color w:val="auto"/>
          <w:sz w:val="21"/>
          <w:szCs w:val="21"/>
          <w:lang w:eastAsia="zh-CN"/>
        </w:rPr>
      </w:pPr>
      <m:oMath>
        <m:r>
          <m:rPr/>
          <w:rPr>
            <w:rFonts w:ascii="Cambria Math" w:hAnsi="Times New Roman" w:cs="Times New Roman"/>
            <w:color w:val="auto"/>
            <w:sz w:val="21"/>
            <w:szCs w:val="21"/>
            <w:lang w:eastAsia="zh-CN"/>
          </w:rPr>
          <m:t>q=</m:t>
        </m:r>
        <m:f>
          <m:fPr>
            <m:ctrlPr>
              <w:rPr>
                <w:rFonts w:ascii="Cambria Math" w:hAnsi="Times New Roman" w:cs="Times New Roman"/>
                <w:i/>
                <w:color w:val="auto"/>
                <w:sz w:val="21"/>
                <w:szCs w:val="21"/>
                <w:lang w:eastAsia="zh-CN"/>
              </w:rPr>
            </m:ctrlPr>
          </m:fPr>
          <m:num>
            <m:r>
              <m:rPr/>
              <w:rPr>
                <w:rFonts w:ascii="Cambria Math" w:hAnsi="Times New Roman" w:cs="Times New Roman"/>
                <w:color w:val="auto"/>
                <w:sz w:val="21"/>
                <w:szCs w:val="21"/>
                <w:lang w:eastAsia="zh-CN"/>
              </w:rPr>
              <m:t>5453.218×(1+0.551</m:t>
            </m:r>
            <m:func>
              <m:funcPr>
                <m:ctrlPr>
                  <w:rPr>
                    <w:rFonts w:ascii="Cambria Math" w:hAnsi="Times New Roman" w:cs="Times New Roman"/>
                    <w:i/>
                    <w:color w:val="auto"/>
                    <w:sz w:val="21"/>
                    <w:szCs w:val="21"/>
                    <w:lang w:eastAsia="zh-CN"/>
                  </w:rPr>
                </m:ctrlPr>
              </m:funcPr>
              <m:fName>
                <m:r>
                  <m:rPr/>
                  <w:rPr>
                    <w:rFonts w:ascii="Cambria Math" w:hAnsi="Times New Roman" w:cs="Times New Roman"/>
                    <w:color w:val="auto"/>
                    <w:sz w:val="21"/>
                    <w:szCs w:val="21"/>
                    <w:lang w:eastAsia="zh-CN"/>
                  </w:rPr>
                  <m:t>lg</m:t>
                </m:r>
                <m:ctrlPr>
                  <w:rPr>
                    <w:rFonts w:ascii="Cambria Math" w:hAnsi="Times New Roman" w:cs="Times New Roman"/>
                    <w:i/>
                    <w:color w:val="auto"/>
                    <w:sz w:val="21"/>
                    <w:szCs w:val="21"/>
                    <w:lang w:eastAsia="zh-CN"/>
                  </w:rPr>
                </m:ctrlPr>
              </m:fName>
              <m:e>
                <m:r>
                  <m:rPr/>
                  <w:rPr>
                    <w:rFonts w:ascii="Cambria Math" w:hAnsi="Times New Roman" w:cs="Times New Roman"/>
                    <w:color w:val="auto"/>
                    <w:sz w:val="21"/>
                    <w:szCs w:val="21"/>
                    <w:lang w:eastAsia="zh-CN"/>
                  </w:rPr>
                  <m:t>P</m:t>
                </m:r>
                <m:ctrlPr>
                  <w:rPr>
                    <w:rFonts w:ascii="Cambria Math" w:hAnsi="Times New Roman" w:cs="Times New Roman"/>
                    <w:i/>
                    <w:color w:val="auto"/>
                    <w:sz w:val="21"/>
                    <w:szCs w:val="21"/>
                    <w:lang w:eastAsia="zh-CN"/>
                  </w:rPr>
                </m:ctrlPr>
              </m:e>
            </m:func>
            <m:r>
              <m:rPr/>
              <w:rPr>
                <w:rFonts w:ascii="Cambria Math" w:hAnsi="Times New Roman" w:cs="Times New Roman"/>
                <w:color w:val="auto"/>
                <w:sz w:val="21"/>
                <w:szCs w:val="21"/>
                <w:lang w:eastAsia="zh-CN"/>
              </w:rPr>
              <m:t>)</m:t>
            </m:r>
            <m:ctrlPr>
              <w:rPr>
                <w:rFonts w:ascii="Cambria Math" w:hAnsi="Times New Roman" w:cs="Times New Roman"/>
                <w:i/>
                <w:color w:val="auto"/>
                <w:sz w:val="21"/>
                <w:szCs w:val="21"/>
                <w:lang w:eastAsia="zh-CN"/>
              </w:rPr>
            </m:ctrlPr>
          </m:num>
          <m:den>
            <m:r>
              <m:rPr/>
              <w:rPr>
                <w:rFonts w:ascii="Cambria Math" w:hAnsi="Times New Roman" w:cs="Times New Roman"/>
                <w:color w:val="auto"/>
                <w:sz w:val="21"/>
                <w:szCs w:val="21"/>
                <w:lang w:eastAsia="zh-CN"/>
              </w:rPr>
              <m:t>(t+19.565</m:t>
            </m:r>
            <m:sSup>
              <m:sSupPr>
                <m:ctrlPr>
                  <w:rPr>
                    <w:rFonts w:ascii="Cambria Math" w:hAnsi="Times New Roman" w:cs="Times New Roman"/>
                    <w:i/>
                    <w:color w:val="auto"/>
                    <w:sz w:val="21"/>
                    <w:szCs w:val="21"/>
                    <w:lang w:eastAsia="zh-CN"/>
                  </w:rPr>
                </m:ctrlPr>
              </m:sSupPr>
              <m:e>
                <m:r>
                  <m:rPr/>
                  <w:rPr>
                    <w:rFonts w:ascii="Cambria Math" w:hAnsi="Times New Roman" w:cs="Times New Roman"/>
                    <w:color w:val="auto"/>
                    <w:sz w:val="21"/>
                    <w:szCs w:val="21"/>
                    <w:lang w:eastAsia="zh-CN"/>
                  </w:rPr>
                  <m:t>)</m:t>
                </m:r>
                <m:ctrlPr>
                  <w:rPr>
                    <w:rFonts w:ascii="Cambria Math" w:hAnsi="Times New Roman" w:cs="Times New Roman"/>
                    <w:i/>
                    <w:color w:val="auto"/>
                    <w:sz w:val="21"/>
                    <w:szCs w:val="21"/>
                    <w:lang w:eastAsia="zh-CN"/>
                  </w:rPr>
                </m:ctrlPr>
              </m:e>
              <m:sup>
                <m:r>
                  <m:rPr/>
                  <w:rPr>
                    <w:rFonts w:ascii="Cambria Math" w:hAnsi="Times New Roman" w:cs="Times New Roman"/>
                    <w:color w:val="auto"/>
                    <w:sz w:val="21"/>
                    <w:szCs w:val="21"/>
                    <w:lang w:eastAsia="zh-CN"/>
                  </w:rPr>
                  <m:t>0.904</m:t>
                </m:r>
                <m:ctrlPr>
                  <w:rPr>
                    <w:rFonts w:ascii="Cambria Math" w:hAnsi="Times New Roman" w:cs="Times New Roman"/>
                    <w:i/>
                    <w:color w:val="auto"/>
                    <w:sz w:val="21"/>
                    <w:szCs w:val="21"/>
                    <w:lang w:eastAsia="zh-CN"/>
                  </w:rPr>
                </m:ctrlPr>
              </m:sup>
            </m:sSup>
            <m:ctrlPr>
              <w:rPr>
                <w:rFonts w:ascii="Cambria Math" w:hAnsi="Cambria Math" w:cs="Times New Roman"/>
                <w:i/>
                <w:color w:val="auto"/>
                <w:sz w:val="21"/>
                <w:szCs w:val="21"/>
                <w:lang w:eastAsia="zh-CN"/>
              </w:rPr>
            </m:ctrlPr>
          </m:den>
        </m:f>
      </m:oMath>
      <w:r>
        <w:rPr>
          <w:rFonts w:ascii="Times New Roman" w:hAnsi="Times New Roman" w:cs="Times New Roman"/>
          <w:color w:val="auto"/>
          <w:position w:val="-28"/>
          <w:sz w:val="21"/>
          <w:szCs w:val="21"/>
          <w:lang w:val="en-US" w:eastAsia="zh-CN"/>
        </w:rPr>
        <w:t xml:space="preserve">     </w:t>
      </w:r>
      <w:r>
        <w:rPr>
          <w:rFonts w:hint="eastAsia" w:ascii="Times New Roman" w:hAnsi="Times New Roman" w:cs="Times New Roman"/>
          <w:color w:val="auto"/>
          <w:position w:val="-28"/>
          <w:sz w:val="21"/>
          <w:szCs w:val="21"/>
          <w:lang w:val="en-US" w:eastAsia="zh-CN"/>
        </w:rPr>
        <w:t xml:space="preserve"> </w:t>
      </w:r>
      <w:r>
        <w:rPr>
          <w:rFonts w:ascii="Times New Roman" w:hAnsi="Times New Roman" w:cs="Times New Roman"/>
          <w:color w:val="auto"/>
          <w:position w:val="-28"/>
          <w:sz w:val="21"/>
          <w:szCs w:val="21"/>
          <w:lang w:val="en-US" w:eastAsia="zh-CN"/>
        </w:rPr>
        <w:t xml:space="preserve">  （</w:t>
      </w:r>
      <w:r>
        <w:rPr>
          <w:rFonts w:hint="eastAsia" w:ascii="Times New Roman" w:hAnsi="Times New Roman" w:cs="Times New Roman"/>
          <w:color w:val="auto"/>
          <w:position w:val="-28"/>
          <w:sz w:val="21"/>
          <w:szCs w:val="21"/>
          <w:lang w:val="en-US" w:eastAsia="zh-CN"/>
        </w:rPr>
        <w:t xml:space="preserve">5. 2. </w:t>
      </w:r>
      <w:r>
        <w:rPr>
          <w:rFonts w:ascii="Times New Roman" w:hAnsi="Times New Roman" w:cs="Times New Roman"/>
          <w:color w:val="auto"/>
          <w:position w:val="-28"/>
          <w:sz w:val="21"/>
          <w:szCs w:val="21"/>
          <w:lang w:val="en-US" w:eastAsia="zh-CN"/>
        </w:rPr>
        <w:t>2）</w:t>
      </w:r>
    </w:p>
    <w:p w14:paraId="5AB7FD56">
      <w:pPr>
        <w:pStyle w:val="26"/>
        <w:spacing w:after="0" w:line="320" w:lineRule="exact"/>
        <w:ind w:firstLine="0"/>
        <w:jc w:val="both"/>
        <w:rPr>
          <w:rFonts w:ascii="Times New Roman" w:hAnsi="Times New Roman" w:cs="Times New Roman"/>
          <w:color w:val="auto"/>
          <w:sz w:val="21"/>
          <w:szCs w:val="21"/>
        </w:rPr>
      </w:pPr>
      <w:r>
        <w:rPr>
          <w:rFonts w:ascii="Times New Roman" w:hAnsi="Times New Roman" w:cs="Times New Roman"/>
          <w:color w:val="auto"/>
          <w:sz w:val="21"/>
          <w:szCs w:val="21"/>
        </w:rPr>
        <w:t>式中：</w:t>
      </w:r>
      <w:r>
        <w:rPr>
          <w:rFonts w:ascii="Times New Roman" w:hAnsi="Times New Roman" w:cs="Times New Roman"/>
          <w:i/>
          <w:iCs/>
          <w:color w:val="auto"/>
          <w:sz w:val="21"/>
          <w:szCs w:val="21"/>
          <w:lang w:val="en-US" w:eastAsia="zh-CN" w:bidi="en-US"/>
        </w:rPr>
        <w:t>q</w:t>
      </w:r>
      <w:r>
        <w:rPr>
          <w:rFonts w:ascii="Times New Roman" w:hAnsi="Times New Roman" w:cs="Times New Roman"/>
          <w:color w:val="auto"/>
          <w:sz w:val="21"/>
          <w:szCs w:val="21"/>
        </w:rPr>
        <w:t>——设计暴雨强度</w:t>
      </w:r>
      <w:r>
        <w:rPr>
          <w:rFonts w:ascii="Times New Roman" w:hAnsi="Times New Roman" w:cs="Times New Roman"/>
          <w:color w:val="auto"/>
          <w:sz w:val="21"/>
          <w:szCs w:val="21"/>
          <w:lang w:val="en-US" w:eastAsia="zh-CN" w:bidi="en-US"/>
        </w:rPr>
        <w:t>［L/（s</w:t>
      </w:r>
      <w:r>
        <w:rPr>
          <w:rFonts w:ascii="Times New Roman" w:hAnsi="Times New Roman" w:cs="Times New Roman"/>
          <w:color w:val="auto"/>
          <w:sz w:val="21"/>
          <w:szCs w:val="21"/>
          <w:lang w:val="en-US" w:eastAsia="en-US" w:bidi="en-US"/>
        </w:rPr>
        <w:t>・</w:t>
      </w:r>
      <w:r>
        <w:rPr>
          <w:rFonts w:ascii="Times New Roman" w:hAnsi="Times New Roman" w:cs="Times New Roman"/>
          <w:color w:val="auto"/>
          <w:sz w:val="21"/>
          <w:szCs w:val="21"/>
          <w:lang w:val="en-US" w:eastAsia="zh-CN" w:bidi="en-US"/>
        </w:rPr>
        <w:t>hm</w:t>
      </w:r>
      <w:r>
        <w:rPr>
          <w:rFonts w:ascii="Times New Roman" w:hAnsi="Times New Roman" w:cs="Times New Roman"/>
          <w:color w:val="auto"/>
          <w:sz w:val="21"/>
          <w:szCs w:val="21"/>
          <w:vertAlign w:val="superscript"/>
          <w:lang w:val="en-US" w:eastAsia="zh-CN" w:bidi="en-US"/>
        </w:rPr>
        <w:t>2</w:t>
      </w:r>
      <w:r>
        <w:rPr>
          <w:rFonts w:ascii="Times New Roman" w:hAnsi="Times New Roman" w:cs="Times New Roman"/>
          <w:color w:val="auto"/>
          <w:sz w:val="21"/>
          <w:szCs w:val="21"/>
          <w:lang w:val="en-US" w:eastAsia="zh-CN" w:bidi="en-US"/>
        </w:rPr>
        <w:t>）］；</w:t>
      </w:r>
    </w:p>
    <w:p w14:paraId="61B77EEA">
      <w:pPr>
        <w:pStyle w:val="26"/>
        <w:tabs>
          <w:tab w:val="left" w:leader="hyphen" w:pos="1137"/>
        </w:tabs>
        <w:spacing w:after="0" w:line="320" w:lineRule="exact"/>
        <w:ind w:firstLine="630" w:firstLineChars="300"/>
        <w:jc w:val="both"/>
        <w:rPr>
          <w:rFonts w:ascii="Times New Roman" w:hAnsi="Times New Roman" w:cs="Times New Roman"/>
          <w:color w:val="auto"/>
          <w:sz w:val="21"/>
          <w:szCs w:val="21"/>
        </w:rPr>
      </w:pPr>
      <w:r>
        <w:rPr>
          <w:rFonts w:ascii="Times New Roman" w:hAnsi="Times New Roman" w:cs="Times New Roman"/>
          <w:i/>
          <w:iCs/>
          <w:color w:val="auto"/>
          <w:sz w:val="21"/>
          <w:szCs w:val="21"/>
          <w:lang w:val="en-US" w:eastAsia="zh-CN" w:bidi="en-US"/>
        </w:rPr>
        <w:t>t</w:t>
      </w:r>
      <w:r>
        <w:rPr>
          <w:rFonts w:ascii="Times New Roman" w:hAnsi="Times New Roman" w:cs="Times New Roman"/>
          <w:color w:val="auto"/>
          <w:sz w:val="21"/>
          <w:szCs w:val="21"/>
        </w:rPr>
        <w:t>——降雨历时</w:t>
      </w:r>
      <w:r>
        <w:rPr>
          <w:rFonts w:ascii="Times New Roman" w:hAnsi="Times New Roman" w:cs="Times New Roman"/>
          <w:color w:val="auto"/>
          <w:sz w:val="21"/>
          <w:szCs w:val="21"/>
          <w:lang w:eastAsia="zh-CN"/>
        </w:rPr>
        <w:t>（</w:t>
      </w:r>
      <w:r>
        <w:rPr>
          <w:rFonts w:ascii="Times New Roman" w:hAnsi="Times New Roman" w:cs="Times New Roman"/>
          <w:color w:val="auto"/>
          <w:sz w:val="21"/>
          <w:szCs w:val="21"/>
          <w:lang w:val="en-US" w:eastAsia="zh-CN" w:bidi="en-US"/>
        </w:rPr>
        <w:t>min</w:t>
      </w:r>
      <w:r>
        <w:rPr>
          <w:rFonts w:ascii="Times New Roman" w:hAnsi="Times New Roman" w:cs="Times New Roman"/>
          <w:color w:val="auto"/>
          <w:sz w:val="21"/>
          <w:szCs w:val="21"/>
          <w:lang w:eastAsia="zh-CN"/>
        </w:rPr>
        <w:t>）</w:t>
      </w:r>
      <w:r>
        <w:rPr>
          <w:rFonts w:ascii="Times New Roman" w:hAnsi="Times New Roman" w:cs="Times New Roman"/>
          <w:color w:val="auto"/>
          <w:sz w:val="21"/>
          <w:szCs w:val="21"/>
          <w:lang w:val="en-US" w:eastAsia="zh-CN" w:bidi="en-US"/>
        </w:rPr>
        <w:t>；</w:t>
      </w:r>
    </w:p>
    <w:p w14:paraId="3510F2A1">
      <w:pPr>
        <w:pStyle w:val="26"/>
        <w:spacing w:after="0" w:line="320" w:lineRule="exact"/>
        <w:ind w:firstLine="630" w:firstLineChars="300"/>
        <w:jc w:val="both"/>
        <w:rPr>
          <w:rFonts w:ascii="Times New Roman" w:hAnsi="Times New Roman" w:cs="Times New Roman"/>
          <w:color w:val="auto"/>
          <w:sz w:val="21"/>
          <w:szCs w:val="21"/>
          <w:lang w:val="en-US" w:eastAsia="zh-CN" w:bidi="en-US"/>
        </w:rPr>
      </w:pPr>
      <w:r>
        <w:rPr>
          <w:rFonts w:ascii="Times New Roman" w:hAnsi="Times New Roman" w:cs="Times New Roman"/>
          <w:i/>
          <w:iCs/>
          <w:color w:val="auto"/>
          <w:sz w:val="21"/>
          <w:szCs w:val="21"/>
          <w:lang w:val="en-US" w:eastAsia="zh-CN" w:bidi="en-US"/>
        </w:rPr>
        <w:t>P</w:t>
      </w:r>
      <w:r>
        <w:rPr>
          <w:rFonts w:ascii="Times New Roman" w:hAnsi="Times New Roman" w:cs="Times New Roman"/>
          <w:color w:val="auto"/>
          <w:sz w:val="21"/>
          <w:szCs w:val="21"/>
        </w:rPr>
        <w:t>——设计重现期</w:t>
      </w:r>
      <w:r>
        <w:rPr>
          <w:rFonts w:ascii="Times New Roman" w:hAnsi="Times New Roman" w:cs="Times New Roman"/>
          <w:color w:val="auto"/>
          <w:sz w:val="21"/>
          <w:szCs w:val="21"/>
          <w:lang w:val="en-US" w:eastAsia="zh-CN" w:bidi="en-US"/>
        </w:rPr>
        <w:t>（a）</w:t>
      </w:r>
      <w:r>
        <w:rPr>
          <w:rFonts w:hint="eastAsia" w:ascii="Times New Roman" w:hAnsi="Times New Roman" w:cs="Times New Roman"/>
          <w:color w:val="auto"/>
          <w:sz w:val="21"/>
          <w:szCs w:val="21"/>
          <w:lang w:val="en-US" w:eastAsia="zh-CN" w:bidi="en-US"/>
        </w:rPr>
        <w:t>。</w:t>
      </w:r>
    </w:p>
    <w:p w14:paraId="1C101273">
      <w:pPr>
        <w:pStyle w:val="26"/>
        <w:spacing w:after="0" w:line="320" w:lineRule="exact"/>
        <w:ind w:firstLine="420" w:firstLineChars="200"/>
        <w:jc w:val="both"/>
        <w:rPr>
          <w:rFonts w:ascii="Times New Roman" w:hAnsi="Times New Roman" w:cs="Times New Roman"/>
          <w:color w:val="auto"/>
          <w:sz w:val="21"/>
          <w:szCs w:val="21"/>
          <w:lang w:val="en-US" w:eastAsia="zh-CN" w:bidi="en-US"/>
        </w:rPr>
      </w:pPr>
      <w:r>
        <w:rPr>
          <w:rFonts w:hint="eastAsia" w:ascii="Times New Roman" w:hAnsi="Times New Roman" w:cs="Times New Roman"/>
          <w:color w:val="auto"/>
          <w:sz w:val="21"/>
          <w:szCs w:val="21"/>
          <w:lang w:val="en-US" w:eastAsia="zh-CN" w:bidi="en-US"/>
        </w:rPr>
        <w:t>其余海绵城市相关计算公式可参考附录A。</w:t>
      </w:r>
    </w:p>
    <w:p w14:paraId="0F9FCCFF">
      <w:pPr>
        <w:pStyle w:val="26"/>
        <w:spacing w:after="0" w:line="320" w:lineRule="exact"/>
        <w:ind w:firstLine="0"/>
        <w:jc w:val="both"/>
        <w:rPr>
          <w:rFonts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 xml:space="preserve">6. 2. </w:t>
      </w:r>
      <w:r>
        <w:rPr>
          <w:rFonts w:ascii="Times New Roman" w:hAnsi="Times New Roman" w:cs="Times New Roman"/>
          <w:b/>
          <w:bCs/>
          <w:color w:val="auto"/>
          <w:sz w:val="21"/>
          <w:szCs w:val="21"/>
          <w:lang w:val="en-US" w:eastAsia="zh-CN"/>
        </w:rPr>
        <w:t>3</w:t>
      </w:r>
      <w:r>
        <w:rPr>
          <w:rFonts w:ascii="Times New Roman" w:hAnsi="Times New Roman" w:cs="Times New Roman"/>
          <w:bCs/>
          <w:color w:val="auto"/>
        </w:rPr>
        <w:t xml:space="preserve">  </w:t>
      </w:r>
      <w:r>
        <w:rPr>
          <w:rFonts w:ascii="Times New Roman" w:hAnsi="Times New Roman" w:cs="Times New Roman"/>
          <w:color w:val="auto"/>
          <w:sz w:val="21"/>
          <w:szCs w:val="21"/>
        </w:rPr>
        <w:t>应根据</w:t>
      </w:r>
      <w:r>
        <w:rPr>
          <w:rFonts w:ascii="Times New Roman" w:hAnsi="Times New Roman" w:cs="Times New Roman"/>
          <w:color w:val="auto"/>
          <w:sz w:val="21"/>
          <w:szCs w:val="21"/>
          <w:lang w:val="en-US" w:eastAsia="zh-CN"/>
        </w:rPr>
        <w:t>使用</w:t>
      </w:r>
      <w:r>
        <w:rPr>
          <w:rFonts w:ascii="Times New Roman" w:hAnsi="Times New Roman" w:cs="Times New Roman"/>
          <w:color w:val="auto"/>
          <w:sz w:val="21"/>
          <w:szCs w:val="21"/>
        </w:rPr>
        <w:t>用途确定处理后的雨水水质</w:t>
      </w:r>
      <w:r>
        <w:rPr>
          <w:rFonts w:ascii="Times New Roman" w:hAnsi="Times New Roman" w:cs="Times New Roman"/>
          <w:color w:val="auto"/>
          <w:sz w:val="21"/>
          <w:szCs w:val="21"/>
          <w:lang w:eastAsia="zh-CN"/>
        </w:rPr>
        <w:t>指标</w:t>
      </w:r>
      <w:r>
        <w:rPr>
          <w:rFonts w:ascii="Times New Roman" w:hAnsi="Times New Roman" w:cs="Times New Roman"/>
          <w:color w:val="auto"/>
          <w:sz w:val="21"/>
          <w:szCs w:val="21"/>
        </w:rPr>
        <w:t>，主要指标应符合</w:t>
      </w:r>
      <w:r>
        <w:rPr>
          <w:rFonts w:ascii="Times New Roman" w:hAnsi="Times New Roman" w:cs="Times New Roman"/>
          <w:color w:val="auto"/>
          <w:sz w:val="21"/>
          <w:szCs w:val="21"/>
          <w:lang w:eastAsia="zh-CN"/>
        </w:rPr>
        <w:t>表</w:t>
      </w:r>
      <w:r>
        <w:rPr>
          <w:rFonts w:hint="eastAsia" w:ascii="Times New Roman" w:hAnsi="Times New Roman" w:cs="Times New Roman"/>
          <w:color w:val="auto"/>
          <w:sz w:val="21"/>
          <w:szCs w:val="21"/>
          <w:lang w:val="en-US" w:eastAsia="zh-CN"/>
        </w:rPr>
        <w:t xml:space="preserve">6. 2. </w:t>
      </w:r>
      <w:r>
        <w:rPr>
          <w:rFonts w:ascii="Times New Roman" w:hAnsi="Times New Roman" w:cs="Times New Roman"/>
          <w:color w:val="auto"/>
          <w:sz w:val="21"/>
          <w:szCs w:val="21"/>
          <w:lang w:val="en-US" w:eastAsia="zh-CN"/>
        </w:rPr>
        <w:t>3的</w:t>
      </w:r>
      <w:r>
        <w:rPr>
          <w:rFonts w:ascii="Times New Roman" w:hAnsi="Times New Roman" w:cs="Times New Roman"/>
          <w:color w:val="auto"/>
          <w:sz w:val="21"/>
          <w:szCs w:val="21"/>
        </w:rPr>
        <w:t>规定</w:t>
      </w:r>
      <w:r>
        <w:rPr>
          <w:rFonts w:ascii="Times New Roman" w:hAnsi="Times New Roman" w:cs="Times New Roman"/>
          <w:color w:val="auto"/>
          <w:sz w:val="21"/>
          <w:szCs w:val="21"/>
          <w:lang w:eastAsia="zh-CN"/>
        </w:rPr>
        <w:t>，</w:t>
      </w:r>
      <w:r>
        <w:rPr>
          <w:rFonts w:ascii="Times New Roman" w:hAnsi="Times New Roman" w:cs="Times New Roman"/>
          <w:color w:val="auto"/>
          <w:sz w:val="21"/>
          <w:szCs w:val="21"/>
          <w:lang w:val="en-US" w:eastAsia="zh-CN"/>
        </w:rPr>
        <w:t>其余指标应符合相关标准的规定。</w:t>
      </w:r>
      <w:r>
        <w:rPr>
          <w:rFonts w:ascii="Times New Roman" w:hAnsi="Times New Roman" w:cs="Times New Roman"/>
          <w:color w:val="auto"/>
          <w:sz w:val="21"/>
          <w:szCs w:val="21"/>
        </w:rPr>
        <w:t>当处理后的雨水同时用于多种用途时，其水质</w:t>
      </w:r>
      <w:r>
        <w:rPr>
          <w:rFonts w:ascii="Times New Roman" w:hAnsi="Times New Roman" w:cs="Times New Roman"/>
          <w:color w:val="auto"/>
          <w:sz w:val="21"/>
          <w:szCs w:val="21"/>
          <w:lang w:eastAsia="zh-CN"/>
        </w:rPr>
        <w:t>指标</w:t>
      </w:r>
      <w:r>
        <w:rPr>
          <w:rFonts w:ascii="Times New Roman" w:hAnsi="Times New Roman" w:cs="Times New Roman"/>
          <w:color w:val="auto"/>
          <w:sz w:val="21"/>
          <w:szCs w:val="21"/>
        </w:rPr>
        <w:t>应按最高水质标准确定</w:t>
      </w:r>
      <w:r>
        <w:rPr>
          <w:rFonts w:ascii="Times New Roman" w:hAnsi="Times New Roman" w:cs="Times New Roman"/>
          <w:color w:val="auto"/>
          <w:sz w:val="21"/>
          <w:szCs w:val="21"/>
          <w:lang w:val="en-US" w:eastAsia="zh-CN"/>
        </w:rPr>
        <w:t>，也可按用水量最大用户的水质标准确定，对水质要求更高的用户可通过深度处理措施达到其水质要求。</w:t>
      </w:r>
    </w:p>
    <w:p w14:paraId="676FC4D5">
      <w:pPr>
        <w:widowControl/>
        <w:spacing w:before="48" w:beforeLines="20" w:after="48" w:afterLines="20" w:line="320" w:lineRule="exact"/>
        <w:jc w:val="center"/>
        <w:rPr>
          <w:rFonts w:eastAsia="黑体"/>
          <w:kern w:val="2"/>
          <w:sz w:val="18"/>
          <w:szCs w:val="18"/>
          <w:lang w:val="zh-TW" w:eastAsia="zh-CN" w:bidi="ar-SA"/>
        </w:rPr>
      </w:pPr>
      <w:r>
        <w:rPr>
          <w:rFonts w:eastAsia="黑体"/>
          <w:kern w:val="2"/>
          <w:sz w:val="18"/>
          <w:szCs w:val="18"/>
          <w:lang w:val="zh-TW" w:eastAsia="zh-CN" w:bidi="ar-SA"/>
        </w:rPr>
        <w:t>表</w:t>
      </w:r>
      <w:r>
        <w:rPr>
          <w:rFonts w:hint="eastAsia" w:eastAsia="黑体"/>
          <w:kern w:val="2"/>
          <w:sz w:val="18"/>
          <w:szCs w:val="18"/>
          <w:lang w:val="en-US" w:eastAsia="zh-CN" w:bidi="ar-SA"/>
        </w:rPr>
        <w:t>6</w:t>
      </w:r>
      <w:r>
        <w:rPr>
          <w:rFonts w:hint="eastAsia" w:eastAsia="黑体"/>
          <w:kern w:val="2"/>
          <w:sz w:val="18"/>
          <w:szCs w:val="18"/>
          <w:lang w:val="zh-TW" w:eastAsia="zh-CN" w:bidi="ar-SA"/>
        </w:rPr>
        <w:t xml:space="preserve">. 2. </w:t>
      </w:r>
      <w:r>
        <w:rPr>
          <w:rFonts w:eastAsia="黑体"/>
          <w:kern w:val="2"/>
          <w:sz w:val="18"/>
          <w:szCs w:val="18"/>
          <w:lang w:val="zh-TW" w:eastAsia="zh-CN" w:bidi="ar-SA"/>
        </w:rPr>
        <w:t>3  雨水处理后浊度、BOD</w:t>
      </w:r>
      <w:r>
        <w:rPr>
          <w:rFonts w:eastAsia="黑体"/>
          <w:kern w:val="2"/>
          <w:sz w:val="18"/>
          <w:szCs w:val="18"/>
          <w:vertAlign w:val="subscript"/>
          <w:lang w:val="zh-TW" w:eastAsia="zh-CN" w:bidi="ar-SA"/>
        </w:rPr>
        <w:t>5</w:t>
      </w:r>
      <w:r>
        <w:rPr>
          <w:rFonts w:eastAsia="黑体"/>
          <w:kern w:val="2"/>
          <w:sz w:val="18"/>
          <w:szCs w:val="18"/>
          <w:lang w:val="zh-TW" w:eastAsia="zh-CN" w:bidi="ar-SA"/>
        </w:rPr>
        <w:t>、NH</w:t>
      </w:r>
      <w:r>
        <w:rPr>
          <w:rFonts w:eastAsia="黑体"/>
          <w:kern w:val="2"/>
          <w:sz w:val="18"/>
          <w:szCs w:val="18"/>
          <w:vertAlign w:val="subscript"/>
          <w:lang w:val="zh-TW" w:eastAsia="zh-CN" w:bidi="ar-SA"/>
        </w:rPr>
        <w:t>3</w:t>
      </w:r>
      <w:r>
        <w:rPr>
          <w:rFonts w:eastAsia="黑体"/>
          <w:kern w:val="2"/>
          <w:sz w:val="18"/>
          <w:szCs w:val="18"/>
          <w:lang w:val="zh-TW" w:eastAsia="zh-CN" w:bidi="ar-SA"/>
        </w:rPr>
        <w:t>-N、TP指标</w:t>
      </w:r>
    </w:p>
    <w:tbl>
      <w:tblPr>
        <w:tblStyle w:val="18"/>
        <w:tblW w:w="58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815"/>
        <w:gridCol w:w="733"/>
        <w:gridCol w:w="678"/>
        <w:gridCol w:w="699"/>
        <w:gridCol w:w="770"/>
        <w:gridCol w:w="1423"/>
        <w:gridCol w:w="750"/>
      </w:tblGrid>
      <w:tr w14:paraId="75F55E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580" w:hRule="exact"/>
          <w:jc w:val="center"/>
        </w:trPr>
        <w:tc>
          <w:tcPr>
            <w:tcW w:w="815" w:type="dxa"/>
            <w:tcBorders>
              <w:tl2br w:val="nil"/>
              <w:tr2bl w:val="nil"/>
            </w:tcBorders>
            <w:shd w:val="clear" w:color="auto" w:fill="FFFFFF"/>
            <w:vAlign w:val="center"/>
          </w:tcPr>
          <w:p w14:paraId="1849BB2D">
            <w:pPr>
              <w:spacing w:line="200" w:lineRule="exact"/>
              <w:jc w:val="center"/>
              <w:rPr>
                <w:color w:val="auto"/>
                <w:sz w:val="16"/>
                <w:szCs w:val="16"/>
                <w:lang w:val="zh-TW" w:eastAsia="zh-TW"/>
              </w:rPr>
            </w:pPr>
            <w:r>
              <w:rPr>
                <w:color w:val="auto"/>
                <w:sz w:val="16"/>
                <w:szCs w:val="16"/>
                <w:lang w:val="zh-TW" w:eastAsia="zh-TW"/>
              </w:rPr>
              <w:t>项目指标</w:t>
            </w:r>
          </w:p>
          <w:p w14:paraId="3E3A8E88">
            <w:pPr>
              <w:spacing w:line="200" w:lineRule="exact"/>
              <w:jc w:val="center"/>
              <w:rPr>
                <w:color w:val="auto"/>
                <w:sz w:val="16"/>
                <w:szCs w:val="16"/>
                <w:lang w:val="zh-TW" w:eastAsia="zh-TW"/>
              </w:rPr>
            </w:pPr>
            <w:r>
              <w:rPr>
                <w:color w:val="auto"/>
                <w:sz w:val="16"/>
                <w:szCs w:val="16"/>
              </w:rPr>
              <w:t>（mg/L）</w:t>
            </w:r>
          </w:p>
        </w:tc>
        <w:tc>
          <w:tcPr>
            <w:tcW w:w="733" w:type="dxa"/>
            <w:tcBorders>
              <w:tl2br w:val="nil"/>
              <w:tr2bl w:val="nil"/>
            </w:tcBorders>
            <w:shd w:val="clear" w:color="auto" w:fill="FFFFFF"/>
            <w:vAlign w:val="center"/>
          </w:tcPr>
          <w:p w14:paraId="2BD59BB5">
            <w:pPr>
              <w:spacing w:line="200" w:lineRule="exact"/>
              <w:jc w:val="center"/>
              <w:rPr>
                <w:color w:val="auto"/>
                <w:sz w:val="16"/>
                <w:szCs w:val="16"/>
                <w:lang w:val="zh-TW" w:eastAsia="zh-TW"/>
              </w:rPr>
            </w:pPr>
            <w:r>
              <w:rPr>
                <w:color w:val="auto"/>
                <w:sz w:val="16"/>
                <w:szCs w:val="16"/>
                <w:lang w:val="zh-TW" w:eastAsia="zh-TW"/>
              </w:rPr>
              <w:t>循环冷却系统补水</w:t>
            </w:r>
          </w:p>
        </w:tc>
        <w:tc>
          <w:tcPr>
            <w:tcW w:w="678" w:type="dxa"/>
            <w:tcBorders>
              <w:tl2br w:val="nil"/>
              <w:tr2bl w:val="nil"/>
            </w:tcBorders>
            <w:shd w:val="clear" w:color="auto" w:fill="FFFFFF"/>
            <w:vAlign w:val="center"/>
          </w:tcPr>
          <w:p w14:paraId="75469C5E">
            <w:pPr>
              <w:spacing w:line="200" w:lineRule="exact"/>
              <w:jc w:val="center"/>
              <w:rPr>
                <w:color w:val="auto"/>
                <w:sz w:val="16"/>
                <w:szCs w:val="16"/>
                <w:lang w:val="zh-TW" w:eastAsia="zh-TW"/>
              </w:rPr>
            </w:pPr>
            <w:r>
              <w:rPr>
                <w:color w:val="auto"/>
                <w:sz w:val="16"/>
                <w:szCs w:val="16"/>
                <w:lang w:val="zh-TW" w:eastAsia="zh-TW"/>
              </w:rPr>
              <w:t>观赏性</w:t>
            </w:r>
          </w:p>
          <w:p w14:paraId="781B5E91">
            <w:pPr>
              <w:spacing w:line="200" w:lineRule="exact"/>
              <w:jc w:val="center"/>
              <w:rPr>
                <w:color w:val="auto"/>
                <w:sz w:val="16"/>
                <w:szCs w:val="16"/>
                <w:lang w:val="zh-TW" w:eastAsia="zh-TW"/>
              </w:rPr>
            </w:pPr>
            <w:r>
              <w:rPr>
                <w:color w:val="auto"/>
                <w:sz w:val="16"/>
                <w:szCs w:val="16"/>
                <w:lang w:val="zh-TW" w:eastAsia="zh-TW"/>
              </w:rPr>
              <w:t>水景</w:t>
            </w:r>
          </w:p>
        </w:tc>
        <w:tc>
          <w:tcPr>
            <w:tcW w:w="699" w:type="dxa"/>
            <w:tcBorders>
              <w:tl2br w:val="nil"/>
              <w:tr2bl w:val="nil"/>
            </w:tcBorders>
            <w:shd w:val="clear" w:color="auto" w:fill="FFFFFF"/>
            <w:vAlign w:val="center"/>
          </w:tcPr>
          <w:p w14:paraId="646F9896">
            <w:pPr>
              <w:spacing w:line="200" w:lineRule="exact"/>
              <w:jc w:val="center"/>
              <w:rPr>
                <w:color w:val="auto"/>
                <w:sz w:val="16"/>
                <w:szCs w:val="16"/>
                <w:lang w:val="zh-TW" w:eastAsia="zh-TW"/>
              </w:rPr>
            </w:pPr>
            <w:r>
              <w:rPr>
                <w:color w:val="auto"/>
                <w:sz w:val="16"/>
                <w:szCs w:val="16"/>
                <w:lang w:val="zh-TW" w:eastAsia="zh-TW"/>
              </w:rPr>
              <w:t>娱乐性</w:t>
            </w:r>
          </w:p>
          <w:p w14:paraId="01CD0F9B">
            <w:pPr>
              <w:spacing w:line="200" w:lineRule="exact"/>
              <w:jc w:val="center"/>
              <w:rPr>
                <w:color w:val="auto"/>
                <w:sz w:val="16"/>
                <w:szCs w:val="16"/>
                <w:lang w:val="zh-TW" w:eastAsia="zh-TW"/>
              </w:rPr>
            </w:pPr>
            <w:r>
              <w:rPr>
                <w:color w:val="auto"/>
                <w:sz w:val="16"/>
                <w:szCs w:val="16"/>
                <w:lang w:val="zh-TW" w:eastAsia="zh-TW"/>
              </w:rPr>
              <w:t>水景</w:t>
            </w:r>
          </w:p>
        </w:tc>
        <w:tc>
          <w:tcPr>
            <w:tcW w:w="770" w:type="dxa"/>
            <w:tcBorders>
              <w:tl2br w:val="nil"/>
              <w:tr2bl w:val="nil"/>
            </w:tcBorders>
            <w:shd w:val="clear" w:color="auto" w:fill="FFFFFF"/>
            <w:vAlign w:val="center"/>
          </w:tcPr>
          <w:p w14:paraId="5C52A85B">
            <w:pPr>
              <w:spacing w:line="200" w:lineRule="exact"/>
              <w:jc w:val="center"/>
              <w:rPr>
                <w:color w:val="auto"/>
                <w:sz w:val="16"/>
                <w:szCs w:val="16"/>
                <w:lang w:val="zh-TW" w:eastAsia="zh-TW"/>
              </w:rPr>
            </w:pPr>
            <w:r>
              <w:rPr>
                <w:color w:val="auto"/>
                <w:sz w:val="16"/>
                <w:szCs w:val="16"/>
                <w:lang w:eastAsia="zh-CN"/>
              </w:rPr>
              <w:t>冲厕、</w:t>
            </w:r>
            <w:r>
              <w:rPr>
                <w:color w:val="auto"/>
                <w:sz w:val="16"/>
                <w:szCs w:val="16"/>
                <w:lang w:val="zh-TW" w:eastAsia="zh-TW"/>
              </w:rPr>
              <w:t>车辆冲洗</w:t>
            </w:r>
          </w:p>
        </w:tc>
        <w:tc>
          <w:tcPr>
            <w:tcW w:w="1423" w:type="dxa"/>
            <w:tcBorders>
              <w:tl2br w:val="nil"/>
              <w:tr2bl w:val="nil"/>
            </w:tcBorders>
            <w:shd w:val="clear" w:color="auto" w:fill="FFFFFF"/>
            <w:vAlign w:val="center"/>
          </w:tcPr>
          <w:p w14:paraId="3E0BBFFF">
            <w:pPr>
              <w:spacing w:line="200" w:lineRule="exact"/>
              <w:jc w:val="center"/>
              <w:rPr>
                <w:color w:val="auto"/>
                <w:sz w:val="16"/>
                <w:szCs w:val="16"/>
                <w:lang w:val="zh-TW" w:eastAsia="zh-TW"/>
              </w:rPr>
            </w:pPr>
            <w:r>
              <w:rPr>
                <w:color w:val="auto"/>
                <w:sz w:val="16"/>
                <w:szCs w:val="16"/>
                <w:lang w:eastAsia="zh-CN"/>
              </w:rPr>
              <w:t>城市绿化、</w:t>
            </w:r>
            <w:r>
              <w:rPr>
                <w:color w:val="auto"/>
                <w:sz w:val="16"/>
                <w:szCs w:val="16"/>
                <w:lang w:val="zh-TW" w:eastAsia="zh-TW"/>
              </w:rPr>
              <w:t>道路</w:t>
            </w:r>
            <w:r>
              <w:rPr>
                <w:color w:val="auto"/>
                <w:sz w:val="16"/>
                <w:szCs w:val="16"/>
                <w:lang w:eastAsia="zh-CN"/>
              </w:rPr>
              <w:t>清扫、消防、建筑施工</w:t>
            </w:r>
          </w:p>
        </w:tc>
        <w:tc>
          <w:tcPr>
            <w:tcW w:w="750" w:type="dxa"/>
            <w:tcBorders>
              <w:tl2br w:val="nil"/>
              <w:tr2bl w:val="nil"/>
            </w:tcBorders>
            <w:shd w:val="clear" w:color="auto" w:fill="FFFFFF"/>
            <w:vAlign w:val="center"/>
          </w:tcPr>
          <w:p w14:paraId="6ED3FD78">
            <w:pPr>
              <w:spacing w:line="200" w:lineRule="exact"/>
              <w:jc w:val="center"/>
              <w:rPr>
                <w:color w:val="auto"/>
                <w:sz w:val="16"/>
                <w:szCs w:val="16"/>
                <w:lang w:eastAsia="zh-CN"/>
              </w:rPr>
            </w:pPr>
            <w:r>
              <w:rPr>
                <w:color w:val="auto"/>
                <w:sz w:val="16"/>
                <w:szCs w:val="16"/>
                <w:lang w:eastAsia="zh-CN"/>
              </w:rPr>
              <w:t>景观湿地环境用水</w:t>
            </w:r>
          </w:p>
        </w:tc>
      </w:tr>
      <w:tr w14:paraId="022096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87" w:hRule="atLeast"/>
          <w:jc w:val="center"/>
        </w:trPr>
        <w:tc>
          <w:tcPr>
            <w:tcW w:w="815" w:type="dxa"/>
            <w:tcBorders>
              <w:tl2br w:val="nil"/>
              <w:tr2bl w:val="nil"/>
            </w:tcBorders>
            <w:shd w:val="clear" w:color="auto" w:fill="FFFFFF"/>
            <w:vAlign w:val="center"/>
          </w:tcPr>
          <w:p w14:paraId="6043F1B3">
            <w:pPr>
              <w:spacing w:line="200" w:lineRule="exact"/>
              <w:jc w:val="center"/>
              <w:rPr>
                <w:color w:val="auto"/>
                <w:sz w:val="16"/>
                <w:szCs w:val="16"/>
                <w:lang w:val="zh-TW" w:eastAsia="zh-CN"/>
              </w:rPr>
            </w:pPr>
            <w:r>
              <w:rPr>
                <w:color w:val="auto"/>
                <w:sz w:val="16"/>
                <w:szCs w:val="16"/>
                <w:lang w:eastAsia="zh-CN"/>
              </w:rPr>
              <w:t>BOD</w:t>
            </w:r>
            <w:r>
              <w:rPr>
                <w:color w:val="auto"/>
                <w:sz w:val="16"/>
                <w:szCs w:val="16"/>
                <w:vertAlign w:val="subscript"/>
                <w:lang w:eastAsia="zh-CN"/>
              </w:rPr>
              <w:t>5</w:t>
            </w:r>
          </w:p>
        </w:tc>
        <w:tc>
          <w:tcPr>
            <w:tcW w:w="733" w:type="dxa"/>
            <w:tcBorders>
              <w:tl2br w:val="nil"/>
              <w:tr2bl w:val="nil"/>
            </w:tcBorders>
            <w:shd w:val="clear" w:color="auto" w:fill="FFFFFF"/>
            <w:vAlign w:val="center"/>
          </w:tcPr>
          <w:p w14:paraId="4457338E">
            <w:pPr>
              <w:spacing w:line="200" w:lineRule="exact"/>
              <w:jc w:val="center"/>
              <w:rPr>
                <w:color w:val="auto"/>
                <w:sz w:val="16"/>
                <w:szCs w:val="16"/>
                <w:lang w:val="zh-TW" w:eastAsia="zh-CN"/>
              </w:rPr>
            </w:pPr>
            <w:r>
              <w:rPr>
                <w:color w:val="auto"/>
                <w:sz w:val="16"/>
                <w:szCs w:val="16"/>
                <w:lang w:val="zh-TW" w:eastAsia="zh-TW"/>
              </w:rPr>
              <w:t>—</w:t>
            </w:r>
          </w:p>
        </w:tc>
        <w:tc>
          <w:tcPr>
            <w:tcW w:w="678" w:type="dxa"/>
            <w:tcBorders>
              <w:tl2br w:val="nil"/>
              <w:tr2bl w:val="nil"/>
            </w:tcBorders>
            <w:shd w:val="clear" w:color="auto" w:fill="FFFFFF"/>
            <w:vAlign w:val="center"/>
          </w:tcPr>
          <w:p w14:paraId="64CEF6B6">
            <w:pPr>
              <w:spacing w:line="200" w:lineRule="exact"/>
              <w:jc w:val="center"/>
              <w:rPr>
                <w:color w:val="auto"/>
                <w:sz w:val="16"/>
                <w:szCs w:val="16"/>
                <w:lang w:val="zh-TW" w:eastAsia="zh-TW"/>
              </w:rPr>
            </w:pPr>
            <w:r>
              <w:rPr>
                <w:color w:val="auto"/>
                <w:sz w:val="16"/>
                <w:szCs w:val="16"/>
                <w:lang w:eastAsia="zh-CN"/>
              </w:rPr>
              <w:t>≤6</w:t>
            </w:r>
          </w:p>
        </w:tc>
        <w:tc>
          <w:tcPr>
            <w:tcW w:w="699" w:type="dxa"/>
            <w:tcBorders>
              <w:tl2br w:val="nil"/>
              <w:tr2bl w:val="nil"/>
            </w:tcBorders>
            <w:shd w:val="clear" w:color="auto" w:fill="FFFFFF"/>
            <w:vAlign w:val="center"/>
          </w:tcPr>
          <w:p w14:paraId="35A005DB">
            <w:pPr>
              <w:spacing w:line="200" w:lineRule="exact"/>
              <w:jc w:val="center"/>
              <w:rPr>
                <w:color w:val="auto"/>
                <w:sz w:val="16"/>
                <w:szCs w:val="16"/>
                <w:lang w:val="zh-TW" w:eastAsia="zh-CN"/>
              </w:rPr>
            </w:pPr>
            <w:r>
              <w:rPr>
                <w:color w:val="auto"/>
                <w:sz w:val="16"/>
                <w:szCs w:val="16"/>
                <w:lang w:eastAsia="zh-CN"/>
              </w:rPr>
              <w:t>≤6</w:t>
            </w:r>
          </w:p>
        </w:tc>
        <w:tc>
          <w:tcPr>
            <w:tcW w:w="770" w:type="dxa"/>
            <w:tcBorders>
              <w:tl2br w:val="nil"/>
              <w:tr2bl w:val="nil"/>
            </w:tcBorders>
            <w:shd w:val="clear" w:color="auto" w:fill="FFFFFF"/>
            <w:vAlign w:val="center"/>
          </w:tcPr>
          <w:p w14:paraId="2F3AD070">
            <w:pPr>
              <w:spacing w:line="200" w:lineRule="exact"/>
              <w:jc w:val="center"/>
              <w:rPr>
                <w:color w:val="auto"/>
                <w:sz w:val="16"/>
                <w:szCs w:val="16"/>
                <w:lang w:val="zh-TW" w:eastAsia="zh-CN"/>
              </w:rPr>
            </w:pPr>
            <w:r>
              <w:rPr>
                <w:color w:val="auto"/>
                <w:sz w:val="16"/>
                <w:szCs w:val="16"/>
                <w:lang w:eastAsia="zh-CN"/>
              </w:rPr>
              <w:t>≤10</w:t>
            </w:r>
          </w:p>
        </w:tc>
        <w:tc>
          <w:tcPr>
            <w:tcW w:w="1423" w:type="dxa"/>
            <w:tcBorders>
              <w:tl2br w:val="nil"/>
              <w:tr2bl w:val="nil"/>
            </w:tcBorders>
            <w:shd w:val="clear" w:color="auto" w:fill="FFFFFF"/>
            <w:vAlign w:val="center"/>
          </w:tcPr>
          <w:p w14:paraId="4AC3D78D">
            <w:pPr>
              <w:spacing w:line="200" w:lineRule="exact"/>
              <w:jc w:val="center"/>
              <w:rPr>
                <w:color w:val="auto"/>
                <w:sz w:val="16"/>
                <w:szCs w:val="16"/>
                <w:lang w:val="zh-TW" w:eastAsia="zh-CN"/>
              </w:rPr>
            </w:pPr>
            <w:r>
              <w:rPr>
                <w:color w:val="auto"/>
                <w:sz w:val="16"/>
                <w:szCs w:val="16"/>
                <w:lang w:eastAsia="zh-CN"/>
              </w:rPr>
              <w:t>≤10</w:t>
            </w:r>
          </w:p>
        </w:tc>
        <w:tc>
          <w:tcPr>
            <w:tcW w:w="750" w:type="dxa"/>
            <w:tcBorders>
              <w:tl2br w:val="nil"/>
              <w:tr2bl w:val="nil"/>
            </w:tcBorders>
            <w:shd w:val="clear" w:color="auto" w:fill="FFFFFF"/>
            <w:vAlign w:val="center"/>
          </w:tcPr>
          <w:p w14:paraId="0825C56E">
            <w:pPr>
              <w:spacing w:line="200" w:lineRule="exact"/>
              <w:jc w:val="center"/>
              <w:rPr>
                <w:color w:val="auto"/>
                <w:sz w:val="16"/>
                <w:szCs w:val="16"/>
                <w:lang w:val="zh-TW" w:eastAsia="zh-TW"/>
              </w:rPr>
            </w:pPr>
            <w:r>
              <w:rPr>
                <w:color w:val="auto"/>
                <w:sz w:val="16"/>
                <w:szCs w:val="16"/>
                <w:lang w:eastAsia="zh-CN"/>
              </w:rPr>
              <w:t>≤10</w:t>
            </w:r>
          </w:p>
        </w:tc>
      </w:tr>
      <w:tr w14:paraId="357556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87" w:hRule="atLeast"/>
          <w:jc w:val="center"/>
        </w:trPr>
        <w:tc>
          <w:tcPr>
            <w:tcW w:w="815" w:type="dxa"/>
            <w:tcBorders>
              <w:tl2br w:val="nil"/>
              <w:tr2bl w:val="nil"/>
            </w:tcBorders>
            <w:shd w:val="clear" w:color="auto" w:fill="FFFFFF"/>
            <w:vAlign w:val="center"/>
          </w:tcPr>
          <w:p w14:paraId="2A0F924D">
            <w:pPr>
              <w:spacing w:line="200" w:lineRule="exact"/>
              <w:jc w:val="center"/>
              <w:rPr>
                <w:color w:val="auto"/>
                <w:sz w:val="16"/>
                <w:szCs w:val="16"/>
                <w:lang w:eastAsia="zh-CN"/>
              </w:rPr>
            </w:pPr>
            <w:r>
              <w:rPr>
                <w:color w:val="auto"/>
                <w:sz w:val="16"/>
                <w:szCs w:val="16"/>
                <w:lang w:eastAsia="zh-CN"/>
              </w:rPr>
              <w:t>浊度/NTU</w:t>
            </w:r>
          </w:p>
        </w:tc>
        <w:tc>
          <w:tcPr>
            <w:tcW w:w="733" w:type="dxa"/>
            <w:tcBorders>
              <w:tl2br w:val="nil"/>
              <w:tr2bl w:val="nil"/>
            </w:tcBorders>
            <w:shd w:val="clear" w:color="auto" w:fill="FFFFFF"/>
            <w:vAlign w:val="center"/>
          </w:tcPr>
          <w:p w14:paraId="25296F7E">
            <w:pPr>
              <w:spacing w:line="200" w:lineRule="exact"/>
              <w:jc w:val="center"/>
              <w:rPr>
                <w:color w:val="auto"/>
                <w:sz w:val="16"/>
                <w:szCs w:val="16"/>
                <w:lang w:val="zh-TW" w:eastAsia="zh-TW"/>
              </w:rPr>
            </w:pPr>
            <w:r>
              <w:rPr>
                <w:color w:val="auto"/>
                <w:sz w:val="16"/>
                <w:szCs w:val="16"/>
                <w:lang w:eastAsia="zh-CN"/>
              </w:rPr>
              <w:t>≤5</w:t>
            </w:r>
          </w:p>
        </w:tc>
        <w:tc>
          <w:tcPr>
            <w:tcW w:w="678" w:type="dxa"/>
            <w:tcBorders>
              <w:tl2br w:val="nil"/>
              <w:tr2bl w:val="nil"/>
            </w:tcBorders>
            <w:shd w:val="clear" w:color="auto" w:fill="FFFFFF"/>
            <w:vAlign w:val="center"/>
          </w:tcPr>
          <w:p w14:paraId="34FADABC">
            <w:pPr>
              <w:spacing w:line="200" w:lineRule="exact"/>
              <w:jc w:val="center"/>
              <w:rPr>
                <w:color w:val="auto"/>
                <w:sz w:val="16"/>
                <w:szCs w:val="16"/>
                <w:lang w:val="zh-TW" w:eastAsia="zh-TW"/>
              </w:rPr>
            </w:pPr>
            <w:r>
              <w:rPr>
                <w:color w:val="auto"/>
                <w:sz w:val="16"/>
                <w:szCs w:val="16"/>
                <w:lang w:eastAsia="zh-CN"/>
              </w:rPr>
              <w:t>≤5</w:t>
            </w:r>
          </w:p>
        </w:tc>
        <w:tc>
          <w:tcPr>
            <w:tcW w:w="699" w:type="dxa"/>
            <w:tcBorders>
              <w:tl2br w:val="nil"/>
              <w:tr2bl w:val="nil"/>
            </w:tcBorders>
            <w:shd w:val="clear" w:color="auto" w:fill="FFFFFF"/>
            <w:vAlign w:val="center"/>
          </w:tcPr>
          <w:p w14:paraId="15824903">
            <w:pPr>
              <w:spacing w:line="200" w:lineRule="exact"/>
              <w:jc w:val="center"/>
              <w:rPr>
                <w:color w:val="auto"/>
                <w:sz w:val="16"/>
                <w:szCs w:val="16"/>
                <w:lang w:val="zh-TW" w:eastAsia="zh-TW"/>
              </w:rPr>
            </w:pPr>
            <w:r>
              <w:rPr>
                <w:color w:val="auto"/>
                <w:sz w:val="16"/>
                <w:szCs w:val="16"/>
                <w:lang w:eastAsia="zh-CN"/>
              </w:rPr>
              <w:t>≤5</w:t>
            </w:r>
          </w:p>
        </w:tc>
        <w:tc>
          <w:tcPr>
            <w:tcW w:w="770" w:type="dxa"/>
            <w:tcBorders>
              <w:tl2br w:val="nil"/>
              <w:tr2bl w:val="nil"/>
            </w:tcBorders>
            <w:shd w:val="clear" w:color="auto" w:fill="FFFFFF"/>
            <w:vAlign w:val="center"/>
          </w:tcPr>
          <w:p w14:paraId="1D7CF9AF">
            <w:pPr>
              <w:spacing w:line="200" w:lineRule="exact"/>
              <w:jc w:val="center"/>
              <w:rPr>
                <w:color w:val="auto"/>
                <w:sz w:val="16"/>
                <w:szCs w:val="16"/>
                <w:lang w:val="zh-TW" w:eastAsia="zh-TW"/>
              </w:rPr>
            </w:pPr>
            <w:r>
              <w:rPr>
                <w:color w:val="auto"/>
                <w:sz w:val="16"/>
                <w:szCs w:val="16"/>
                <w:lang w:eastAsia="zh-CN"/>
              </w:rPr>
              <w:t>≤5</w:t>
            </w:r>
          </w:p>
        </w:tc>
        <w:tc>
          <w:tcPr>
            <w:tcW w:w="1423" w:type="dxa"/>
            <w:tcBorders>
              <w:tl2br w:val="nil"/>
              <w:tr2bl w:val="nil"/>
            </w:tcBorders>
            <w:shd w:val="clear" w:color="auto" w:fill="FFFFFF"/>
            <w:vAlign w:val="center"/>
          </w:tcPr>
          <w:p w14:paraId="6F3109D8">
            <w:pPr>
              <w:spacing w:line="200" w:lineRule="exact"/>
              <w:jc w:val="center"/>
              <w:rPr>
                <w:color w:val="auto"/>
                <w:sz w:val="16"/>
                <w:szCs w:val="16"/>
                <w:lang w:val="zh-TW" w:eastAsia="zh-TW"/>
              </w:rPr>
            </w:pPr>
            <w:r>
              <w:rPr>
                <w:color w:val="auto"/>
                <w:sz w:val="16"/>
                <w:szCs w:val="16"/>
                <w:lang w:eastAsia="zh-CN"/>
              </w:rPr>
              <w:t>≤10</w:t>
            </w:r>
          </w:p>
        </w:tc>
        <w:tc>
          <w:tcPr>
            <w:tcW w:w="750" w:type="dxa"/>
            <w:tcBorders>
              <w:tl2br w:val="nil"/>
              <w:tr2bl w:val="nil"/>
            </w:tcBorders>
            <w:shd w:val="clear" w:color="auto" w:fill="FFFFFF"/>
            <w:vAlign w:val="center"/>
          </w:tcPr>
          <w:p w14:paraId="76B37460">
            <w:pPr>
              <w:spacing w:line="200" w:lineRule="exact"/>
              <w:jc w:val="center"/>
              <w:rPr>
                <w:color w:val="auto"/>
                <w:sz w:val="16"/>
                <w:szCs w:val="16"/>
                <w:lang w:val="zh-TW" w:eastAsia="zh-TW"/>
              </w:rPr>
            </w:pPr>
            <w:r>
              <w:rPr>
                <w:color w:val="auto"/>
                <w:sz w:val="16"/>
                <w:szCs w:val="16"/>
                <w:lang w:eastAsia="zh-CN"/>
              </w:rPr>
              <w:t>≤10</w:t>
            </w:r>
          </w:p>
        </w:tc>
      </w:tr>
      <w:tr w14:paraId="6689C4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87" w:hRule="atLeast"/>
          <w:jc w:val="center"/>
        </w:trPr>
        <w:tc>
          <w:tcPr>
            <w:tcW w:w="815" w:type="dxa"/>
            <w:tcBorders>
              <w:tl2br w:val="nil"/>
              <w:tr2bl w:val="nil"/>
            </w:tcBorders>
            <w:shd w:val="clear" w:color="auto" w:fill="FFFFFF"/>
            <w:vAlign w:val="center"/>
          </w:tcPr>
          <w:p w14:paraId="4F235492">
            <w:pPr>
              <w:spacing w:line="200" w:lineRule="exact"/>
              <w:jc w:val="center"/>
              <w:rPr>
                <w:color w:val="auto"/>
                <w:sz w:val="16"/>
                <w:szCs w:val="16"/>
                <w:lang w:val="zh-TW" w:eastAsia="zh-TW"/>
              </w:rPr>
            </w:pPr>
            <w:r>
              <w:rPr>
                <w:color w:val="auto"/>
                <w:sz w:val="16"/>
                <w:szCs w:val="16"/>
                <w:lang w:eastAsia="zh-CN"/>
              </w:rPr>
              <w:t>NH</w:t>
            </w:r>
            <w:r>
              <w:rPr>
                <w:color w:val="auto"/>
                <w:sz w:val="16"/>
                <w:szCs w:val="16"/>
                <w:vertAlign w:val="subscript"/>
              </w:rPr>
              <w:t>3</w:t>
            </w:r>
            <w:r>
              <w:rPr>
                <w:color w:val="auto"/>
                <w:sz w:val="16"/>
                <w:szCs w:val="16"/>
              </w:rPr>
              <w:t>-</w:t>
            </w:r>
            <w:r>
              <w:rPr>
                <w:color w:val="auto"/>
                <w:sz w:val="16"/>
                <w:szCs w:val="16"/>
                <w:lang w:eastAsia="zh-CN"/>
              </w:rPr>
              <w:t>N</w:t>
            </w:r>
          </w:p>
        </w:tc>
        <w:tc>
          <w:tcPr>
            <w:tcW w:w="733" w:type="dxa"/>
            <w:tcBorders>
              <w:tl2br w:val="nil"/>
              <w:tr2bl w:val="nil"/>
            </w:tcBorders>
            <w:shd w:val="clear" w:color="auto" w:fill="FFFFFF"/>
            <w:vAlign w:val="center"/>
          </w:tcPr>
          <w:p w14:paraId="1AF4CF73">
            <w:pPr>
              <w:spacing w:line="200" w:lineRule="exact"/>
              <w:jc w:val="center"/>
              <w:rPr>
                <w:color w:val="auto"/>
                <w:sz w:val="16"/>
                <w:szCs w:val="16"/>
                <w:lang w:val="zh-TW" w:eastAsia="zh-TW"/>
              </w:rPr>
            </w:pPr>
            <w:r>
              <w:rPr>
                <w:color w:val="auto"/>
                <w:sz w:val="16"/>
                <w:szCs w:val="16"/>
                <w:lang w:eastAsia="zh-CN"/>
              </w:rPr>
              <w:t>≤5</w:t>
            </w:r>
          </w:p>
        </w:tc>
        <w:tc>
          <w:tcPr>
            <w:tcW w:w="678" w:type="dxa"/>
            <w:tcBorders>
              <w:tl2br w:val="nil"/>
              <w:tr2bl w:val="nil"/>
            </w:tcBorders>
            <w:shd w:val="clear" w:color="auto" w:fill="FFFFFF"/>
            <w:vAlign w:val="center"/>
          </w:tcPr>
          <w:p w14:paraId="32275929">
            <w:pPr>
              <w:spacing w:line="200" w:lineRule="exact"/>
              <w:jc w:val="center"/>
              <w:rPr>
                <w:color w:val="auto"/>
                <w:sz w:val="16"/>
                <w:szCs w:val="16"/>
                <w:lang w:val="zh-TW" w:eastAsia="zh-TW"/>
              </w:rPr>
            </w:pPr>
            <w:r>
              <w:rPr>
                <w:color w:val="auto"/>
                <w:sz w:val="16"/>
                <w:szCs w:val="16"/>
                <w:lang w:eastAsia="zh-CN"/>
              </w:rPr>
              <w:t>≤3</w:t>
            </w:r>
          </w:p>
        </w:tc>
        <w:tc>
          <w:tcPr>
            <w:tcW w:w="699" w:type="dxa"/>
            <w:tcBorders>
              <w:tl2br w:val="nil"/>
              <w:tr2bl w:val="nil"/>
            </w:tcBorders>
            <w:shd w:val="clear" w:color="auto" w:fill="FFFFFF"/>
            <w:vAlign w:val="center"/>
          </w:tcPr>
          <w:p w14:paraId="617B97D3">
            <w:pPr>
              <w:spacing w:line="200" w:lineRule="exact"/>
              <w:jc w:val="center"/>
              <w:rPr>
                <w:color w:val="auto"/>
                <w:sz w:val="16"/>
                <w:szCs w:val="16"/>
                <w:lang w:val="zh-TW" w:eastAsia="zh-TW"/>
              </w:rPr>
            </w:pPr>
            <w:r>
              <w:rPr>
                <w:color w:val="auto"/>
                <w:sz w:val="16"/>
                <w:szCs w:val="16"/>
                <w:lang w:eastAsia="zh-CN"/>
              </w:rPr>
              <w:t>≤3</w:t>
            </w:r>
          </w:p>
        </w:tc>
        <w:tc>
          <w:tcPr>
            <w:tcW w:w="770" w:type="dxa"/>
            <w:tcBorders>
              <w:tl2br w:val="nil"/>
              <w:tr2bl w:val="nil"/>
            </w:tcBorders>
            <w:shd w:val="clear" w:color="auto" w:fill="FFFFFF"/>
            <w:vAlign w:val="center"/>
          </w:tcPr>
          <w:p w14:paraId="029D6C77">
            <w:pPr>
              <w:spacing w:line="200" w:lineRule="exact"/>
              <w:jc w:val="center"/>
              <w:rPr>
                <w:color w:val="auto"/>
                <w:sz w:val="16"/>
                <w:szCs w:val="16"/>
                <w:lang w:val="zh-TW" w:eastAsia="zh-TW"/>
              </w:rPr>
            </w:pPr>
            <w:r>
              <w:rPr>
                <w:color w:val="auto"/>
                <w:sz w:val="16"/>
                <w:szCs w:val="16"/>
                <w:lang w:eastAsia="zh-CN"/>
              </w:rPr>
              <w:t>≤5</w:t>
            </w:r>
          </w:p>
        </w:tc>
        <w:tc>
          <w:tcPr>
            <w:tcW w:w="1423" w:type="dxa"/>
            <w:tcBorders>
              <w:tl2br w:val="nil"/>
              <w:tr2bl w:val="nil"/>
            </w:tcBorders>
            <w:shd w:val="clear" w:color="auto" w:fill="FFFFFF"/>
            <w:vAlign w:val="center"/>
          </w:tcPr>
          <w:p w14:paraId="6B3AC665">
            <w:pPr>
              <w:spacing w:line="200" w:lineRule="exact"/>
              <w:jc w:val="center"/>
              <w:rPr>
                <w:color w:val="auto"/>
                <w:sz w:val="16"/>
                <w:szCs w:val="16"/>
                <w:lang w:val="zh-TW" w:eastAsia="zh-TW"/>
              </w:rPr>
            </w:pPr>
            <w:r>
              <w:rPr>
                <w:color w:val="auto"/>
                <w:sz w:val="16"/>
                <w:szCs w:val="16"/>
                <w:lang w:eastAsia="zh-CN"/>
              </w:rPr>
              <w:t>≤8</w:t>
            </w:r>
          </w:p>
        </w:tc>
        <w:tc>
          <w:tcPr>
            <w:tcW w:w="750" w:type="dxa"/>
            <w:tcBorders>
              <w:tl2br w:val="nil"/>
              <w:tr2bl w:val="nil"/>
            </w:tcBorders>
            <w:shd w:val="clear" w:color="auto" w:fill="FFFFFF"/>
            <w:vAlign w:val="center"/>
          </w:tcPr>
          <w:p w14:paraId="715B640A">
            <w:pPr>
              <w:spacing w:line="200" w:lineRule="exact"/>
              <w:jc w:val="center"/>
              <w:rPr>
                <w:color w:val="auto"/>
                <w:sz w:val="16"/>
                <w:szCs w:val="16"/>
                <w:lang w:val="zh-TW" w:eastAsia="zh-TW"/>
              </w:rPr>
            </w:pPr>
            <w:r>
              <w:rPr>
                <w:color w:val="auto"/>
                <w:sz w:val="16"/>
                <w:szCs w:val="16"/>
                <w:lang w:eastAsia="zh-CN"/>
              </w:rPr>
              <w:t>≤5</w:t>
            </w:r>
          </w:p>
        </w:tc>
      </w:tr>
      <w:tr w14:paraId="6DBF9F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19" w:hRule="atLeast"/>
          <w:jc w:val="center"/>
        </w:trPr>
        <w:tc>
          <w:tcPr>
            <w:tcW w:w="815" w:type="dxa"/>
            <w:tcBorders>
              <w:tl2br w:val="nil"/>
              <w:tr2bl w:val="nil"/>
            </w:tcBorders>
            <w:shd w:val="clear" w:color="auto" w:fill="FFFFFF"/>
            <w:vAlign w:val="center"/>
          </w:tcPr>
          <w:p w14:paraId="5CF7EC7A">
            <w:pPr>
              <w:spacing w:line="200" w:lineRule="exact"/>
              <w:jc w:val="center"/>
              <w:rPr>
                <w:color w:val="auto"/>
                <w:sz w:val="16"/>
                <w:szCs w:val="16"/>
                <w:lang w:val="zh-TW" w:eastAsia="zh-TW"/>
              </w:rPr>
            </w:pPr>
            <w:r>
              <w:rPr>
                <w:color w:val="auto"/>
                <w:sz w:val="16"/>
                <w:szCs w:val="16"/>
              </w:rPr>
              <w:t>TP</w:t>
            </w:r>
          </w:p>
        </w:tc>
        <w:tc>
          <w:tcPr>
            <w:tcW w:w="733" w:type="dxa"/>
            <w:tcBorders>
              <w:tl2br w:val="nil"/>
              <w:tr2bl w:val="nil"/>
            </w:tcBorders>
            <w:shd w:val="clear" w:color="auto" w:fill="FFFFFF"/>
            <w:vAlign w:val="center"/>
          </w:tcPr>
          <w:p w14:paraId="53F5309B">
            <w:pPr>
              <w:spacing w:line="200" w:lineRule="exact"/>
              <w:jc w:val="center"/>
              <w:rPr>
                <w:color w:val="auto"/>
                <w:sz w:val="16"/>
                <w:szCs w:val="16"/>
                <w:lang w:val="zh-TW" w:eastAsia="zh-CN"/>
              </w:rPr>
            </w:pPr>
            <w:r>
              <w:rPr>
                <w:color w:val="auto"/>
                <w:sz w:val="16"/>
                <w:szCs w:val="16"/>
                <w:lang w:val="zh-TW" w:eastAsia="zh-TW"/>
              </w:rPr>
              <w:t>—</w:t>
            </w:r>
          </w:p>
        </w:tc>
        <w:tc>
          <w:tcPr>
            <w:tcW w:w="678" w:type="dxa"/>
            <w:tcBorders>
              <w:tl2br w:val="nil"/>
              <w:tr2bl w:val="nil"/>
            </w:tcBorders>
            <w:shd w:val="clear" w:color="auto" w:fill="FFFFFF"/>
            <w:vAlign w:val="center"/>
          </w:tcPr>
          <w:p w14:paraId="1AF0A96D">
            <w:pPr>
              <w:spacing w:line="200" w:lineRule="exact"/>
              <w:jc w:val="center"/>
              <w:rPr>
                <w:color w:val="auto"/>
                <w:sz w:val="16"/>
                <w:szCs w:val="16"/>
                <w:lang w:val="zh-TW" w:eastAsia="zh-TW"/>
              </w:rPr>
            </w:pPr>
            <w:r>
              <w:rPr>
                <w:color w:val="auto"/>
                <w:sz w:val="16"/>
                <w:szCs w:val="16"/>
                <w:lang w:eastAsia="zh-CN"/>
              </w:rPr>
              <w:t>≤0.3</w:t>
            </w:r>
          </w:p>
        </w:tc>
        <w:tc>
          <w:tcPr>
            <w:tcW w:w="699" w:type="dxa"/>
            <w:tcBorders>
              <w:tl2br w:val="nil"/>
              <w:tr2bl w:val="nil"/>
            </w:tcBorders>
            <w:shd w:val="clear" w:color="auto" w:fill="FFFFFF"/>
            <w:vAlign w:val="center"/>
          </w:tcPr>
          <w:p w14:paraId="0C5FC86E">
            <w:pPr>
              <w:spacing w:line="200" w:lineRule="exact"/>
              <w:jc w:val="center"/>
              <w:rPr>
                <w:color w:val="auto"/>
                <w:sz w:val="16"/>
                <w:szCs w:val="16"/>
                <w:lang w:val="zh-TW" w:eastAsia="zh-TW"/>
              </w:rPr>
            </w:pPr>
            <w:r>
              <w:rPr>
                <w:color w:val="auto"/>
                <w:sz w:val="16"/>
                <w:szCs w:val="16"/>
                <w:lang w:eastAsia="zh-CN"/>
              </w:rPr>
              <w:t>≤0.3</w:t>
            </w:r>
          </w:p>
        </w:tc>
        <w:tc>
          <w:tcPr>
            <w:tcW w:w="770" w:type="dxa"/>
            <w:tcBorders>
              <w:tl2br w:val="nil"/>
              <w:tr2bl w:val="nil"/>
            </w:tcBorders>
            <w:shd w:val="clear" w:color="auto" w:fill="FFFFFF"/>
            <w:vAlign w:val="center"/>
          </w:tcPr>
          <w:p w14:paraId="1DE5146F">
            <w:pPr>
              <w:spacing w:line="200" w:lineRule="exact"/>
              <w:jc w:val="center"/>
              <w:rPr>
                <w:color w:val="auto"/>
                <w:sz w:val="16"/>
                <w:szCs w:val="16"/>
                <w:lang w:val="zh-TW" w:eastAsia="zh-TW"/>
              </w:rPr>
            </w:pPr>
            <w:r>
              <w:rPr>
                <w:color w:val="auto"/>
                <w:sz w:val="16"/>
                <w:szCs w:val="16"/>
                <w:lang w:val="zh-TW" w:eastAsia="zh-TW"/>
              </w:rPr>
              <w:t>—</w:t>
            </w:r>
          </w:p>
        </w:tc>
        <w:tc>
          <w:tcPr>
            <w:tcW w:w="1423" w:type="dxa"/>
            <w:tcBorders>
              <w:tl2br w:val="nil"/>
              <w:tr2bl w:val="nil"/>
            </w:tcBorders>
            <w:shd w:val="clear" w:color="auto" w:fill="FFFFFF"/>
            <w:vAlign w:val="center"/>
          </w:tcPr>
          <w:p w14:paraId="2AD9ABB3">
            <w:pPr>
              <w:spacing w:line="200" w:lineRule="exact"/>
              <w:jc w:val="center"/>
              <w:rPr>
                <w:color w:val="auto"/>
                <w:sz w:val="16"/>
                <w:szCs w:val="16"/>
                <w:lang w:val="zh-TW" w:eastAsia="zh-TW"/>
              </w:rPr>
            </w:pPr>
            <w:r>
              <w:rPr>
                <w:color w:val="auto"/>
                <w:sz w:val="16"/>
                <w:szCs w:val="16"/>
                <w:lang w:val="zh-TW" w:eastAsia="zh-TW"/>
              </w:rPr>
              <w:t>—</w:t>
            </w:r>
          </w:p>
        </w:tc>
        <w:tc>
          <w:tcPr>
            <w:tcW w:w="750" w:type="dxa"/>
            <w:tcBorders>
              <w:tl2br w:val="nil"/>
              <w:tr2bl w:val="nil"/>
            </w:tcBorders>
            <w:shd w:val="clear" w:color="auto" w:fill="FFFFFF"/>
            <w:vAlign w:val="center"/>
          </w:tcPr>
          <w:p w14:paraId="304E7F21">
            <w:pPr>
              <w:spacing w:line="200" w:lineRule="exact"/>
              <w:jc w:val="center"/>
              <w:rPr>
                <w:color w:val="auto"/>
                <w:sz w:val="16"/>
                <w:szCs w:val="16"/>
                <w:lang w:val="zh-TW" w:eastAsia="zh-TW"/>
              </w:rPr>
            </w:pPr>
            <w:r>
              <w:rPr>
                <w:color w:val="auto"/>
                <w:sz w:val="16"/>
                <w:szCs w:val="16"/>
                <w:lang w:eastAsia="zh-CN"/>
              </w:rPr>
              <w:t>≤0.5</w:t>
            </w:r>
          </w:p>
        </w:tc>
      </w:tr>
    </w:tbl>
    <w:p w14:paraId="15C41AA3">
      <w:pPr>
        <w:spacing w:before="72" w:beforeLines="30" w:line="200" w:lineRule="exact"/>
        <w:ind w:left="264" w:hanging="264" w:hangingChars="176"/>
        <w:jc w:val="both"/>
        <w:rPr>
          <w:color w:val="auto"/>
          <w:sz w:val="15"/>
          <w:szCs w:val="15"/>
          <w:lang w:eastAsia="zh-CN" w:bidi="zh-TW"/>
        </w:rPr>
      </w:pPr>
      <w:r>
        <w:rPr>
          <w:color w:val="auto"/>
          <w:sz w:val="15"/>
          <w:szCs w:val="15"/>
          <w:lang w:eastAsia="zh-CN" w:bidi="zh-TW"/>
        </w:rPr>
        <w:t>注：本表数据引自</w:t>
      </w:r>
      <w:r>
        <w:rPr>
          <w:rFonts w:hint="eastAsia"/>
          <w:color w:val="auto"/>
          <w:sz w:val="15"/>
          <w:szCs w:val="15"/>
          <w:lang w:eastAsia="zh-CN" w:bidi="zh-TW"/>
        </w:rPr>
        <w:t>现行国家标准</w:t>
      </w:r>
      <w:r>
        <w:rPr>
          <w:color w:val="auto"/>
          <w:sz w:val="15"/>
          <w:szCs w:val="15"/>
          <w:lang w:eastAsia="zh-CN" w:bidi="zh-TW"/>
        </w:rPr>
        <w:t>《城市污水再生利用 城市杂用水水质》GB/T 18920、《城市污水再生利用 景观环境用水水质》GB/T 18921、《采暖空调系统水质》GB/T 29044、《城市污水再生利用 工业用水水质》GB/T 19923。</w:t>
      </w:r>
    </w:p>
    <w:p w14:paraId="750A6049">
      <w:pPr>
        <w:spacing w:line="320" w:lineRule="exact"/>
        <w:jc w:val="both"/>
        <w:rPr>
          <w:color w:val="auto"/>
          <w:szCs w:val="21"/>
          <w:lang w:val="zh-TW" w:eastAsia="zh-TW" w:bidi="zh-TW"/>
        </w:rPr>
      </w:pPr>
      <w:r>
        <w:rPr>
          <w:rFonts w:hint="eastAsia"/>
          <w:b/>
          <w:bCs/>
          <w:color w:val="auto"/>
          <w:szCs w:val="21"/>
          <w:lang w:val="en-US" w:eastAsia="zh-CN" w:bidi="zh-TW"/>
        </w:rPr>
        <w:t>6</w:t>
      </w:r>
      <w:r>
        <w:rPr>
          <w:rFonts w:hint="eastAsia"/>
          <w:b/>
          <w:bCs/>
          <w:color w:val="auto"/>
          <w:szCs w:val="21"/>
          <w:lang w:eastAsia="zh-CN" w:bidi="zh-TW"/>
        </w:rPr>
        <w:t xml:space="preserve">. 2. </w:t>
      </w:r>
      <w:r>
        <w:rPr>
          <w:b/>
          <w:bCs/>
          <w:color w:val="auto"/>
          <w:szCs w:val="21"/>
          <w:lang w:eastAsia="zh-CN" w:bidi="zh-TW"/>
        </w:rPr>
        <w:t>4</w:t>
      </w:r>
      <w:r>
        <w:rPr>
          <w:bCs/>
          <w:color w:val="auto"/>
          <w:lang w:eastAsia="zh-CN"/>
        </w:rPr>
        <w:t xml:space="preserve">  </w:t>
      </w:r>
      <w:r>
        <w:rPr>
          <w:color w:val="auto"/>
          <w:szCs w:val="21"/>
          <w:lang w:val="zh-TW" w:eastAsia="zh-TW" w:bidi="zh-TW"/>
        </w:rPr>
        <w:t>雨水调蓄工程的清淤冲洗水以及用于控制雨水径流污染但不具备净化功能的雨水调蓄工程的出水，应接入污水系统；当下游污水系统无接纳容量时，应对下游污水系统进行改造或设置就地处理设施。</w:t>
      </w:r>
    </w:p>
    <w:p w14:paraId="38D669B4">
      <w:pPr>
        <w:spacing w:line="320" w:lineRule="exact"/>
        <w:jc w:val="both"/>
        <w:rPr>
          <w:rFonts w:hint="eastAsia"/>
          <w:color w:val="auto"/>
          <w:sz w:val="15"/>
          <w:szCs w:val="15"/>
          <w:lang w:val="en-US" w:eastAsia="zh-CN" w:bidi="zh-TW"/>
        </w:rPr>
      </w:pPr>
      <w:r>
        <w:rPr>
          <w:color w:val="auto"/>
          <w:sz w:val="15"/>
          <w:szCs w:val="15"/>
          <w:lang w:eastAsia="zh-CN" w:bidi="zh-TW"/>
        </w:rPr>
        <w:t>注：</w:t>
      </w:r>
      <w:r>
        <w:rPr>
          <w:rFonts w:hint="eastAsia"/>
          <w:color w:val="auto"/>
          <w:sz w:val="15"/>
          <w:szCs w:val="15"/>
          <w:lang w:val="en-US" w:eastAsia="zh-CN" w:bidi="zh-TW"/>
        </w:rPr>
        <w:t>本条要求引自现行国家标准《室外排水设计标准》（GB 50014-2021）。</w:t>
      </w:r>
    </w:p>
    <w:p w14:paraId="6950E0D2">
      <w:pPr>
        <w:spacing w:line="320" w:lineRule="exact"/>
        <w:jc w:val="both"/>
        <w:rPr>
          <w:rFonts w:hint="default"/>
          <w:color w:val="auto"/>
          <w:szCs w:val="21"/>
          <w:lang w:val="en-US" w:eastAsia="zh-TW" w:bidi="zh-TW"/>
        </w:rPr>
      </w:pPr>
    </w:p>
    <w:p w14:paraId="34715657">
      <w:pPr>
        <w:pStyle w:val="14"/>
        <w:rPr>
          <w:b/>
          <w:bCs/>
          <w:color w:val="auto"/>
          <w:szCs w:val="21"/>
          <w:lang w:eastAsia="zh-CN" w:bidi="ar-SA"/>
        </w:rPr>
      </w:pPr>
      <w:bookmarkStart w:id="367" w:name="_Toc14829"/>
      <w:bookmarkStart w:id="368" w:name="_Toc7536"/>
      <w:bookmarkStart w:id="369" w:name="_Toc10302"/>
      <w:bookmarkStart w:id="370" w:name="_Toc4962"/>
      <w:bookmarkStart w:id="371" w:name="_Toc16907"/>
      <w:bookmarkStart w:id="372" w:name="_Toc4029"/>
      <w:bookmarkStart w:id="373" w:name="_Toc3956"/>
      <w:bookmarkStart w:id="374" w:name="_Toc13410"/>
      <w:bookmarkStart w:id="375" w:name="_Toc17689"/>
      <w:bookmarkStart w:id="376" w:name="_Toc25179"/>
      <w:bookmarkStart w:id="377" w:name="_Toc14576"/>
      <w:bookmarkStart w:id="378" w:name="_Toc19339"/>
      <w:bookmarkStart w:id="379" w:name="_Toc16012"/>
      <w:bookmarkStart w:id="380" w:name="_Toc28857"/>
      <w:bookmarkStart w:id="381" w:name="_Toc49"/>
      <w:bookmarkStart w:id="382" w:name="_Toc28994"/>
      <w:bookmarkStart w:id="383" w:name="_Toc1197"/>
      <w:r>
        <w:rPr>
          <w:color w:val="auto"/>
          <w:lang w:eastAsia="zh-CN"/>
        </w:rPr>
        <w:br w:type="page"/>
      </w:r>
      <w:bookmarkStart w:id="384" w:name="_Toc31341"/>
      <w:r>
        <w:rPr>
          <w:rFonts w:hint="eastAsia"/>
          <w:b/>
          <w:bCs/>
          <w:color w:val="auto"/>
          <w:szCs w:val="21"/>
          <w:lang w:val="en-US" w:eastAsia="zh-CN" w:bidi="ar-SA"/>
        </w:rPr>
        <w:t>6</w:t>
      </w:r>
      <w:r>
        <w:rPr>
          <w:b/>
          <w:bCs/>
          <w:color w:val="auto"/>
          <w:szCs w:val="21"/>
          <w:lang w:eastAsia="zh-CN" w:bidi="ar-SA"/>
        </w:rPr>
        <w:t>.</w:t>
      </w:r>
      <w:r>
        <w:rPr>
          <w:rFonts w:hint="eastAsia"/>
          <w:b/>
          <w:bCs/>
          <w:color w:val="auto"/>
          <w:lang w:eastAsia="zh-CN"/>
        </w:rPr>
        <w:t xml:space="preserve"> </w:t>
      </w:r>
      <w:r>
        <w:rPr>
          <w:b/>
          <w:bCs/>
          <w:color w:val="auto"/>
          <w:szCs w:val="21"/>
          <w:lang w:eastAsia="zh-CN" w:bidi="ar-SA"/>
        </w:rPr>
        <w:t>3</w:t>
      </w:r>
      <w:r>
        <w:rPr>
          <w:bCs/>
          <w:color w:val="auto"/>
          <w:lang w:eastAsia="zh-CN"/>
        </w:rPr>
        <w:t xml:space="preserve">  </w:t>
      </w:r>
      <w:r>
        <w:rPr>
          <w:color w:val="auto"/>
          <w:szCs w:val="21"/>
          <w:lang w:eastAsia="zh-CN" w:bidi="ar-SA"/>
        </w:rPr>
        <w:t>设计指引</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31A16212">
      <w:pPr>
        <w:spacing w:before="240" w:after="240" w:line="240" w:lineRule="auto"/>
        <w:jc w:val="center"/>
        <w:rPr>
          <w:rFonts w:eastAsia="仿宋_GB2312"/>
          <w:color w:val="auto"/>
          <w:kern w:val="2"/>
          <w:szCs w:val="21"/>
          <w:lang w:eastAsia="zh-CN" w:bidi="ar-SA"/>
        </w:rPr>
      </w:pPr>
      <w:bookmarkStart w:id="385" w:name="_Toc30490"/>
      <w:bookmarkStart w:id="386" w:name="_Toc1951"/>
      <w:bookmarkStart w:id="387" w:name="_Toc24752"/>
      <w:bookmarkStart w:id="388" w:name="_Toc717"/>
      <w:r>
        <w:rPr>
          <w:rFonts w:hint="eastAsia" w:asciiTheme="minorEastAsia" w:hAnsiTheme="minorEastAsia" w:eastAsiaTheme="minorEastAsia" w:cstheme="minorEastAsia"/>
          <w:color w:val="auto"/>
          <w:kern w:val="2"/>
          <w:szCs w:val="21"/>
          <w:lang w:eastAsia="zh-CN" w:bidi="ar-SA"/>
        </w:rPr>
        <w:t>Ⅰ</w:t>
      </w:r>
      <w:r>
        <w:rPr>
          <w:rFonts w:eastAsia="仿宋_GB2312"/>
          <w:color w:val="auto"/>
          <w:kern w:val="2"/>
          <w:szCs w:val="21"/>
          <w:lang w:eastAsia="zh-CN" w:bidi="ar-SA"/>
        </w:rPr>
        <w:t xml:space="preserve">  建筑与小区</w:t>
      </w:r>
      <w:bookmarkEnd w:id="385"/>
      <w:bookmarkEnd w:id="386"/>
      <w:bookmarkEnd w:id="387"/>
      <w:bookmarkEnd w:id="388"/>
    </w:p>
    <w:p w14:paraId="296249F2">
      <w:pPr>
        <w:pStyle w:val="48"/>
        <w:tabs>
          <w:tab w:val="left" w:pos="619"/>
        </w:tabs>
        <w:spacing w:line="364" w:lineRule="auto"/>
        <w:ind w:right="319"/>
        <w:jc w:val="both"/>
        <w:rPr>
          <w:rFonts w:hint="eastAsia"/>
        </w:rPr>
      </w:pPr>
      <w:r>
        <w:rPr>
          <w:rFonts w:hint="eastAsia" w:ascii="Times New Roman" w:hAnsi="Times New Roman"/>
          <w:b/>
          <w:bCs/>
          <w:color w:val="auto"/>
          <w:szCs w:val="21"/>
          <w:lang w:val="en-US" w:eastAsia="zh-CN" w:bidi="zh-TW"/>
        </w:rPr>
        <w:t>6</w:t>
      </w:r>
      <w:r>
        <w:rPr>
          <w:rFonts w:hint="eastAsia" w:ascii="Times New Roman" w:hAnsi="Times New Roman"/>
          <w:b/>
          <w:bCs/>
          <w:color w:val="auto"/>
          <w:szCs w:val="21"/>
          <w:lang w:bidi="zh-TW"/>
        </w:rPr>
        <w:t xml:space="preserve">. 3. </w:t>
      </w:r>
      <w:r>
        <w:rPr>
          <w:rFonts w:ascii="Times New Roman" w:hAnsi="Times New Roman"/>
          <w:b/>
          <w:bCs/>
          <w:color w:val="auto"/>
          <w:szCs w:val="21"/>
          <w:lang w:bidi="zh-TW"/>
        </w:rPr>
        <w:t>1</w:t>
      </w:r>
      <w:r>
        <w:rPr>
          <w:rFonts w:ascii="Times New Roman" w:hAnsi="Times New Roman"/>
          <w:bCs/>
          <w:color w:val="auto"/>
        </w:rPr>
        <w:t xml:space="preserve">  </w:t>
      </w:r>
      <w:r>
        <w:t>建筑与小区典型项目海绵城市设计径流组织技术路线图如</w:t>
      </w:r>
      <w:r>
        <w:rPr>
          <w:spacing w:val="-27"/>
        </w:rPr>
        <w:t xml:space="preserve">图 </w:t>
      </w:r>
      <w:r>
        <w:rPr>
          <w:rFonts w:hint="eastAsia"/>
          <w:spacing w:val="-27"/>
        </w:rPr>
        <w:t xml:space="preserve"> </w:t>
      </w:r>
      <w:r>
        <w:rPr>
          <w:rFonts w:hint="eastAsia" w:ascii="Times New Roman"/>
          <w:lang w:val="en-US" w:eastAsia="zh-CN"/>
        </w:rPr>
        <w:t>6</w:t>
      </w:r>
      <w:r>
        <w:rPr>
          <w:rFonts w:ascii="Times New Roman" w:eastAsia="Times New Roman"/>
        </w:rPr>
        <w:t>.3.1</w:t>
      </w:r>
      <w:r>
        <w:t>。</w:t>
      </w:r>
    </w:p>
    <w:p w14:paraId="03695873">
      <w:pPr>
        <w:adjustRightInd w:val="0"/>
        <w:snapToGrid w:val="0"/>
        <w:jc w:val="center"/>
      </w:pPr>
      <w:r>
        <w:drawing>
          <wp:inline distT="0" distB="0" distL="0" distR="0">
            <wp:extent cx="2998470" cy="1605915"/>
            <wp:effectExtent l="0" t="0" r="11430" b="6985"/>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12" cstate="print"/>
                    <a:stretch>
                      <a:fillRect/>
                    </a:stretch>
                  </pic:blipFill>
                  <pic:spPr>
                    <a:xfrm>
                      <a:off x="0" y="0"/>
                      <a:ext cx="2998470" cy="1605915"/>
                    </a:xfrm>
                    <a:prstGeom prst="rect">
                      <a:avLst/>
                    </a:prstGeom>
                  </pic:spPr>
                </pic:pic>
              </a:graphicData>
            </a:graphic>
          </wp:inline>
        </w:drawing>
      </w:r>
    </w:p>
    <w:p w14:paraId="73A074E4">
      <w:pPr>
        <w:adjustRightInd w:val="0"/>
        <w:snapToGrid w:val="0"/>
        <w:jc w:val="center"/>
        <w:rPr>
          <w:b/>
          <w:sz w:val="18"/>
          <w:lang w:eastAsia="zh-CN"/>
        </w:rPr>
      </w:pPr>
      <w:r>
        <w:rPr>
          <w:rFonts w:hint="eastAsia" w:eastAsia="黑体"/>
          <w:kern w:val="2"/>
          <w:sz w:val="18"/>
          <w:szCs w:val="18"/>
          <w:lang w:eastAsia="zh-CN" w:bidi="ar-SA"/>
        </w:rPr>
        <w:t>图</w:t>
      </w:r>
      <w:r>
        <w:rPr>
          <w:rFonts w:hint="eastAsia" w:eastAsia="黑体"/>
          <w:kern w:val="2"/>
          <w:sz w:val="18"/>
          <w:szCs w:val="18"/>
          <w:lang w:val="en-US" w:eastAsia="zh-CN" w:bidi="ar-SA"/>
        </w:rPr>
        <w:t>6</w:t>
      </w:r>
      <w:r>
        <w:rPr>
          <w:rFonts w:hint="eastAsia" w:eastAsia="黑体"/>
          <w:kern w:val="2"/>
          <w:sz w:val="18"/>
          <w:szCs w:val="18"/>
          <w:lang w:val="zh-TW" w:eastAsia="zh-CN" w:bidi="ar-SA"/>
        </w:rPr>
        <w:t xml:space="preserve">. </w:t>
      </w:r>
      <w:r>
        <w:rPr>
          <w:rFonts w:hint="eastAsia" w:eastAsia="黑体"/>
          <w:kern w:val="2"/>
          <w:sz w:val="18"/>
          <w:szCs w:val="18"/>
          <w:lang w:eastAsia="zh-CN" w:bidi="ar-SA"/>
        </w:rPr>
        <w:t>3</w:t>
      </w:r>
      <w:r>
        <w:rPr>
          <w:rFonts w:hint="eastAsia" w:eastAsia="黑体"/>
          <w:kern w:val="2"/>
          <w:sz w:val="18"/>
          <w:szCs w:val="18"/>
          <w:lang w:val="zh-TW" w:eastAsia="zh-CN" w:bidi="ar-SA"/>
        </w:rPr>
        <w:t xml:space="preserve">. </w:t>
      </w:r>
      <w:r>
        <w:rPr>
          <w:rFonts w:eastAsia="黑体"/>
          <w:kern w:val="2"/>
          <w:sz w:val="18"/>
          <w:szCs w:val="18"/>
          <w:lang w:val="zh-TW" w:eastAsia="zh-CN" w:bidi="ar-SA"/>
        </w:rPr>
        <w:t xml:space="preserve">1 </w:t>
      </w:r>
      <w:r>
        <w:rPr>
          <w:rFonts w:hint="eastAsia" w:eastAsia="黑体"/>
          <w:kern w:val="2"/>
          <w:sz w:val="18"/>
          <w:szCs w:val="18"/>
          <w:lang w:val="zh-TW" w:eastAsia="zh-CN" w:bidi="ar-SA"/>
        </w:rPr>
        <w:t xml:space="preserve"> </w:t>
      </w:r>
      <w:r>
        <w:rPr>
          <w:rFonts w:hint="eastAsia" w:eastAsia="黑体"/>
          <w:kern w:val="2"/>
          <w:sz w:val="18"/>
          <w:szCs w:val="18"/>
          <w:lang w:eastAsia="zh-CN" w:bidi="ar-SA"/>
        </w:rPr>
        <w:t>建筑与小区类项目典型径流组织技术路线图</w:t>
      </w:r>
    </w:p>
    <w:p w14:paraId="6E2A2948">
      <w:pPr>
        <w:pStyle w:val="36"/>
        <w:tabs>
          <w:tab w:val="left" w:pos="1101"/>
        </w:tabs>
        <w:spacing w:line="320" w:lineRule="exact"/>
        <w:ind w:firstLine="0" w:firstLineChars="0"/>
        <w:jc w:val="both"/>
        <w:rPr>
          <w:rFonts w:ascii="Times New Roman" w:hAnsi="Times New Roman"/>
          <w:color w:val="auto"/>
          <w:szCs w:val="21"/>
          <w:lang w:eastAsia="zh-CN"/>
        </w:rPr>
      </w:pPr>
      <w:r>
        <w:rPr>
          <w:rFonts w:hint="eastAsia" w:ascii="Times New Roman" w:hAnsi="Times New Roman"/>
          <w:b/>
          <w:bCs/>
          <w:color w:val="auto"/>
          <w:szCs w:val="21"/>
          <w:lang w:val="en-US" w:eastAsia="zh-CN"/>
        </w:rPr>
        <w:t>6</w:t>
      </w:r>
      <w:r>
        <w:rPr>
          <w:rFonts w:hint="eastAsia" w:ascii="Times New Roman" w:hAnsi="Times New Roman"/>
          <w:b/>
          <w:bCs/>
          <w:color w:val="auto"/>
          <w:szCs w:val="21"/>
          <w:lang w:eastAsia="zh-CN"/>
        </w:rPr>
        <w:t xml:space="preserve">. 3. </w:t>
      </w:r>
      <w:r>
        <w:rPr>
          <w:rFonts w:ascii="Times New Roman" w:hAnsi="Times New Roman"/>
          <w:b/>
          <w:bCs/>
          <w:color w:val="auto"/>
          <w:szCs w:val="21"/>
          <w:lang w:eastAsia="zh-CN"/>
        </w:rPr>
        <w:t>2</w:t>
      </w:r>
      <w:r>
        <w:rPr>
          <w:rFonts w:ascii="Times New Roman" w:hAnsi="Times New Roman"/>
          <w:bCs/>
          <w:color w:val="auto"/>
          <w:lang w:eastAsia="zh-CN"/>
        </w:rPr>
        <w:t xml:space="preserve">  </w:t>
      </w:r>
      <w:r>
        <w:rPr>
          <w:rFonts w:ascii="Times New Roman" w:hAnsi="Times New Roman"/>
          <w:color w:val="auto"/>
          <w:szCs w:val="21"/>
          <w:lang w:eastAsia="zh-CN" w:bidi="zh-TW"/>
        </w:rPr>
        <w:t>建筑与小区海绵城市设计应</w:t>
      </w:r>
      <w:r>
        <w:rPr>
          <w:rFonts w:ascii="Times New Roman" w:hAnsi="Times New Roman"/>
          <w:color w:val="auto"/>
          <w:szCs w:val="21"/>
          <w:lang w:eastAsia="zh-CN"/>
        </w:rPr>
        <w:t>将径流总量控制和径流污染控制作为主要控制目标，</w:t>
      </w:r>
      <w:r>
        <w:rPr>
          <w:rFonts w:ascii="Times New Roman" w:hAnsi="Times New Roman"/>
          <w:color w:val="auto"/>
          <w:szCs w:val="21"/>
          <w:lang w:eastAsia="zh-CN" w:bidi="zh-TW"/>
        </w:rPr>
        <w:t>建设雨水控制与利用设施，减少对水生态环境的影响。新建</w:t>
      </w:r>
      <w:r>
        <w:rPr>
          <w:rFonts w:hint="eastAsia" w:ascii="Times New Roman" w:hAnsi="Times New Roman"/>
          <w:color w:val="auto"/>
          <w:szCs w:val="21"/>
          <w:lang w:eastAsia="zh-CN" w:bidi="zh-TW"/>
        </w:rPr>
        <w:t>、改建和扩建项目的</w:t>
      </w:r>
      <w:r>
        <w:rPr>
          <w:rFonts w:ascii="Times New Roman" w:hAnsi="Times New Roman"/>
          <w:color w:val="auto"/>
          <w:szCs w:val="21"/>
          <w:lang w:eastAsia="zh-CN" w:bidi="zh-TW"/>
        </w:rPr>
        <w:t>年径流总量的控制应符合当地海绵城市建设专项规划</w:t>
      </w:r>
      <w:r>
        <w:rPr>
          <w:rFonts w:hint="eastAsia" w:ascii="Times New Roman" w:hAnsi="Times New Roman"/>
          <w:color w:val="auto"/>
          <w:szCs w:val="21"/>
          <w:lang w:eastAsia="zh-CN" w:bidi="zh-TW"/>
        </w:rPr>
        <w:t>的规定</w:t>
      </w:r>
      <w:r>
        <w:rPr>
          <w:rFonts w:ascii="Times New Roman" w:hAnsi="Times New Roman"/>
          <w:color w:val="auto"/>
          <w:szCs w:val="21"/>
          <w:lang w:eastAsia="zh-CN" w:bidi="zh-TW"/>
        </w:rPr>
        <w:t>。</w:t>
      </w:r>
    </w:p>
    <w:p w14:paraId="12839439">
      <w:pPr>
        <w:pStyle w:val="36"/>
        <w:tabs>
          <w:tab w:val="left" w:pos="1101"/>
        </w:tabs>
        <w:spacing w:line="320" w:lineRule="exact"/>
        <w:ind w:firstLine="0" w:firstLineChars="0"/>
        <w:jc w:val="both"/>
        <w:rPr>
          <w:rFonts w:ascii="Times New Roman" w:hAnsi="Times New Roman"/>
          <w:color w:val="auto"/>
          <w:szCs w:val="21"/>
          <w:lang w:eastAsia="zh-CN"/>
        </w:rPr>
      </w:pPr>
      <w:r>
        <w:rPr>
          <w:rFonts w:hint="eastAsia"/>
          <w:b/>
          <w:bCs/>
          <w:color w:val="auto"/>
          <w:szCs w:val="21"/>
          <w:lang w:val="en-US" w:eastAsia="zh-CN"/>
        </w:rPr>
        <w:t>6</w:t>
      </w:r>
      <w:r>
        <w:rPr>
          <w:rFonts w:hint="eastAsia"/>
          <w:b/>
          <w:bCs/>
          <w:color w:val="auto"/>
          <w:szCs w:val="21"/>
          <w:lang w:eastAsia="zh-CN"/>
        </w:rPr>
        <w:t xml:space="preserve">. 3. </w:t>
      </w:r>
      <w:r>
        <w:rPr>
          <w:b/>
          <w:bCs/>
          <w:color w:val="auto"/>
          <w:szCs w:val="21"/>
          <w:lang w:eastAsia="zh-CN"/>
        </w:rPr>
        <w:t>3</w:t>
      </w:r>
      <w:r>
        <w:rPr>
          <w:bCs/>
          <w:color w:val="auto"/>
          <w:lang w:eastAsia="zh-CN"/>
        </w:rPr>
        <w:t xml:space="preserve">  </w:t>
      </w:r>
      <w:r>
        <w:rPr>
          <w:rFonts w:ascii="Times New Roman" w:hAnsi="Times New Roman"/>
          <w:color w:val="auto"/>
          <w:szCs w:val="21"/>
          <w:lang w:eastAsia="zh-CN"/>
        </w:rPr>
        <w:t>既有建筑海绵化改造应以问题为导向，重点解决内涝积水等问题，并宜结合</w:t>
      </w:r>
      <w:r>
        <w:rPr>
          <w:rFonts w:hint="eastAsia" w:ascii="Times New Roman" w:hAnsi="Times New Roman"/>
          <w:color w:val="auto"/>
          <w:szCs w:val="21"/>
          <w:lang w:eastAsia="zh-CN"/>
        </w:rPr>
        <w:t>存在</w:t>
      </w:r>
      <w:r>
        <w:rPr>
          <w:rFonts w:ascii="Times New Roman" w:hAnsi="Times New Roman"/>
          <w:color w:val="auto"/>
          <w:szCs w:val="21"/>
          <w:lang w:eastAsia="zh-CN"/>
        </w:rPr>
        <w:t>道路破损</w:t>
      </w:r>
      <w:r>
        <w:rPr>
          <w:rFonts w:hint="eastAsia" w:ascii="Times New Roman" w:hAnsi="Times New Roman"/>
          <w:color w:val="auto"/>
          <w:szCs w:val="21"/>
          <w:lang w:eastAsia="zh-CN"/>
        </w:rPr>
        <w:t>亟需修复以及</w:t>
      </w:r>
      <w:r>
        <w:rPr>
          <w:rFonts w:ascii="Times New Roman" w:hAnsi="Times New Roman"/>
          <w:color w:val="auto"/>
          <w:szCs w:val="21"/>
          <w:lang w:eastAsia="zh-CN"/>
        </w:rPr>
        <w:t>停车位缺乏</w:t>
      </w:r>
      <w:r>
        <w:rPr>
          <w:rFonts w:hint="eastAsia" w:ascii="Times New Roman" w:hAnsi="Times New Roman"/>
          <w:color w:val="auto"/>
          <w:szCs w:val="21"/>
          <w:lang w:eastAsia="zh-CN"/>
        </w:rPr>
        <w:t>和</w:t>
      </w:r>
      <w:r>
        <w:rPr>
          <w:rFonts w:ascii="Times New Roman" w:hAnsi="Times New Roman"/>
          <w:color w:val="auto"/>
          <w:szCs w:val="21"/>
          <w:lang w:eastAsia="zh-CN"/>
        </w:rPr>
        <w:t>景观提升</w:t>
      </w:r>
      <w:r>
        <w:rPr>
          <w:rFonts w:hint="eastAsia" w:ascii="Times New Roman" w:hAnsi="Times New Roman"/>
          <w:color w:val="auto"/>
          <w:szCs w:val="21"/>
          <w:lang w:eastAsia="zh-CN"/>
        </w:rPr>
        <w:t>等</w:t>
      </w:r>
      <w:r>
        <w:rPr>
          <w:rFonts w:ascii="Times New Roman" w:hAnsi="Times New Roman"/>
          <w:color w:val="auto"/>
          <w:szCs w:val="21"/>
          <w:lang w:eastAsia="zh-CN"/>
        </w:rPr>
        <w:t>亟需改造</w:t>
      </w:r>
      <w:r>
        <w:rPr>
          <w:rFonts w:hint="eastAsia" w:ascii="Times New Roman" w:hAnsi="Times New Roman"/>
          <w:color w:val="auto"/>
          <w:szCs w:val="21"/>
          <w:lang w:eastAsia="zh-CN"/>
        </w:rPr>
        <w:t>的</w:t>
      </w:r>
      <w:r>
        <w:rPr>
          <w:rFonts w:ascii="Times New Roman" w:hAnsi="Times New Roman"/>
          <w:color w:val="auto"/>
          <w:szCs w:val="21"/>
          <w:lang w:eastAsia="zh-CN"/>
        </w:rPr>
        <w:t>需求，在减少对群众生活干扰的前提下开展综合整治设计。</w:t>
      </w:r>
    </w:p>
    <w:p w14:paraId="61809714">
      <w:pPr>
        <w:spacing w:line="320" w:lineRule="exact"/>
        <w:rPr>
          <w:color w:val="auto"/>
          <w:szCs w:val="21"/>
          <w:lang w:eastAsia="zh-CN"/>
        </w:rPr>
      </w:pPr>
      <w:r>
        <w:rPr>
          <w:rFonts w:hint="eastAsia"/>
          <w:b/>
          <w:bCs/>
          <w:color w:val="auto"/>
          <w:szCs w:val="21"/>
          <w:lang w:val="en-US" w:eastAsia="zh-CN"/>
        </w:rPr>
        <w:t>6</w:t>
      </w:r>
      <w:r>
        <w:rPr>
          <w:rFonts w:hint="eastAsia"/>
          <w:b/>
          <w:bCs/>
          <w:color w:val="auto"/>
          <w:szCs w:val="21"/>
          <w:lang w:eastAsia="zh-CN"/>
        </w:rPr>
        <w:t xml:space="preserve">. 3. </w:t>
      </w:r>
      <w:r>
        <w:rPr>
          <w:b/>
          <w:bCs/>
          <w:color w:val="auto"/>
          <w:szCs w:val="21"/>
          <w:lang w:eastAsia="zh-CN"/>
        </w:rPr>
        <w:t>3</w:t>
      </w:r>
      <w:r>
        <w:rPr>
          <w:bCs/>
          <w:color w:val="auto"/>
          <w:lang w:eastAsia="zh-CN"/>
        </w:rPr>
        <w:t xml:space="preserve">  </w:t>
      </w:r>
      <w:r>
        <w:rPr>
          <w:color w:val="auto"/>
          <w:szCs w:val="21"/>
          <w:lang w:eastAsia="zh-CN"/>
        </w:rPr>
        <w:t>建筑与小区场地竖向设计，应符合下列规定：</w:t>
      </w:r>
    </w:p>
    <w:p w14:paraId="720E4981">
      <w:pPr>
        <w:pStyle w:val="24"/>
        <w:spacing w:line="320" w:lineRule="exact"/>
        <w:ind w:firstLine="422" w:firstLineChars="200"/>
        <w:jc w:val="both"/>
        <w:rPr>
          <w:rFonts w:ascii="Times New Roman" w:cs="Times New Roman"/>
        </w:rPr>
      </w:pPr>
      <w:r>
        <w:rPr>
          <w:rFonts w:ascii="Times New Roman" w:cs="Times New Roman"/>
          <w:b/>
          <w:bCs/>
          <w:color w:val="auto"/>
          <w:sz w:val="21"/>
          <w:szCs w:val="21"/>
        </w:rPr>
        <w:t>1</w:t>
      </w:r>
      <w:r>
        <w:rPr>
          <w:rFonts w:ascii="Times New Roman" w:cs="Times New Roman"/>
          <w:color w:val="auto"/>
          <w:sz w:val="21"/>
          <w:szCs w:val="21"/>
        </w:rPr>
        <w:t xml:space="preserve">  建设用地应结合场地土方平衡，确定绿地标高，满足雨水控制和利用要求；</w:t>
      </w:r>
    </w:p>
    <w:p w14:paraId="1C687600">
      <w:pPr>
        <w:spacing w:line="320" w:lineRule="exact"/>
        <w:ind w:firstLine="422" w:firstLineChars="200"/>
        <w:jc w:val="both"/>
        <w:rPr>
          <w:color w:val="auto"/>
          <w:szCs w:val="21"/>
          <w:lang w:eastAsia="zh-CN"/>
        </w:rPr>
      </w:pPr>
      <w:r>
        <w:rPr>
          <w:b/>
          <w:bCs/>
          <w:color w:val="auto"/>
          <w:szCs w:val="21"/>
          <w:lang w:eastAsia="zh-CN"/>
        </w:rPr>
        <w:t>2</w:t>
      </w:r>
      <w:r>
        <w:rPr>
          <w:bCs/>
          <w:color w:val="auto"/>
          <w:lang w:eastAsia="zh-CN"/>
        </w:rPr>
        <w:t xml:space="preserve">  </w:t>
      </w:r>
      <w:r>
        <w:rPr>
          <w:color w:val="auto"/>
          <w:szCs w:val="21"/>
          <w:lang w:eastAsia="zh-CN"/>
        </w:rPr>
        <w:t>小区内部道路标高宜高于周边市政道路，防止区域外雨水流入，并引导雨水按规划要求排出；</w:t>
      </w:r>
    </w:p>
    <w:p w14:paraId="77DA3947">
      <w:pPr>
        <w:pStyle w:val="24"/>
        <w:spacing w:line="320" w:lineRule="exact"/>
        <w:ind w:firstLine="422" w:firstLineChars="200"/>
        <w:jc w:val="both"/>
        <w:rPr>
          <w:rFonts w:ascii="Times New Roman" w:cs="Times New Roman"/>
          <w:color w:val="auto"/>
          <w:sz w:val="21"/>
          <w:szCs w:val="21"/>
        </w:rPr>
      </w:pPr>
      <w:r>
        <w:rPr>
          <w:rFonts w:ascii="Times New Roman" w:cs="Times New Roman"/>
          <w:b/>
          <w:bCs/>
          <w:color w:val="auto"/>
          <w:sz w:val="21"/>
          <w:szCs w:val="21"/>
          <w:lang w:bidi="en-US"/>
        </w:rPr>
        <w:t>3</w:t>
      </w:r>
      <w:r>
        <w:rPr>
          <w:rFonts w:ascii="Times New Roman" w:cs="Times New Roman"/>
          <w:b/>
          <w:bCs/>
          <w:color w:val="auto"/>
          <w:sz w:val="21"/>
          <w:szCs w:val="21"/>
        </w:rPr>
        <w:t xml:space="preserve"> </w:t>
      </w:r>
      <w:r>
        <w:rPr>
          <w:rFonts w:ascii="Times New Roman" w:cs="Times New Roman"/>
          <w:color w:val="auto"/>
          <w:sz w:val="21"/>
          <w:szCs w:val="21"/>
        </w:rPr>
        <w:t xml:space="preserve"> 场地有坡度时，绿地应结合坡度等高线分块设计，同时满足周边场地径流雨水收纳要求；</w:t>
      </w:r>
    </w:p>
    <w:p w14:paraId="0B7FBFEC">
      <w:pPr>
        <w:pStyle w:val="24"/>
        <w:spacing w:line="320" w:lineRule="exact"/>
        <w:ind w:firstLine="422" w:firstLineChars="200"/>
        <w:jc w:val="both"/>
        <w:rPr>
          <w:rFonts w:ascii="Times New Roman" w:cs="Times New Roman"/>
          <w:color w:val="auto"/>
          <w:sz w:val="21"/>
          <w:szCs w:val="21"/>
        </w:rPr>
      </w:pPr>
      <w:r>
        <w:rPr>
          <w:rFonts w:ascii="Times New Roman" w:cs="Times New Roman"/>
          <w:b/>
          <w:bCs/>
          <w:color w:val="auto"/>
          <w:sz w:val="21"/>
          <w:szCs w:val="21"/>
        </w:rPr>
        <w:t>4</w:t>
      </w:r>
      <w:r>
        <w:rPr>
          <w:rFonts w:ascii="Times New Roman" w:cs="Times New Roman"/>
          <w:color w:val="auto"/>
          <w:sz w:val="21"/>
          <w:szCs w:val="21"/>
        </w:rPr>
        <w:t xml:space="preserve">  小区内道路、广场、停车场和人行步道等宜坡向绿地，并将雨水口设置在绿地内，或设置雨水引流设施；</w:t>
      </w:r>
    </w:p>
    <w:p w14:paraId="7852F2CB">
      <w:pPr>
        <w:spacing w:line="320" w:lineRule="exact"/>
        <w:ind w:firstLine="422" w:firstLineChars="200"/>
        <w:jc w:val="both"/>
        <w:rPr>
          <w:color w:val="auto"/>
          <w:szCs w:val="21"/>
          <w:lang w:eastAsia="zh-CN"/>
        </w:rPr>
      </w:pPr>
      <w:r>
        <w:rPr>
          <w:b/>
          <w:bCs/>
          <w:color w:val="auto"/>
          <w:szCs w:val="21"/>
          <w:lang w:eastAsia="zh-CN"/>
        </w:rPr>
        <w:t>5</w:t>
      </w:r>
      <w:r>
        <w:rPr>
          <w:bCs/>
          <w:color w:val="auto"/>
          <w:lang w:eastAsia="zh-CN"/>
        </w:rPr>
        <w:t xml:space="preserve">  </w:t>
      </w:r>
      <w:r>
        <w:rPr>
          <w:color w:val="auto"/>
          <w:szCs w:val="21"/>
          <w:lang w:eastAsia="zh-CN"/>
        </w:rPr>
        <w:t>建筑室内地坪标高应高于小区道路。地下建筑的出入口、窗井、下沉庭院、风井等出地面构筑物的敞口部位应高于周边道路并有防止涌水、倒灌的措施。</w:t>
      </w:r>
    </w:p>
    <w:p w14:paraId="726DB884">
      <w:pPr>
        <w:pStyle w:val="36"/>
        <w:tabs>
          <w:tab w:val="left" w:pos="1100"/>
          <w:tab w:val="left" w:pos="1101"/>
        </w:tabs>
        <w:spacing w:line="320" w:lineRule="exact"/>
        <w:ind w:firstLine="0" w:firstLineChars="0"/>
        <w:rPr>
          <w:rFonts w:ascii="Times New Roman" w:hAnsi="Times New Roman"/>
          <w:color w:val="auto"/>
          <w:szCs w:val="21"/>
          <w:lang w:eastAsia="zh-CN" w:bidi="zh-TW"/>
        </w:rPr>
      </w:pPr>
      <w:r>
        <w:rPr>
          <w:rFonts w:hint="eastAsia" w:ascii="Times New Roman" w:hAnsi="Times New Roman"/>
          <w:b/>
          <w:bCs/>
          <w:color w:val="auto"/>
          <w:szCs w:val="21"/>
          <w:lang w:val="en-US" w:eastAsia="zh-CN"/>
        </w:rPr>
        <w:t>6</w:t>
      </w:r>
      <w:r>
        <w:rPr>
          <w:rFonts w:hint="eastAsia" w:ascii="Times New Roman" w:hAnsi="Times New Roman"/>
          <w:b/>
          <w:bCs/>
          <w:color w:val="auto"/>
          <w:szCs w:val="21"/>
          <w:lang w:eastAsia="zh-CN"/>
        </w:rPr>
        <w:t xml:space="preserve">. 3. </w:t>
      </w:r>
      <w:r>
        <w:rPr>
          <w:rFonts w:ascii="Times New Roman" w:hAnsi="Times New Roman"/>
          <w:b/>
          <w:bCs/>
          <w:color w:val="auto"/>
          <w:szCs w:val="21"/>
          <w:lang w:eastAsia="zh-CN"/>
        </w:rPr>
        <w:t>4</w:t>
      </w:r>
      <w:r>
        <w:rPr>
          <w:rFonts w:ascii="Times New Roman" w:hAnsi="Times New Roman"/>
          <w:bCs/>
          <w:color w:val="auto"/>
          <w:lang w:eastAsia="zh-CN"/>
        </w:rPr>
        <w:t xml:space="preserve">  建筑与小区内</w:t>
      </w:r>
      <w:r>
        <w:rPr>
          <w:rFonts w:ascii="Times New Roman" w:hAnsi="Times New Roman"/>
          <w:color w:val="auto"/>
          <w:szCs w:val="21"/>
          <w:lang w:eastAsia="zh-CN" w:bidi="zh-TW"/>
        </w:rPr>
        <w:t>屋面海绵城市设计应符合下列规定：</w:t>
      </w:r>
    </w:p>
    <w:p w14:paraId="4D169C23">
      <w:pPr>
        <w:pStyle w:val="36"/>
        <w:tabs>
          <w:tab w:val="left" w:pos="1100"/>
          <w:tab w:val="left" w:pos="1101"/>
        </w:tabs>
        <w:spacing w:line="320" w:lineRule="exact"/>
        <w:ind w:firstLine="422"/>
        <w:jc w:val="both"/>
        <w:rPr>
          <w:rFonts w:ascii="Times New Roman" w:hAnsi="Times New Roman"/>
          <w:color w:val="auto"/>
          <w:szCs w:val="21"/>
          <w:lang w:eastAsia="zh-CN" w:bidi="zh-TW"/>
        </w:rPr>
      </w:pPr>
      <w:r>
        <w:rPr>
          <w:rFonts w:hint="eastAsia" w:ascii="Times New Roman" w:hAnsi="Times New Roman"/>
          <w:b/>
          <w:bCs/>
          <w:color w:val="auto"/>
          <w:szCs w:val="21"/>
          <w:lang w:eastAsia="zh-CN"/>
        </w:rPr>
        <w:t>1</w:t>
      </w:r>
      <w:r>
        <w:rPr>
          <w:rFonts w:hint="eastAsia" w:ascii="Times New Roman" w:hAnsi="Times New Roman"/>
          <w:color w:val="auto"/>
          <w:szCs w:val="21"/>
          <w:lang w:eastAsia="zh-CN" w:bidi="zh-TW"/>
        </w:rPr>
        <w:t xml:space="preserve">  屋面雨水宜采用断接方式排至地面雨水资源化利用生态设施；当排向建筑散水面进入海绵设施时，散水面宜采取消能防冲刷措施；</w:t>
      </w:r>
    </w:p>
    <w:p w14:paraId="317CC122">
      <w:pPr>
        <w:pStyle w:val="26"/>
        <w:spacing w:after="0" w:line="320" w:lineRule="exact"/>
        <w:ind w:firstLine="422" w:firstLineChars="200"/>
        <w:jc w:val="both"/>
        <w:rPr>
          <w:rFonts w:ascii="Times New Roman" w:hAnsi="Times New Roman" w:cs="Times New Roman"/>
          <w:color w:val="auto"/>
          <w:sz w:val="21"/>
          <w:szCs w:val="21"/>
          <w:lang w:val="en-US" w:eastAsia="zh-CN" w:bidi="en-US"/>
        </w:rPr>
      </w:pPr>
      <w:r>
        <w:rPr>
          <w:rFonts w:hint="eastAsia" w:ascii="Times New Roman" w:hAnsi="Times New Roman" w:cs="Times New Roman"/>
          <w:b/>
          <w:bCs/>
          <w:color w:val="auto"/>
          <w:sz w:val="21"/>
          <w:szCs w:val="21"/>
          <w:lang w:val="en-US" w:eastAsia="zh-CN"/>
        </w:rPr>
        <w:t>2</w:t>
      </w:r>
      <w:r>
        <w:rPr>
          <w:rFonts w:ascii="Times New Roman" w:hAnsi="Times New Roman" w:cs="Times New Roman"/>
          <w:bCs/>
          <w:color w:val="auto"/>
        </w:rPr>
        <w:t xml:space="preserve">  </w:t>
      </w:r>
      <w:r>
        <w:rPr>
          <w:rFonts w:ascii="Times New Roman" w:hAnsi="Times New Roman" w:cs="Times New Roman"/>
          <w:color w:val="auto"/>
          <w:sz w:val="21"/>
          <w:szCs w:val="21"/>
        </w:rPr>
        <w:t>新建建筑中坡度小于</w:t>
      </w:r>
      <w:r>
        <w:rPr>
          <w:rFonts w:hint="eastAsia" w:ascii="Times New Roman" w:hAnsi="Times New Roman" w:cs="Times New Roman"/>
          <w:color w:val="auto"/>
          <w:sz w:val="21"/>
          <w:szCs w:val="21"/>
          <w:lang w:val="en-US" w:eastAsia="zh-CN"/>
        </w:rPr>
        <w:t>或等于</w:t>
      </w:r>
      <w:r>
        <w:rPr>
          <w:rFonts w:ascii="Times New Roman" w:hAnsi="Times New Roman" w:cs="Times New Roman"/>
          <w:color w:val="auto"/>
          <w:sz w:val="21"/>
          <w:szCs w:val="21"/>
          <w:lang w:val="en-US" w:eastAsia="zh-CN"/>
        </w:rPr>
        <w:t>15</w:t>
      </w:r>
      <w:r>
        <w:rPr>
          <w:rFonts w:ascii="Times New Roman" w:hAnsi="Times New Roman" w:cs="Times New Roman"/>
          <w:color w:val="auto"/>
          <w:sz w:val="21"/>
          <w:szCs w:val="21"/>
        </w:rPr>
        <w:t>°的</w:t>
      </w:r>
      <w:r>
        <w:rPr>
          <w:rFonts w:hint="eastAsia" w:ascii="Times New Roman" w:hAnsi="Times New Roman" w:cs="Times New Roman"/>
          <w:color w:val="auto"/>
          <w:sz w:val="21"/>
          <w:szCs w:val="21"/>
          <w:lang w:val="en-US" w:eastAsia="zh-CN"/>
        </w:rPr>
        <w:t>单层或多层建筑</w:t>
      </w:r>
      <w:r>
        <w:rPr>
          <w:rFonts w:ascii="Times New Roman" w:hAnsi="Times New Roman" w:cs="Times New Roman"/>
          <w:color w:val="auto"/>
          <w:sz w:val="21"/>
          <w:szCs w:val="21"/>
          <w:lang w:val="en-US" w:eastAsia="zh-CN"/>
        </w:rPr>
        <w:t>可</w:t>
      </w:r>
      <w:r>
        <w:rPr>
          <w:rFonts w:ascii="Times New Roman" w:hAnsi="Times New Roman" w:cs="Times New Roman"/>
          <w:color w:val="auto"/>
          <w:sz w:val="21"/>
          <w:szCs w:val="21"/>
        </w:rPr>
        <w:t>采用绿色屋面，</w:t>
      </w:r>
      <w:r>
        <w:rPr>
          <w:rFonts w:ascii="Times New Roman" w:hAnsi="Times New Roman" w:cs="Times New Roman"/>
          <w:color w:val="auto"/>
          <w:sz w:val="21"/>
          <w:szCs w:val="21"/>
          <w:lang w:val="en-US" w:eastAsia="zh-CN" w:bidi="en-US"/>
        </w:rPr>
        <w:t>有条件的改建项目，应根据改建建筑自身情况选择适宜的绿色屋面形式，并做好屋面结构荷载复核和加固、屋面防水层及阻根层的构造措施设计；</w:t>
      </w:r>
    </w:p>
    <w:p w14:paraId="1765AA4F">
      <w:pPr>
        <w:pStyle w:val="26"/>
        <w:spacing w:after="0" w:line="320" w:lineRule="exact"/>
        <w:ind w:firstLine="422" w:firstLineChars="200"/>
        <w:jc w:val="both"/>
        <w:rPr>
          <w:rFonts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bidi="en-US"/>
        </w:rPr>
        <w:t>3</w:t>
      </w:r>
      <w:r>
        <w:rPr>
          <w:rFonts w:ascii="Times New Roman" w:hAnsi="Times New Roman" w:cs="Times New Roman"/>
          <w:bCs/>
          <w:color w:val="auto"/>
        </w:rPr>
        <w:t xml:space="preserve">  </w:t>
      </w:r>
      <w:r>
        <w:rPr>
          <w:rFonts w:ascii="Times New Roman" w:hAnsi="Times New Roman" w:cs="Times New Roman"/>
          <w:color w:val="auto"/>
          <w:sz w:val="21"/>
          <w:szCs w:val="21"/>
        </w:rPr>
        <w:t>不具备设置绿色屋面的条件时，</w:t>
      </w:r>
      <w:r>
        <w:rPr>
          <w:rFonts w:hint="eastAsia" w:ascii="Times New Roman" w:hAnsi="Times New Roman" w:cs="Times New Roman"/>
          <w:color w:val="auto"/>
          <w:sz w:val="21"/>
          <w:szCs w:val="21"/>
          <w:lang w:val="en-US" w:eastAsia="zh-CN"/>
        </w:rPr>
        <w:t>应</w:t>
      </w:r>
      <w:r>
        <w:rPr>
          <w:rFonts w:ascii="Times New Roman" w:hAnsi="Times New Roman" w:cs="Times New Roman"/>
          <w:color w:val="auto"/>
          <w:sz w:val="21"/>
          <w:szCs w:val="21"/>
        </w:rPr>
        <w:t>采取雨落水管断接等方式将屋面雨水断接后引入周边雨水罐、高位花坛</w:t>
      </w:r>
      <w:r>
        <w:rPr>
          <w:rFonts w:ascii="Times New Roman" w:hAnsi="Times New Roman" w:cs="Times New Roman"/>
          <w:color w:val="auto"/>
          <w:sz w:val="21"/>
          <w:szCs w:val="21"/>
          <w:lang w:eastAsia="zh-CN"/>
        </w:rPr>
        <w:t>、</w:t>
      </w:r>
      <w:r>
        <w:rPr>
          <w:rFonts w:ascii="Times New Roman" w:hAnsi="Times New Roman" w:cs="Times New Roman"/>
          <w:color w:val="auto"/>
          <w:sz w:val="21"/>
          <w:szCs w:val="21"/>
          <w:lang w:val="en-US" w:eastAsia="zh-CN"/>
        </w:rPr>
        <w:t>下</w:t>
      </w:r>
      <w:r>
        <w:rPr>
          <w:rFonts w:hint="eastAsia" w:ascii="Times New Roman" w:hAnsi="Times New Roman" w:cs="Times New Roman"/>
          <w:color w:val="auto"/>
          <w:sz w:val="21"/>
          <w:szCs w:val="21"/>
          <w:lang w:val="en-US" w:eastAsia="zh-CN"/>
        </w:rPr>
        <w:t>沉</w:t>
      </w:r>
      <w:r>
        <w:rPr>
          <w:rFonts w:ascii="Times New Roman" w:hAnsi="Times New Roman" w:cs="Times New Roman"/>
          <w:color w:val="auto"/>
          <w:sz w:val="21"/>
          <w:szCs w:val="21"/>
          <w:lang w:val="en-US" w:eastAsia="zh-CN"/>
        </w:rPr>
        <w:t>式绿地、雨水花园等海绵城市设施</w:t>
      </w:r>
      <w:r>
        <w:rPr>
          <w:rFonts w:ascii="Times New Roman" w:hAnsi="Times New Roman" w:cs="Times New Roman"/>
          <w:color w:val="auto"/>
          <w:sz w:val="21"/>
          <w:szCs w:val="21"/>
        </w:rPr>
        <w:t>内</w:t>
      </w:r>
      <w:r>
        <w:rPr>
          <w:rFonts w:ascii="Times New Roman" w:hAnsi="Times New Roman" w:cs="Times New Roman"/>
          <w:color w:val="auto"/>
          <w:sz w:val="21"/>
          <w:szCs w:val="21"/>
          <w:lang w:val="en-US" w:eastAsia="zh-CN"/>
        </w:rPr>
        <w:t>，或通过植草沟、雨水管渠等将雨水引入场地内的集中调蓄设施；</w:t>
      </w:r>
    </w:p>
    <w:p w14:paraId="1B7A2BBB">
      <w:pPr>
        <w:spacing w:line="320" w:lineRule="exact"/>
        <w:ind w:firstLine="422" w:firstLineChars="200"/>
        <w:jc w:val="both"/>
        <w:rPr>
          <w:color w:val="auto"/>
          <w:szCs w:val="21"/>
          <w:lang w:eastAsia="zh-CN"/>
        </w:rPr>
      </w:pPr>
      <w:r>
        <w:rPr>
          <w:rFonts w:hint="eastAsia"/>
          <w:b/>
          <w:bCs/>
          <w:color w:val="auto"/>
          <w:szCs w:val="21"/>
          <w:lang w:eastAsia="zh-CN"/>
        </w:rPr>
        <w:t>4</w:t>
      </w:r>
      <w:r>
        <w:rPr>
          <w:bCs/>
          <w:color w:val="auto"/>
          <w:lang w:eastAsia="zh-CN"/>
        </w:rPr>
        <w:t xml:space="preserve">  </w:t>
      </w:r>
      <w:r>
        <w:rPr>
          <w:color w:val="auto"/>
          <w:szCs w:val="21"/>
          <w:lang w:eastAsia="zh-CN"/>
        </w:rPr>
        <w:t>屋面雨水利用系统应设置</w:t>
      </w:r>
      <w:r>
        <w:rPr>
          <w:rFonts w:hint="eastAsia"/>
          <w:color w:val="auto"/>
          <w:szCs w:val="21"/>
          <w:lang w:eastAsia="zh-CN"/>
        </w:rPr>
        <w:t>初期雨水</w:t>
      </w:r>
      <w:r>
        <w:rPr>
          <w:color w:val="auto"/>
          <w:szCs w:val="21"/>
          <w:lang w:eastAsia="zh-CN"/>
        </w:rPr>
        <w:t>弃流设施，经弃流后的雨水可用于生活杂用水、绿地浇洒、道路冲洗和景观水体补给等</w:t>
      </w:r>
      <w:r>
        <w:rPr>
          <w:rFonts w:hint="eastAsia"/>
          <w:color w:val="auto"/>
          <w:szCs w:val="21"/>
          <w:lang w:eastAsia="zh-CN"/>
        </w:rPr>
        <w:t>。</w:t>
      </w:r>
    </w:p>
    <w:p w14:paraId="32234A14">
      <w:pPr>
        <w:spacing w:line="320" w:lineRule="exact"/>
        <w:jc w:val="both"/>
        <w:rPr>
          <w:color w:val="auto"/>
          <w:szCs w:val="21"/>
          <w:lang w:eastAsia="zh-CN"/>
        </w:rPr>
      </w:pPr>
      <w:r>
        <w:rPr>
          <w:rFonts w:hint="eastAsia"/>
          <w:b/>
          <w:bCs/>
          <w:color w:val="auto"/>
          <w:szCs w:val="21"/>
          <w:lang w:val="en-US" w:eastAsia="zh-CN"/>
        </w:rPr>
        <w:t>6</w:t>
      </w:r>
      <w:r>
        <w:rPr>
          <w:rFonts w:hint="eastAsia"/>
          <w:b/>
          <w:bCs/>
          <w:color w:val="auto"/>
          <w:szCs w:val="21"/>
          <w:lang w:eastAsia="zh-CN"/>
        </w:rPr>
        <w:t xml:space="preserve">. 3. </w:t>
      </w:r>
      <w:r>
        <w:rPr>
          <w:b/>
          <w:bCs/>
          <w:color w:val="auto"/>
          <w:szCs w:val="21"/>
          <w:lang w:eastAsia="zh-CN"/>
        </w:rPr>
        <w:t xml:space="preserve">5 </w:t>
      </w:r>
      <w:r>
        <w:rPr>
          <w:color w:val="auto"/>
          <w:szCs w:val="21"/>
          <w:lang w:eastAsia="zh-CN"/>
        </w:rPr>
        <w:t xml:space="preserve"> 建筑与小区内绿地海绵城市设计应符合下列规定：</w:t>
      </w:r>
    </w:p>
    <w:p w14:paraId="632C1B1F">
      <w:pPr>
        <w:spacing w:line="320" w:lineRule="exact"/>
        <w:ind w:firstLine="422" w:firstLineChars="200"/>
        <w:jc w:val="both"/>
        <w:rPr>
          <w:color w:val="auto"/>
          <w:szCs w:val="21"/>
          <w:lang w:eastAsia="zh-CN"/>
        </w:rPr>
      </w:pPr>
      <w:r>
        <w:rPr>
          <w:b/>
          <w:bCs/>
          <w:color w:val="auto"/>
          <w:szCs w:val="21"/>
          <w:lang w:eastAsia="zh-CN"/>
        </w:rPr>
        <w:t>1</w:t>
      </w:r>
      <w:r>
        <w:rPr>
          <w:color w:val="auto"/>
          <w:szCs w:val="21"/>
          <w:lang w:eastAsia="zh-CN"/>
        </w:rPr>
        <w:t xml:space="preserve">  下</w:t>
      </w:r>
      <w:r>
        <w:rPr>
          <w:rFonts w:hint="eastAsia"/>
          <w:color w:val="auto"/>
          <w:szCs w:val="21"/>
          <w:lang w:eastAsia="zh-CN"/>
        </w:rPr>
        <w:t>沉</w:t>
      </w:r>
      <w:r>
        <w:rPr>
          <w:color w:val="auto"/>
          <w:szCs w:val="21"/>
          <w:lang w:eastAsia="zh-CN"/>
        </w:rPr>
        <w:t>式绿地</w:t>
      </w:r>
      <w:r>
        <w:rPr>
          <w:rFonts w:hint="eastAsia"/>
          <w:color w:val="auto"/>
          <w:szCs w:val="21"/>
          <w:lang w:eastAsia="zh-CN"/>
        </w:rPr>
        <w:t>、</w:t>
      </w:r>
      <w:r>
        <w:rPr>
          <w:color w:val="auto"/>
          <w:szCs w:val="21"/>
          <w:lang w:eastAsia="zh-CN"/>
        </w:rPr>
        <w:t>雨水花园等海绵城市设施宜分散设置；</w:t>
      </w:r>
    </w:p>
    <w:p w14:paraId="34831E82">
      <w:pPr>
        <w:spacing w:line="320" w:lineRule="exact"/>
        <w:ind w:firstLine="422" w:firstLineChars="200"/>
        <w:jc w:val="both"/>
        <w:rPr>
          <w:color w:val="auto"/>
          <w:szCs w:val="21"/>
          <w:lang w:eastAsia="zh-CN"/>
        </w:rPr>
      </w:pPr>
      <w:r>
        <w:rPr>
          <w:b/>
          <w:bCs/>
          <w:color w:val="auto"/>
          <w:szCs w:val="21"/>
          <w:lang w:eastAsia="zh-CN"/>
        </w:rPr>
        <w:t>2</w:t>
      </w:r>
      <w:r>
        <w:rPr>
          <w:color w:val="auto"/>
          <w:szCs w:val="21"/>
          <w:lang w:eastAsia="zh-CN"/>
        </w:rPr>
        <w:t xml:space="preserve">  下</w:t>
      </w:r>
      <w:r>
        <w:rPr>
          <w:rFonts w:hint="eastAsia"/>
          <w:color w:val="auto"/>
          <w:szCs w:val="21"/>
          <w:lang w:eastAsia="zh-CN"/>
        </w:rPr>
        <w:t>沉</w:t>
      </w:r>
      <w:r>
        <w:rPr>
          <w:color w:val="auto"/>
          <w:szCs w:val="21"/>
          <w:lang w:eastAsia="zh-CN"/>
        </w:rPr>
        <w:t>式绿地</w:t>
      </w:r>
      <w:r>
        <w:rPr>
          <w:rFonts w:hint="eastAsia"/>
          <w:color w:val="auto"/>
          <w:szCs w:val="21"/>
          <w:lang w:eastAsia="zh-CN"/>
        </w:rPr>
        <w:t>、</w:t>
      </w:r>
      <w:r>
        <w:rPr>
          <w:color w:val="auto"/>
          <w:szCs w:val="21"/>
          <w:lang w:eastAsia="zh-CN"/>
        </w:rPr>
        <w:t>雨水花园等海绵城市设施规模应与其汇水量相匹配，并满足对应的规划指标要求；</w:t>
      </w:r>
    </w:p>
    <w:p w14:paraId="2092238F">
      <w:pPr>
        <w:pStyle w:val="26"/>
        <w:spacing w:after="0" w:line="320" w:lineRule="exact"/>
        <w:ind w:firstLine="422" w:firstLineChars="200"/>
        <w:jc w:val="both"/>
        <w:rPr>
          <w:rFonts w:ascii="Times New Roman" w:hAnsi="Times New Roman" w:cs="Times New Roman"/>
          <w:sz w:val="21"/>
          <w:szCs w:val="21"/>
          <w:lang w:val="en-US" w:eastAsia="zh-CN"/>
        </w:rPr>
      </w:pPr>
      <w:r>
        <w:rPr>
          <w:rFonts w:ascii="Times New Roman" w:hAnsi="Times New Roman" w:cs="Times New Roman"/>
          <w:b/>
          <w:bCs/>
          <w:color w:val="auto"/>
          <w:sz w:val="21"/>
          <w:szCs w:val="21"/>
          <w:lang w:val="en-US" w:eastAsia="zh-CN" w:bidi="en-US"/>
        </w:rPr>
        <w:t>3</w:t>
      </w:r>
      <w:r>
        <w:rPr>
          <w:rFonts w:ascii="Times New Roman" w:hAnsi="Times New Roman" w:cs="Times New Roman"/>
          <w:sz w:val="21"/>
          <w:szCs w:val="21"/>
          <w:lang w:val="en-US" w:eastAsia="zh-CN"/>
        </w:rPr>
        <w:t xml:space="preserve">  坡度较大的绿地宜分段设置挡水堰、台地等，通过多层级滞蓄消纳雨水径流；</w:t>
      </w:r>
    </w:p>
    <w:p w14:paraId="77F13376">
      <w:pPr>
        <w:pStyle w:val="26"/>
        <w:spacing w:after="0" w:line="320" w:lineRule="exact"/>
        <w:ind w:firstLine="422" w:firstLineChars="200"/>
        <w:jc w:val="both"/>
        <w:rPr>
          <w:rFonts w:ascii="Times New Roman" w:hAnsi="Times New Roman" w:cs="Times New Roman"/>
          <w:sz w:val="21"/>
          <w:szCs w:val="21"/>
          <w:lang w:val="en-US" w:eastAsia="zh-CN"/>
        </w:rPr>
      </w:pPr>
      <w:r>
        <w:rPr>
          <w:rFonts w:ascii="Times New Roman" w:hAnsi="Times New Roman" w:cs="Times New Roman"/>
          <w:b/>
          <w:bCs/>
          <w:sz w:val="21"/>
          <w:szCs w:val="21"/>
          <w:lang w:val="en-US" w:eastAsia="zh-CN"/>
        </w:rPr>
        <w:t>4</w:t>
      </w:r>
      <w:r>
        <w:rPr>
          <w:rFonts w:ascii="Times New Roman" w:hAnsi="Times New Roman" w:cs="Times New Roman"/>
          <w:sz w:val="21"/>
          <w:szCs w:val="21"/>
          <w:lang w:val="en-US" w:eastAsia="zh-CN"/>
        </w:rPr>
        <w:t xml:space="preserve">  </w:t>
      </w:r>
      <w:r>
        <w:rPr>
          <w:rFonts w:ascii="Times New Roman" w:hAnsi="Times New Roman" w:cs="Times New Roman"/>
          <w:color w:val="auto"/>
          <w:sz w:val="21"/>
          <w:szCs w:val="21"/>
          <w:lang w:val="en-US" w:eastAsia="zh-CN"/>
        </w:rPr>
        <w:t>海绵城市</w:t>
      </w:r>
      <w:r>
        <w:rPr>
          <w:rFonts w:ascii="Times New Roman" w:hAnsi="Times New Roman" w:cs="Times New Roman"/>
          <w:color w:val="auto"/>
          <w:sz w:val="21"/>
          <w:szCs w:val="21"/>
        </w:rPr>
        <w:t>设施底部渗透面距离季节性最高地下水位</w:t>
      </w:r>
      <w:r>
        <w:rPr>
          <w:rFonts w:ascii="Times New Roman" w:hAnsi="Times New Roman" w:cs="Times New Roman"/>
          <w:color w:val="auto"/>
          <w:sz w:val="21"/>
          <w:szCs w:val="21"/>
          <w:lang w:eastAsia="zh-CN"/>
        </w:rPr>
        <w:t>（</w:t>
      </w:r>
      <w:r>
        <w:rPr>
          <w:rFonts w:ascii="Times New Roman" w:hAnsi="Times New Roman" w:cs="Times New Roman"/>
          <w:color w:val="auto"/>
          <w:sz w:val="21"/>
          <w:szCs w:val="21"/>
        </w:rPr>
        <w:t>或岩石层</w:t>
      </w:r>
      <w:r>
        <w:rPr>
          <w:rFonts w:ascii="Times New Roman" w:hAnsi="Times New Roman" w:cs="Times New Roman"/>
          <w:color w:val="auto"/>
          <w:sz w:val="21"/>
          <w:szCs w:val="21"/>
          <w:lang w:eastAsia="zh-CN"/>
        </w:rPr>
        <w:t>）</w:t>
      </w:r>
      <w:r>
        <w:rPr>
          <w:rFonts w:ascii="Times New Roman" w:hAnsi="Times New Roman" w:cs="Times New Roman"/>
          <w:color w:val="auto"/>
          <w:sz w:val="21"/>
          <w:szCs w:val="21"/>
        </w:rPr>
        <w:t>小于</w:t>
      </w:r>
      <w:r>
        <w:rPr>
          <w:rFonts w:ascii="Times New Roman" w:hAnsi="Times New Roman" w:cs="Times New Roman"/>
          <w:color w:val="auto"/>
          <w:sz w:val="21"/>
          <w:szCs w:val="21"/>
          <w:lang w:val="en-US" w:eastAsia="zh-CN" w:bidi="en-US"/>
        </w:rPr>
        <w:t>1m</w:t>
      </w:r>
      <w:r>
        <w:rPr>
          <w:rFonts w:ascii="Times New Roman" w:hAnsi="Times New Roman" w:cs="Times New Roman"/>
          <w:color w:val="auto"/>
          <w:sz w:val="21"/>
          <w:szCs w:val="21"/>
          <w:lang w:val="en-US" w:eastAsia="zh-CN"/>
        </w:rPr>
        <w:t>，或</w:t>
      </w:r>
      <w:r>
        <w:rPr>
          <w:rFonts w:ascii="Times New Roman" w:hAnsi="Times New Roman" w:cs="Times New Roman"/>
          <w:color w:val="auto"/>
          <w:sz w:val="21"/>
          <w:szCs w:val="21"/>
        </w:rPr>
        <w:t>距离建筑物基础小于</w:t>
      </w:r>
      <w:r>
        <w:rPr>
          <w:rFonts w:ascii="Times New Roman" w:hAnsi="Times New Roman" w:cs="Times New Roman"/>
          <w:color w:val="auto"/>
          <w:sz w:val="21"/>
          <w:szCs w:val="21"/>
          <w:lang w:val="en-US" w:eastAsia="zh-CN" w:bidi="en-US"/>
        </w:rPr>
        <w:t>5m</w:t>
      </w:r>
      <w:r>
        <w:rPr>
          <w:rFonts w:ascii="Times New Roman" w:hAnsi="Times New Roman" w:cs="Times New Roman"/>
          <w:color w:val="auto"/>
          <w:sz w:val="21"/>
          <w:szCs w:val="21"/>
        </w:rPr>
        <w:t>（水平距离）的区域，</w:t>
      </w:r>
      <w:r>
        <w:rPr>
          <w:rFonts w:ascii="Times New Roman" w:hAnsi="Times New Roman" w:cs="Times New Roman"/>
          <w:color w:val="auto"/>
          <w:sz w:val="21"/>
          <w:szCs w:val="21"/>
          <w:lang w:eastAsia="zh-CN"/>
        </w:rPr>
        <w:t>应</w:t>
      </w:r>
      <w:r>
        <w:rPr>
          <w:rFonts w:ascii="Times New Roman" w:hAnsi="Times New Roman" w:cs="Times New Roman"/>
          <w:color w:val="auto"/>
          <w:sz w:val="21"/>
          <w:szCs w:val="21"/>
          <w:lang w:val="en-US" w:eastAsia="zh-CN"/>
        </w:rPr>
        <w:t>在海绵城市设施</w:t>
      </w:r>
      <w:r>
        <w:rPr>
          <w:rFonts w:ascii="Times New Roman" w:hAnsi="Times New Roman" w:cs="Times New Roman"/>
          <w:color w:val="auto"/>
          <w:sz w:val="21"/>
          <w:szCs w:val="21"/>
        </w:rPr>
        <w:t>底部</w:t>
      </w:r>
      <w:r>
        <w:rPr>
          <w:rFonts w:ascii="Times New Roman" w:hAnsi="Times New Roman" w:cs="Times New Roman"/>
          <w:color w:val="auto"/>
          <w:sz w:val="21"/>
          <w:szCs w:val="21"/>
          <w:lang w:val="en-US" w:eastAsia="zh-CN"/>
        </w:rPr>
        <w:t>或周边进行</w:t>
      </w:r>
      <w:r>
        <w:rPr>
          <w:rFonts w:ascii="Times New Roman" w:hAnsi="Times New Roman" w:cs="Times New Roman"/>
          <w:color w:val="auto"/>
          <w:sz w:val="21"/>
          <w:szCs w:val="21"/>
        </w:rPr>
        <w:t>防渗</w:t>
      </w:r>
      <w:r>
        <w:rPr>
          <w:rFonts w:ascii="Times New Roman" w:hAnsi="Times New Roman" w:cs="Times New Roman"/>
          <w:color w:val="auto"/>
          <w:sz w:val="21"/>
          <w:szCs w:val="21"/>
          <w:lang w:val="en-US" w:eastAsia="zh-CN"/>
        </w:rPr>
        <w:t>处理</w:t>
      </w:r>
      <w:r>
        <w:rPr>
          <w:rFonts w:ascii="Times New Roman" w:hAnsi="Times New Roman" w:cs="Times New Roman"/>
          <w:color w:val="auto"/>
          <w:sz w:val="21"/>
          <w:szCs w:val="21"/>
        </w:rPr>
        <w:t>。</w:t>
      </w:r>
    </w:p>
    <w:p w14:paraId="4DF5DBAD">
      <w:pPr>
        <w:pStyle w:val="26"/>
        <w:spacing w:after="0" w:line="320" w:lineRule="exact"/>
        <w:ind w:firstLine="0"/>
        <w:jc w:val="both"/>
        <w:rPr>
          <w:rFonts w:ascii="Times New Roman" w:hAnsi="Times New Roman" w:cs="Times New Roman"/>
          <w:color w:val="auto"/>
          <w:sz w:val="21"/>
          <w:szCs w:val="21"/>
        </w:rPr>
      </w:pPr>
      <w:r>
        <w:rPr>
          <w:rFonts w:hint="eastAsia" w:ascii="Times New Roman" w:hAnsi="Times New Roman" w:cs="Times New Roman"/>
          <w:b/>
          <w:bCs/>
          <w:color w:val="auto"/>
          <w:sz w:val="21"/>
          <w:szCs w:val="21"/>
          <w:lang w:val="en-US" w:eastAsia="zh-CN"/>
        </w:rPr>
        <w:t xml:space="preserve">6. 3. </w:t>
      </w:r>
      <w:r>
        <w:rPr>
          <w:rFonts w:ascii="Times New Roman" w:hAnsi="Times New Roman" w:cs="Times New Roman"/>
          <w:b/>
          <w:bCs/>
          <w:color w:val="auto"/>
          <w:sz w:val="21"/>
          <w:szCs w:val="21"/>
          <w:lang w:val="en-US" w:eastAsia="zh-CN"/>
        </w:rPr>
        <w:t>6</w:t>
      </w:r>
      <w:r>
        <w:rPr>
          <w:rFonts w:ascii="Times New Roman" w:hAnsi="Times New Roman" w:cs="Times New Roman"/>
          <w:bCs/>
          <w:color w:val="auto"/>
          <w:sz w:val="21"/>
          <w:szCs w:val="21"/>
        </w:rPr>
        <w:t xml:space="preserve">  </w:t>
      </w:r>
      <w:r>
        <w:rPr>
          <w:rFonts w:ascii="Times New Roman" w:hAnsi="Times New Roman" w:cs="Times New Roman"/>
          <w:color w:val="auto"/>
          <w:sz w:val="21"/>
          <w:szCs w:val="21"/>
          <w:lang w:val="en-US" w:eastAsia="zh-CN"/>
        </w:rPr>
        <w:t>建筑与小区内</w:t>
      </w:r>
      <w:r>
        <w:rPr>
          <w:rFonts w:ascii="Times New Roman" w:hAnsi="Times New Roman" w:cs="Times New Roman"/>
          <w:color w:val="auto"/>
          <w:sz w:val="21"/>
          <w:szCs w:val="21"/>
        </w:rPr>
        <w:t>道路与广场海绵城市</w:t>
      </w:r>
      <w:r>
        <w:rPr>
          <w:rFonts w:ascii="Times New Roman" w:hAnsi="Times New Roman" w:cs="Times New Roman"/>
          <w:color w:val="auto"/>
          <w:sz w:val="21"/>
          <w:szCs w:val="21"/>
          <w:lang w:val="en-US" w:eastAsia="zh-CN"/>
        </w:rPr>
        <w:t>设计应符合下列规定</w:t>
      </w:r>
      <w:r>
        <w:rPr>
          <w:rFonts w:ascii="Times New Roman" w:hAnsi="Times New Roman" w:cs="Times New Roman"/>
          <w:color w:val="auto"/>
          <w:sz w:val="21"/>
          <w:szCs w:val="21"/>
        </w:rPr>
        <w:t>：</w:t>
      </w:r>
    </w:p>
    <w:p w14:paraId="35802CFC">
      <w:pPr>
        <w:pStyle w:val="26"/>
        <w:spacing w:after="0" w:line="320" w:lineRule="exact"/>
        <w:ind w:firstLine="422" w:firstLineChars="200"/>
        <w:jc w:val="both"/>
        <w:rPr>
          <w:rFonts w:ascii="Times New Roman" w:hAnsi="Times New Roman" w:cs="Times New Roman"/>
          <w:color w:val="auto"/>
          <w:sz w:val="21"/>
          <w:szCs w:val="21"/>
        </w:rPr>
      </w:pPr>
      <w:r>
        <w:rPr>
          <w:rFonts w:ascii="Times New Roman" w:hAnsi="Times New Roman" w:cs="Times New Roman"/>
          <w:b/>
          <w:bCs/>
          <w:color w:val="auto"/>
          <w:sz w:val="21"/>
          <w:szCs w:val="21"/>
          <w:lang w:val="en-US" w:eastAsia="zh-CN"/>
        </w:rPr>
        <w:t>1</w:t>
      </w:r>
      <w:r>
        <w:rPr>
          <w:rFonts w:ascii="Times New Roman" w:hAnsi="Times New Roman" w:cs="Times New Roman"/>
          <w:bCs/>
          <w:color w:val="auto"/>
          <w:sz w:val="21"/>
          <w:szCs w:val="21"/>
        </w:rPr>
        <w:t xml:space="preserve">  </w:t>
      </w:r>
      <w:r>
        <w:rPr>
          <w:rFonts w:ascii="Times New Roman" w:hAnsi="Times New Roman" w:cs="Times New Roman"/>
          <w:color w:val="auto"/>
          <w:sz w:val="21"/>
          <w:szCs w:val="21"/>
        </w:rPr>
        <w:t>无</w:t>
      </w:r>
      <w:r>
        <w:rPr>
          <w:rFonts w:ascii="Times New Roman" w:hAnsi="Times New Roman" w:cs="Times New Roman"/>
          <w:color w:val="auto"/>
          <w:sz w:val="21"/>
          <w:szCs w:val="21"/>
          <w:lang w:val="en-US" w:eastAsia="zh-CN"/>
        </w:rPr>
        <w:t>消防</w:t>
      </w:r>
      <w:r>
        <w:rPr>
          <w:rFonts w:ascii="Times New Roman" w:hAnsi="Times New Roman" w:cs="Times New Roman"/>
          <w:color w:val="auto"/>
          <w:sz w:val="21"/>
          <w:szCs w:val="21"/>
        </w:rPr>
        <w:t>车</w:t>
      </w:r>
      <w:r>
        <w:rPr>
          <w:rFonts w:ascii="Times New Roman" w:hAnsi="Times New Roman" w:cs="Times New Roman"/>
          <w:color w:val="auto"/>
          <w:sz w:val="21"/>
          <w:szCs w:val="21"/>
          <w:lang w:val="en-US" w:eastAsia="zh-CN"/>
        </w:rPr>
        <w:t>等重型车辆</w:t>
      </w:r>
      <w:r>
        <w:rPr>
          <w:rFonts w:ascii="Times New Roman" w:hAnsi="Times New Roman" w:cs="Times New Roman"/>
          <w:color w:val="auto"/>
          <w:sz w:val="21"/>
          <w:szCs w:val="21"/>
        </w:rPr>
        <w:t>通过的路面、停车场、步行</w:t>
      </w:r>
      <w:r>
        <w:rPr>
          <w:rFonts w:ascii="Times New Roman" w:hAnsi="Times New Roman" w:cs="Times New Roman"/>
          <w:color w:val="auto"/>
          <w:sz w:val="21"/>
          <w:szCs w:val="21"/>
          <w:lang w:val="en-US" w:eastAsia="zh-CN"/>
        </w:rPr>
        <w:t>道、</w:t>
      </w:r>
      <w:r>
        <w:rPr>
          <w:rFonts w:ascii="Times New Roman" w:hAnsi="Times New Roman" w:cs="Times New Roman"/>
          <w:color w:val="auto"/>
          <w:sz w:val="21"/>
          <w:szCs w:val="21"/>
        </w:rPr>
        <w:t>自行车道、休闲广场、室外庭院</w:t>
      </w:r>
      <w:r>
        <w:rPr>
          <w:rFonts w:ascii="Times New Roman" w:hAnsi="Times New Roman" w:cs="Times New Roman"/>
          <w:color w:val="auto"/>
          <w:sz w:val="21"/>
          <w:szCs w:val="21"/>
          <w:lang w:eastAsia="zh-CN"/>
        </w:rPr>
        <w:t>等</w:t>
      </w:r>
      <w:r>
        <w:rPr>
          <w:rFonts w:ascii="Times New Roman" w:hAnsi="Times New Roman" w:cs="Times New Roman"/>
          <w:color w:val="auto"/>
          <w:sz w:val="21"/>
          <w:szCs w:val="21"/>
          <w:lang w:val="en-US" w:eastAsia="zh-CN"/>
        </w:rPr>
        <w:t>宜</w:t>
      </w:r>
      <w:r>
        <w:rPr>
          <w:rFonts w:ascii="Times New Roman" w:hAnsi="Times New Roman" w:cs="Times New Roman"/>
          <w:color w:val="auto"/>
          <w:sz w:val="21"/>
          <w:szCs w:val="21"/>
        </w:rPr>
        <w:t>采用</w:t>
      </w:r>
      <w:r>
        <w:rPr>
          <w:rFonts w:ascii="Times New Roman" w:hAnsi="Times New Roman" w:cs="Times New Roman"/>
          <w:color w:val="auto"/>
          <w:sz w:val="21"/>
          <w:szCs w:val="21"/>
          <w:lang w:eastAsia="zh-CN"/>
        </w:rPr>
        <w:t>透水</w:t>
      </w:r>
      <w:r>
        <w:rPr>
          <w:rFonts w:ascii="Times New Roman" w:hAnsi="Times New Roman" w:cs="Times New Roman"/>
          <w:color w:val="auto"/>
          <w:sz w:val="21"/>
          <w:szCs w:val="21"/>
        </w:rPr>
        <w:t>铺装</w:t>
      </w:r>
      <w:r>
        <w:rPr>
          <w:rFonts w:ascii="Times New Roman" w:hAnsi="Times New Roman" w:cs="Times New Roman"/>
          <w:color w:val="auto"/>
          <w:sz w:val="21"/>
          <w:szCs w:val="21"/>
          <w:lang w:eastAsia="zh-CN"/>
        </w:rPr>
        <w:t>；</w:t>
      </w:r>
    </w:p>
    <w:p w14:paraId="0ACDECC1">
      <w:pPr>
        <w:pStyle w:val="26"/>
        <w:spacing w:after="0" w:line="320" w:lineRule="exact"/>
        <w:ind w:firstLine="422" w:firstLineChars="200"/>
        <w:jc w:val="both"/>
        <w:rPr>
          <w:rFonts w:ascii="Times New Roman" w:hAnsi="Times New Roman" w:cs="Times New Roman"/>
          <w:color w:val="auto"/>
          <w:sz w:val="21"/>
          <w:szCs w:val="21"/>
          <w:lang w:val="en-US" w:eastAsia="zh-CN"/>
        </w:rPr>
      </w:pPr>
      <w:r>
        <w:rPr>
          <w:rFonts w:ascii="Times New Roman" w:hAnsi="Times New Roman" w:cs="Times New Roman"/>
          <w:b/>
          <w:bCs/>
          <w:color w:val="auto"/>
          <w:sz w:val="21"/>
          <w:szCs w:val="21"/>
          <w:lang w:val="en-US" w:eastAsia="zh-CN"/>
        </w:rPr>
        <w:t>2</w:t>
      </w:r>
      <w:r>
        <w:rPr>
          <w:rFonts w:ascii="Times New Roman" w:hAnsi="Times New Roman" w:cs="Times New Roman"/>
          <w:bCs/>
          <w:color w:val="auto"/>
          <w:sz w:val="21"/>
          <w:szCs w:val="21"/>
        </w:rPr>
        <w:t xml:space="preserve">  </w:t>
      </w:r>
      <w:r>
        <w:rPr>
          <w:rFonts w:ascii="Times New Roman" w:hAnsi="Times New Roman" w:cs="Times New Roman"/>
          <w:color w:val="auto"/>
          <w:sz w:val="21"/>
          <w:szCs w:val="21"/>
          <w:lang w:val="en-US" w:eastAsia="zh-CN"/>
        </w:rPr>
        <w:t>无条件设置透水铺装的道路、广场等硬化地面应设置引流设施，优先将径流雨水转输至周边绿地进行消纳；</w:t>
      </w:r>
    </w:p>
    <w:p w14:paraId="4237CC75">
      <w:pPr>
        <w:pStyle w:val="26"/>
        <w:spacing w:after="0" w:line="320" w:lineRule="exact"/>
        <w:ind w:firstLine="422" w:firstLineChars="200"/>
        <w:jc w:val="both"/>
        <w:rPr>
          <w:rFonts w:ascii="Times New Roman" w:hAnsi="Times New Roman" w:cs="Times New Roman"/>
          <w:color w:val="auto"/>
          <w:sz w:val="21"/>
          <w:szCs w:val="21"/>
          <w:lang w:val="en-US" w:eastAsia="zh-CN"/>
        </w:rPr>
      </w:pPr>
      <w:r>
        <w:rPr>
          <w:rFonts w:ascii="Times New Roman" w:hAnsi="Times New Roman" w:cs="Times New Roman"/>
          <w:b/>
          <w:bCs/>
          <w:color w:val="auto"/>
          <w:sz w:val="21"/>
          <w:szCs w:val="21"/>
          <w:lang w:val="en-US" w:eastAsia="zh-CN"/>
        </w:rPr>
        <w:t>3</w:t>
      </w:r>
      <w:r>
        <w:rPr>
          <w:rFonts w:ascii="Times New Roman" w:hAnsi="Times New Roman" w:cs="Times New Roman"/>
          <w:color w:val="auto"/>
          <w:sz w:val="21"/>
          <w:szCs w:val="21"/>
          <w:lang w:val="en-US" w:eastAsia="zh-CN"/>
        </w:rPr>
        <w:t xml:space="preserve">  </w:t>
      </w:r>
      <w:r>
        <w:rPr>
          <w:rFonts w:ascii="Times New Roman" w:hAnsi="Times New Roman" w:cs="Times New Roman"/>
          <w:color w:val="auto"/>
          <w:sz w:val="21"/>
          <w:szCs w:val="21"/>
        </w:rPr>
        <w:t>人车分流</w:t>
      </w:r>
      <w:r>
        <w:rPr>
          <w:rFonts w:ascii="Times New Roman" w:hAnsi="Times New Roman" w:cs="Times New Roman"/>
          <w:color w:val="auto"/>
          <w:sz w:val="21"/>
          <w:szCs w:val="21"/>
          <w:lang w:val="en-US" w:eastAsia="zh-CN"/>
        </w:rPr>
        <w:t>路面</w:t>
      </w:r>
      <w:r>
        <w:rPr>
          <w:rFonts w:ascii="Times New Roman" w:hAnsi="Times New Roman" w:cs="Times New Roman"/>
          <w:color w:val="auto"/>
          <w:sz w:val="21"/>
          <w:szCs w:val="21"/>
          <w:lang w:eastAsia="zh-CN"/>
        </w:rPr>
        <w:t>宜采用平缘石</w:t>
      </w:r>
      <w:r>
        <w:rPr>
          <w:rFonts w:ascii="Times New Roman" w:hAnsi="Times New Roman" w:cs="Times New Roman"/>
          <w:color w:val="auto"/>
          <w:sz w:val="21"/>
          <w:szCs w:val="21"/>
          <w:lang w:val="en-US" w:eastAsia="zh-CN"/>
        </w:rPr>
        <w:t>。</w:t>
      </w:r>
    </w:p>
    <w:p w14:paraId="0BA3DDA2">
      <w:pPr>
        <w:pStyle w:val="36"/>
        <w:tabs>
          <w:tab w:val="left" w:pos="1101"/>
        </w:tabs>
        <w:spacing w:line="320" w:lineRule="exact"/>
        <w:ind w:firstLine="0" w:firstLineChars="0"/>
        <w:jc w:val="both"/>
        <w:rPr>
          <w:rFonts w:ascii="Times New Roman" w:hAnsi="Times New Roman"/>
          <w:color w:val="auto"/>
          <w:szCs w:val="21"/>
          <w:lang w:eastAsia="zh-CN" w:bidi="zh-TW"/>
        </w:rPr>
      </w:pPr>
      <w:r>
        <w:rPr>
          <w:rFonts w:hint="eastAsia" w:ascii="Times New Roman" w:hAnsi="Times New Roman"/>
          <w:b/>
          <w:bCs/>
          <w:color w:val="auto"/>
          <w:szCs w:val="21"/>
          <w:lang w:val="en-US" w:eastAsia="zh-CN" w:bidi="zh-TW"/>
        </w:rPr>
        <w:t>6</w:t>
      </w:r>
      <w:r>
        <w:rPr>
          <w:rFonts w:hint="eastAsia" w:ascii="Times New Roman" w:hAnsi="Times New Roman"/>
          <w:b/>
          <w:bCs/>
          <w:color w:val="auto"/>
          <w:szCs w:val="21"/>
          <w:lang w:eastAsia="zh-CN" w:bidi="zh-TW"/>
        </w:rPr>
        <w:t xml:space="preserve">. 3. </w:t>
      </w:r>
      <w:r>
        <w:rPr>
          <w:rFonts w:ascii="Times New Roman" w:hAnsi="Times New Roman"/>
          <w:b/>
          <w:bCs/>
          <w:color w:val="auto"/>
          <w:szCs w:val="21"/>
          <w:lang w:eastAsia="zh-CN" w:bidi="zh-TW"/>
        </w:rPr>
        <w:t>7</w:t>
      </w:r>
      <w:r>
        <w:rPr>
          <w:rFonts w:ascii="Times New Roman" w:hAnsi="Times New Roman"/>
          <w:bCs/>
          <w:color w:val="auto"/>
          <w:lang w:eastAsia="zh-CN"/>
        </w:rPr>
        <w:t xml:space="preserve">  </w:t>
      </w:r>
      <w:r>
        <w:rPr>
          <w:rFonts w:ascii="Times New Roman" w:hAnsi="Times New Roman"/>
          <w:color w:val="auto"/>
          <w:szCs w:val="21"/>
          <w:lang w:eastAsia="zh-CN" w:bidi="zh-TW"/>
        </w:rPr>
        <w:t>室外雨水口应设置在雨水控制利用设施末端，以溢流形式排放</w:t>
      </w:r>
      <w:r>
        <w:rPr>
          <w:rFonts w:hint="eastAsia" w:ascii="Times New Roman" w:hAnsi="Times New Roman"/>
          <w:color w:val="auto"/>
          <w:szCs w:val="21"/>
          <w:lang w:eastAsia="zh-CN" w:bidi="zh-TW"/>
        </w:rPr>
        <w:t>，</w:t>
      </w:r>
      <w:r>
        <w:rPr>
          <w:rFonts w:ascii="Times New Roman" w:hAnsi="Times New Roman"/>
          <w:color w:val="auto"/>
          <w:szCs w:val="21"/>
          <w:lang w:eastAsia="zh-CN" w:bidi="zh-TW"/>
        </w:rPr>
        <w:t>超过雨水径流控制要求的降雨溢流排入市政雨水管渠。</w:t>
      </w:r>
    </w:p>
    <w:p w14:paraId="7A08A8FF">
      <w:pPr>
        <w:pStyle w:val="39"/>
        <w:spacing w:line="320" w:lineRule="exact"/>
        <w:ind w:firstLine="0" w:firstLineChars="0"/>
        <w:jc w:val="both"/>
        <w:rPr>
          <w:rFonts w:ascii="Times New Roman" w:hAnsi="Times New Roman"/>
          <w:color w:val="auto"/>
          <w:szCs w:val="21"/>
          <w:lang w:eastAsia="zh-CN"/>
        </w:rPr>
      </w:pPr>
      <w:r>
        <w:rPr>
          <w:rFonts w:hint="eastAsia" w:ascii="Times New Roman" w:hAnsi="Times New Roman"/>
          <w:b/>
          <w:bCs/>
          <w:color w:val="auto"/>
          <w:szCs w:val="21"/>
          <w:lang w:val="en-US" w:eastAsia="zh-CN"/>
        </w:rPr>
        <w:t>6</w:t>
      </w:r>
      <w:r>
        <w:rPr>
          <w:rFonts w:hint="eastAsia" w:ascii="Times New Roman" w:hAnsi="Times New Roman"/>
          <w:b/>
          <w:bCs/>
          <w:color w:val="auto"/>
          <w:szCs w:val="21"/>
          <w:lang w:eastAsia="zh-CN"/>
        </w:rPr>
        <w:t xml:space="preserve">. 3. </w:t>
      </w:r>
      <w:r>
        <w:rPr>
          <w:rFonts w:ascii="Times New Roman" w:hAnsi="Times New Roman"/>
          <w:b/>
          <w:bCs/>
          <w:color w:val="auto"/>
          <w:szCs w:val="21"/>
          <w:lang w:eastAsia="zh-CN"/>
        </w:rPr>
        <w:t>8</w:t>
      </w:r>
      <w:r>
        <w:rPr>
          <w:rFonts w:ascii="Times New Roman" w:hAnsi="Times New Roman"/>
          <w:bCs/>
          <w:color w:val="auto"/>
          <w:lang w:eastAsia="zh-CN"/>
        </w:rPr>
        <w:t xml:space="preserve">  </w:t>
      </w:r>
      <w:r>
        <w:rPr>
          <w:rFonts w:ascii="Times New Roman" w:hAnsi="Times New Roman"/>
          <w:color w:val="auto"/>
          <w:szCs w:val="21"/>
          <w:lang w:eastAsia="zh-CN"/>
        </w:rPr>
        <w:t>建筑与小区内的景观水体宜具有调蓄、净化雨水的作用。景观水体的设计规模应根据降水规律、水面蒸发量、雨水利用量及径流控制率等要求，通过全年水量平衡分析确定。</w:t>
      </w:r>
    </w:p>
    <w:p w14:paraId="515BBA93">
      <w:pPr>
        <w:pStyle w:val="36"/>
        <w:tabs>
          <w:tab w:val="left" w:pos="1100"/>
          <w:tab w:val="left" w:pos="1101"/>
        </w:tabs>
        <w:spacing w:line="320" w:lineRule="exact"/>
        <w:ind w:firstLine="0" w:firstLineChars="0"/>
        <w:jc w:val="both"/>
        <w:rPr>
          <w:rFonts w:ascii="Times New Roman" w:hAnsi="Times New Roman"/>
          <w:color w:val="auto"/>
          <w:szCs w:val="21"/>
          <w:lang w:eastAsia="zh-CN"/>
        </w:rPr>
      </w:pPr>
      <w:r>
        <w:rPr>
          <w:rFonts w:hint="eastAsia" w:ascii="Times New Roman" w:hAnsi="Times New Roman"/>
          <w:b/>
          <w:bCs/>
          <w:color w:val="auto"/>
          <w:szCs w:val="21"/>
          <w:lang w:val="en-US" w:eastAsia="zh-CN"/>
        </w:rPr>
        <w:t>6</w:t>
      </w:r>
      <w:r>
        <w:rPr>
          <w:rFonts w:hint="eastAsia" w:ascii="Times New Roman" w:hAnsi="Times New Roman"/>
          <w:b/>
          <w:bCs/>
          <w:color w:val="auto"/>
          <w:szCs w:val="21"/>
          <w:lang w:eastAsia="zh-CN"/>
        </w:rPr>
        <w:t xml:space="preserve">. 3. </w:t>
      </w:r>
      <w:r>
        <w:rPr>
          <w:rFonts w:ascii="Times New Roman" w:hAnsi="Times New Roman"/>
          <w:b/>
          <w:bCs/>
          <w:color w:val="auto"/>
          <w:szCs w:val="21"/>
          <w:lang w:eastAsia="zh-CN"/>
        </w:rPr>
        <w:t>9</w:t>
      </w:r>
      <w:r>
        <w:rPr>
          <w:rFonts w:ascii="Times New Roman" w:hAnsi="Times New Roman"/>
          <w:color w:val="auto"/>
          <w:szCs w:val="21"/>
          <w:lang w:eastAsia="zh-CN"/>
        </w:rPr>
        <w:t xml:space="preserve">  位于地下室顶板的绿地当采用下</w:t>
      </w:r>
      <w:r>
        <w:rPr>
          <w:rFonts w:hint="eastAsia" w:ascii="Times New Roman" w:hAnsi="Times New Roman"/>
          <w:color w:val="auto"/>
          <w:szCs w:val="21"/>
          <w:lang w:eastAsia="zh-CN"/>
        </w:rPr>
        <w:t>沉</w:t>
      </w:r>
      <w:r>
        <w:rPr>
          <w:rFonts w:ascii="Times New Roman" w:hAnsi="Times New Roman"/>
          <w:color w:val="auto"/>
          <w:szCs w:val="21"/>
          <w:lang w:eastAsia="zh-CN"/>
        </w:rPr>
        <w:t>式绿地、雨水花园等渗透、滞蓄海绵</w:t>
      </w:r>
      <w:r>
        <w:rPr>
          <w:rFonts w:hint="eastAsia" w:ascii="Times New Roman" w:hAnsi="Times New Roman"/>
          <w:color w:val="auto"/>
          <w:szCs w:val="21"/>
          <w:lang w:eastAsia="zh-CN"/>
        </w:rPr>
        <w:t>城市</w:t>
      </w:r>
      <w:r>
        <w:rPr>
          <w:rFonts w:ascii="Times New Roman" w:hAnsi="Times New Roman"/>
          <w:color w:val="auto"/>
          <w:szCs w:val="21"/>
          <w:lang w:eastAsia="zh-CN"/>
        </w:rPr>
        <w:t>设施时，覆土厚度不</w:t>
      </w:r>
      <w:r>
        <w:rPr>
          <w:rFonts w:hint="eastAsia" w:ascii="Times New Roman" w:hAnsi="Times New Roman"/>
          <w:color w:val="auto"/>
          <w:szCs w:val="21"/>
          <w:lang w:eastAsia="zh-CN"/>
        </w:rPr>
        <w:t>宜</w:t>
      </w:r>
      <w:r>
        <w:rPr>
          <w:rFonts w:ascii="Times New Roman" w:hAnsi="Times New Roman"/>
          <w:color w:val="auto"/>
          <w:szCs w:val="21"/>
          <w:lang w:eastAsia="zh-CN"/>
        </w:rPr>
        <w:t>小于1.</w:t>
      </w:r>
      <w:r>
        <w:rPr>
          <w:rFonts w:hint="eastAsia" w:ascii="Times New Roman" w:hAnsi="Times New Roman"/>
          <w:color w:val="auto"/>
          <w:szCs w:val="21"/>
          <w:lang w:eastAsia="zh-CN"/>
        </w:rPr>
        <w:t>5</w:t>
      </w:r>
      <w:r>
        <w:rPr>
          <w:rFonts w:ascii="Times New Roman" w:hAnsi="Times New Roman"/>
          <w:color w:val="auto"/>
          <w:szCs w:val="21"/>
          <w:lang w:eastAsia="zh-CN"/>
        </w:rPr>
        <w:t>m。地下室顶板应采</w:t>
      </w:r>
      <w:r>
        <w:rPr>
          <w:rFonts w:hint="eastAsia" w:ascii="Times New Roman" w:hAnsi="Times New Roman"/>
          <w:color w:val="auto"/>
          <w:szCs w:val="21"/>
          <w:lang w:eastAsia="zh-CN"/>
        </w:rPr>
        <w:t>取</w:t>
      </w:r>
      <w:r>
        <w:rPr>
          <w:rFonts w:ascii="Times New Roman" w:hAnsi="Times New Roman"/>
          <w:color w:val="auto"/>
          <w:szCs w:val="21"/>
          <w:lang w:eastAsia="zh-CN"/>
        </w:rPr>
        <w:t>措施加强</w:t>
      </w:r>
      <w:r>
        <w:rPr>
          <w:rFonts w:hint="eastAsia" w:ascii="Times New Roman" w:hAnsi="Times New Roman"/>
          <w:color w:val="auto"/>
          <w:szCs w:val="21"/>
          <w:lang w:eastAsia="zh-CN"/>
        </w:rPr>
        <w:t>排</w:t>
      </w:r>
      <w:r>
        <w:rPr>
          <w:rFonts w:ascii="Times New Roman" w:hAnsi="Times New Roman"/>
          <w:color w:val="auto"/>
          <w:szCs w:val="21"/>
          <w:lang w:eastAsia="zh-CN"/>
        </w:rPr>
        <w:t>水的能力，并符合下列规定：</w:t>
      </w:r>
    </w:p>
    <w:p w14:paraId="751EF162">
      <w:pPr>
        <w:pStyle w:val="36"/>
        <w:tabs>
          <w:tab w:val="left" w:pos="1100"/>
          <w:tab w:val="left" w:pos="1101"/>
        </w:tabs>
        <w:spacing w:line="320" w:lineRule="exact"/>
        <w:ind w:firstLine="422"/>
        <w:jc w:val="both"/>
        <w:rPr>
          <w:rFonts w:ascii="Times New Roman" w:hAnsi="Times New Roman"/>
          <w:color w:val="auto"/>
          <w:szCs w:val="21"/>
          <w:lang w:eastAsia="zh-CN"/>
        </w:rPr>
      </w:pPr>
      <w:r>
        <w:rPr>
          <w:rFonts w:ascii="Times New Roman" w:hAnsi="Times New Roman"/>
          <w:b/>
          <w:bCs/>
          <w:color w:val="auto"/>
          <w:szCs w:val="21"/>
          <w:lang w:eastAsia="zh-CN"/>
        </w:rPr>
        <w:t>1</w:t>
      </w:r>
      <w:r>
        <w:rPr>
          <w:rFonts w:ascii="Times New Roman" w:hAnsi="Times New Roman"/>
          <w:bCs/>
          <w:color w:val="auto"/>
          <w:lang w:eastAsia="zh-CN"/>
        </w:rPr>
        <w:t xml:space="preserve">  </w:t>
      </w:r>
      <w:r>
        <w:rPr>
          <w:rFonts w:ascii="Times New Roman" w:hAnsi="Times New Roman"/>
          <w:color w:val="auto"/>
          <w:szCs w:val="21"/>
          <w:lang w:eastAsia="zh-CN"/>
        </w:rPr>
        <w:t>顶板采用反梁结构或坡度不足时，应在每仓各道反梁底部预留不少于2个贯通盲沟的孔洞，截面积应不小于100cm</w:t>
      </w:r>
      <w:r>
        <w:rPr>
          <w:rFonts w:ascii="Times New Roman" w:hAnsi="Times New Roman"/>
          <w:color w:val="auto"/>
          <w:szCs w:val="21"/>
          <w:vertAlign w:val="superscript"/>
          <w:lang w:eastAsia="zh-CN"/>
        </w:rPr>
        <w:t>2</w:t>
      </w:r>
      <w:r>
        <w:rPr>
          <w:rFonts w:ascii="Times New Roman" w:hAnsi="Times New Roman"/>
          <w:color w:val="auto"/>
          <w:szCs w:val="21"/>
          <w:lang w:eastAsia="zh-CN"/>
        </w:rPr>
        <w:t>，并采取防堵塞措施；底部排蓄水的盲沟截面积应不小于300cm</w:t>
      </w:r>
      <w:r>
        <w:rPr>
          <w:rFonts w:ascii="Times New Roman" w:hAnsi="Times New Roman"/>
          <w:color w:val="auto"/>
          <w:szCs w:val="21"/>
          <w:vertAlign w:val="superscript"/>
          <w:lang w:eastAsia="zh-CN"/>
        </w:rPr>
        <w:t>2</w:t>
      </w:r>
      <w:r>
        <w:rPr>
          <w:rFonts w:ascii="Times New Roman" w:hAnsi="Times New Roman"/>
          <w:color w:val="auto"/>
          <w:szCs w:val="21"/>
          <w:lang w:eastAsia="zh-CN"/>
        </w:rPr>
        <w:t>；</w:t>
      </w:r>
    </w:p>
    <w:p w14:paraId="6B2FB5D7">
      <w:pPr>
        <w:pStyle w:val="36"/>
        <w:spacing w:line="320" w:lineRule="exact"/>
        <w:ind w:firstLine="422"/>
        <w:jc w:val="both"/>
        <w:rPr>
          <w:rFonts w:ascii="Times New Roman" w:hAnsi="Times New Roman"/>
          <w:color w:val="auto"/>
          <w:szCs w:val="21"/>
          <w:lang w:eastAsia="zh-CN"/>
        </w:rPr>
      </w:pPr>
      <w:r>
        <w:rPr>
          <w:rFonts w:ascii="Times New Roman" w:hAnsi="Times New Roman"/>
          <w:b/>
          <w:bCs/>
          <w:color w:val="auto"/>
          <w:szCs w:val="21"/>
          <w:lang w:eastAsia="zh-CN"/>
        </w:rPr>
        <w:t>2</w:t>
      </w:r>
      <w:r>
        <w:rPr>
          <w:rFonts w:ascii="Times New Roman" w:hAnsi="Times New Roman"/>
          <w:bCs/>
          <w:color w:val="auto"/>
          <w:lang w:eastAsia="zh-CN"/>
        </w:rPr>
        <w:t xml:space="preserve">  </w:t>
      </w:r>
      <w:r>
        <w:rPr>
          <w:rFonts w:ascii="Times New Roman" w:hAnsi="Times New Roman"/>
          <w:color w:val="auto"/>
          <w:szCs w:val="21"/>
          <w:lang w:eastAsia="zh-CN"/>
        </w:rPr>
        <w:t>局部排水不畅时，应采用耐水淹植物。</w:t>
      </w:r>
    </w:p>
    <w:p w14:paraId="7D825905">
      <w:pPr>
        <w:pStyle w:val="39"/>
        <w:spacing w:line="320" w:lineRule="exact"/>
        <w:ind w:firstLine="0" w:firstLineChars="0"/>
        <w:jc w:val="both"/>
        <w:rPr>
          <w:rFonts w:ascii="Times New Roman" w:hAnsi="Times New Roman"/>
          <w:color w:val="auto"/>
          <w:szCs w:val="21"/>
          <w:lang w:eastAsia="zh-CN"/>
        </w:rPr>
      </w:pPr>
      <w:r>
        <w:rPr>
          <w:rFonts w:hint="eastAsia" w:ascii="Times New Roman" w:hAnsi="Times New Roman"/>
          <w:b/>
          <w:bCs/>
          <w:color w:val="auto"/>
          <w:szCs w:val="21"/>
          <w:lang w:val="en-US" w:eastAsia="zh-CN"/>
        </w:rPr>
        <w:t>6</w:t>
      </w:r>
      <w:r>
        <w:rPr>
          <w:rFonts w:hint="eastAsia" w:ascii="Times New Roman" w:hAnsi="Times New Roman"/>
          <w:b/>
          <w:bCs/>
          <w:color w:val="auto"/>
          <w:szCs w:val="21"/>
          <w:lang w:eastAsia="zh-CN"/>
        </w:rPr>
        <w:t>. 3. 10</w:t>
      </w:r>
      <w:r>
        <w:rPr>
          <w:rFonts w:ascii="Times New Roman" w:hAnsi="Times New Roman"/>
          <w:color w:val="auto"/>
          <w:szCs w:val="21"/>
          <w:lang w:eastAsia="zh-CN"/>
        </w:rPr>
        <w:t xml:space="preserve">  工业仓储类项目海绵城市设计应满足以下要求：</w:t>
      </w:r>
    </w:p>
    <w:p w14:paraId="444CEE8C">
      <w:pPr>
        <w:pStyle w:val="39"/>
        <w:spacing w:line="320" w:lineRule="exact"/>
        <w:ind w:firstLine="422"/>
        <w:jc w:val="both"/>
        <w:rPr>
          <w:rFonts w:ascii="Times New Roman" w:hAnsi="Times New Roman"/>
          <w:color w:val="auto"/>
          <w:szCs w:val="21"/>
          <w:lang w:eastAsia="zh-CN"/>
        </w:rPr>
      </w:pPr>
      <w:r>
        <w:rPr>
          <w:rFonts w:ascii="Times New Roman" w:hAnsi="Times New Roman"/>
          <w:b/>
          <w:bCs/>
          <w:color w:val="auto"/>
          <w:szCs w:val="21"/>
          <w:lang w:eastAsia="zh-CN"/>
        </w:rPr>
        <w:t>1</w:t>
      </w:r>
      <w:r>
        <w:rPr>
          <w:rFonts w:ascii="Times New Roman" w:hAnsi="Times New Roman"/>
          <w:bCs/>
          <w:color w:val="auto"/>
          <w:lang w:eastAsia="zh-CN"/>
        </w:rPr>
        <w:t xml:space="preserve">  </w:t>
      </w:r>
      <w:r>
        <w:rPr>
          <w:rFonts w:ascii="Times New Roman" w:hAnsi="Times New Roman"/>
          <w:color w:val="auto"/>
          <w:szCs w:val="21"/>
          <w:lang w:eastAsia="zh-CN"/>
        </w:rPr>
        <w:t>雨水径流中无有毒有害物质的工业仓储类项目，其海绵城市设计的相关要求与其他类建筑与小区相同；</w:t>
      </w:r>
    </w:p>
    <w:p w14:paraId="19ED6C05">
      <w:pPr>
        <w:pStyle w:val="39"/>
        <w:spacing w:line="320" w:lineRule="exact"/>
        <w:ind w:firstLine="422"/>
        <w:jc w:val="both"/>
        <w:rPr>
          <w:rFonts w:ascii="Times New Roman" w:hAnsi="Times New Roman"/>
          <w:color w:val="auto"/>
          <w:szCs w:val="21"/>
          <w:lang w:eastAsia="zh-CN"/>
        </w:rPr>
      </w:pPr>
      <w:r>
        <w:rPr>
          <w:rFonts w:ascii="Times New Roman" w:hAnsi="Times New Roman"/>
          <w:b/>
          <w:bCs/>
          <w:color w:val="auto"/>
          <w:szCs w:val="21"/>
          <w:lang w:eastAsia="zh-CN"/>
        </w:rPr>
        <w:t>2</w:t>
      </w:r>
      <w:r>
        <w:rPr>
          <w:rFonts w:ascii="Times New Roman" w:hAnsi="Times New Roman"/>
          <w:bCs/>
          <w:color w:val="auto"/>
          <w:lang w:eastAsia="zh-CN"/>
        </w:rPr>
        <w:t xml:space="preserve">  </w:t>
      </w:r>
      <w:r>
        <w:rPr>
          <w:rFonts w:ascii="Times New Roman" w:hAnsi="Times New Roman"/>
          <w:color w:val="auto"/>
          <w:szCs w:val="21"/>
          <w:lang w:eastAsia="zh-CN"/>
        </w:rPr>
        <w:t>雨水径流中存在有毒有害物质的工业仓储类项目的海绵城市设计以雨水径流污染控制为主要目标，其初期雨水应将其收集并与工业废水一并处理，达到相应排放标准后可排入污水管网系统或河道。初期雨水径流量通常以一场降雨前 15min 的径流量计算。</w:t>
      </w:r>
    </w:p>
    <w:p w14:paraId="667B736D">
      <w:pPr>
        <w:pStyle w:val="39"/>
        <w:spacing w:line="320" w:lineRule="exact"/>
        <w:ind w:firstLine="422"/>
        <w:jc w:val="both"/>
        <w:rPr>
          <w:rFonts w:ascii="Times New Roman" w:hAnsi="Times New Roman"/>
          <w:color w:val="auto"/>
          <w:szCs w:val="21"/>
          <w:lang w:eastAsia="zh-CN"/>
        </w:rPr>
      </w:pPr>
      <w:r>
        <w:rPr>
          <w:rFonts w:hint="eastAsia" w:ascii="Times New Roman" w:hAnsi="Times New Roman"/>
          <w:b/>
          <w:bCs/>
          <w:color w:val="auto"/>
          <w:szCs w:val="21"/>
          <w:lang w:eastAsia="zh-CN"/>
        </w:rPr>
        <w:t>3</w:t>
      </w:r>
      <w:r>
        <w:rPr>
          <w:rFonts w:ascii="Times New Roman" w:hAnsi="Times New Roman"/>
          <w:bCs/>
          <w:color w:val="auto"/>
          <w:lang w:eastAsia="zh-CN"/>
        </w:rPr>
        <w:t xml:space="preserve">  </w:t>
      </w:r>
      <w:r>
        <w:rPr>
          <w:rFonts w:ascii="Times New Roman" w:hAnsi="Times New Roman"/>
          <w:color w:val="auto"/>
          <w:szCs w:val="21"/>
          <w:lang w:eastAsia="zh-CN"/>
        </w:rPr>
        <w:t>工业仓储类项目内的绿地应建设为下沉式绿地，雨水口宜设于绿化带内，雨水口髙程宜髙于绿地而低于周围硬化地面，充分利用绿地入渗雨水，超标雨水排入市政管网。雨水口宜采用环保型，雨水口内宜设截污挂篮。</w:t>
      </w:r>
    </w:p>
    <w:p w14:paraId="4DD34AC1">
      <w:pPr>
        <w:spacing w:before="240" w:after="240" w:line="240" w:lineRule="auto"/>
        <w:jc w:val="center"/>
        <w:rPr>
          <w:rFonts w:eastAsia="仿宋_GB2312"/>
          <w:color w:val="auto"/>
          <w:kern w:val="2"/>
          <w:szCs w:val="21"/>
          <w:lang w:eastAsia="zh-CN" w:bidi="ar-SA"/>
        </w:rPr>
      </w:pPr>
      <w:bookmarkStart w:id="389" w:name="_Toc21033"/>
      <w:bookmarkStart w:id="390" w:name="_Toc7793"/>
      <w:bookmarkStart w:id="391" w:name="_Toc2329"/>
      <w:bookmarkStart w:id="392" w:name="_Toc21935"/>
      <w:r>
        <w:rPr>
          <w:rFonts w:hint="eastAsia" w:asciiTheme="minorEastAsia" w:hAnsiTheme="minorEastAsia" w:eastAsiaTheme="minorEastAsia" w:cstheme="minorEastAsia"/>
          <w:color w:val="auto"/>
          <w:kern w:val="2"/>
          <w:szCs w:val="21"/>
          <w:lang w:eastAsia="zh-CN" w:bidi="ar-SA"/>
        </w:rPr>
        <w:t>Ⅱ</w:t>
      </w:r>
      <w:r>
        <w:rPr>
          <w:rFonts w:eastAsia="仿宋_GB2312"/>
          <w:color w:val="auto"/>
          <w:kern w:val="2"/>
          <w:szCs w:val="21"/>
          <w:lang w:eastAsia="zh-CN" w:bidi="ar-SA"/>
        </w:rPr>
        <w:t xml:space="preserve">  城市道路</w:t>
      </w:r>
      <w:bookmarkEnd w:id="389"/>
      <w:bookmarkEnd w:id="390"/>
      <w:bookmarkEnd w:id="391"/>
      <w:bookmarkEnd w:id="392"/>
    </w:p>
    <w:p w14:paraId="1AE40D4A">
      <w:pPr>
        <w:pStyle w:val="48"/>
        <w:tabs>
          <w:tab w:val="left" w:pos="619"/>
        </w:tabs>
        <w:ind w:left="0"/>
        <w:rPr>
          <w:rFonts w:hint="eastAsia"/>
        </w:rPr>
      </w:pPr>
      <w:r>
        <w:rPr>
          <w:rFonts w:hint="eastAsia" w:ascii="Times New Roman" w:hAnsi="Times New Roman" w:cs="Times New Roman"/>
          <w:b/>
          <w:bCs/>
          <w:color w:val="auto"/>
          <w:szCs w:val="21"/>
          <w:lang w:val="en-US" w:eastAsia="zh-CN" w:bidi="en-US"/>
        </w:rPr>
        <w:t>6</w:t>
      </w:r>
      <w:r>
        <w:rPr>
          <w:rFonts w:hint="eastAsia" w:ascii="Times New Roman" w:hAnsi="Times New Roman" w:cs="Times New Roman"/>
          <w:b/>
          <w:bCs/>
          <w:color w:val="auto"/>
          <w:szCs w:val="21"/>
          <w:lang w:bidi="en-US"/>
        </w:rPr>
        <w:t xml:space="preserve">. 3. </w:t>
      </w:r>
      <w:r>
        <w:rPr>
          <w:rFonts w:ascii="Times New Roman" w:hAnsi="Times New Roman" w:cs="Times New Roman"/>
          <w:b/>
          <w:bCs/>
          <w:color w:val="auto"/>
          <w:szCs w:val="21"/>
          <w:lang w:bidi="en-US"/>
        </w:rPr>
        <w:t>1</w:t>
      </w:r>
      <w:r>
        <w:rPr>
          <w:rFonts w:hint="eastAsia" w:ascii="Times New Roman" w:hAnsi="Times New Roman" w:cs="Times New Roman"/>
          <w:b/>
          <w:bCs/>
          <w:color w:val="auto"/>
          <w:szCs w:val="21"/>
          <w:lang w:bidi="en-US"/>
        </w:rPr>
        <w:t>1</w:t>
      </w:r>
      <w:r>
        <w:rPr>
          <w:rFonts w:ascii="Times New Roman" w:hAnsi="Times New Roman" w:cs="Times New Roman"/>
          <w:bCs/>
          <w:color w:val="auto"/>
        </w:rPr>
        <w:t xml:space="preserve">  </w:t>
      </w:r>
      <w:r>
        <w:t>城市道路类典型项目海绵城市设计径流组织技术路线图如</w:t>
      </w:r>
      <w:r>
        <w:rPr>
          <w:spacing w:val="-27"/>
        </w:rPr>
        <w:t xml:space="preserve">图 </w:t>
      </w:r>
      <w:r>
        <w:rPr>
          <w:rFonts w:hint="eastAsia"/>
          <w:spacing w:val="-27"/>
        </w:rPr>
        <w:t xml:space="preserve"> </w:t>
      </w:r>
      <w:r>
        <w:rPr>
          <w:rFonts w:hint="eastAsia" w:ascii="Times New Roman"/>
          <w:lang w:val="en-US" w:eastAsia="zh-CN"/>
        </w:rPr>
        <w:t>6</w:t>
      </w:r>
      <w:r>
        <w:rPr>
          <w:rFonts w:ascii="Times New Roman" w:eastAsia="Times New Roman"/>
        </w:rPr>
        <w:t>.</w:t>
      </w:r>
      <w:r>
        <w:rPr>
          <w:rFonts w:hint="eastAsia" w:ascii="Times New Roman"/>
        </w:rPr>
        <w:t xml:space="preserve"> 3</w:t>
      </w:r>
      <w:r>
        <w:rPr>
          <w:rFonts w:ascii="Times New Roman" w:eastAsia="Times New Roman"/>
        </w:rPr>
        <w:t>.</w:t>
      </w:r>
      <w:r>
        <w:rPr>
          <w:rFonts w:hint="eastAsia" w:ascii="Times New Roman"/>
        </w:rPr>
        <w:t xml:space="preserve"> 2</w:t>
      </w:r>
      <w:r>
        <w:t>。</w:t>
      </w:r>
    </w:p>
    <w:p w14:paraId="714D1736">
      <w:pPr>
        <w:pStyle w:val="48"/>
        <w:tabs>
          <w:tab w:val="left" w:pos="619"/>
        </w:tabs>
        <w:ind w:left="0"/>
        <w:jc w:val="center"/>
        <w:rPr>
          <w:rFonts w:hint="eastAsia"/>
        </w:rPr>
      </w:pPr>
      <w:r>
        <w:drawing>
          <wp:inline distT="0" distB="0" distL="0" distR="0">
            <wp:extent cx="2524760" cy="1566545"/>
            <wp:effectExtent l="0" t="0" r="2540" b="8255"/>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13" cstate="print"/>
                    <a:stretch>
                      <a:fillRect/>
                    </a:stretch>
                  </pic:blipFill>
                  <pic:spPr>
                    <a:xfrm>
                      <a:off x="0" y="0"/>
                      <a:ext cx="2524760" cy="1566545"/>
                    </a:xfrm>
                    <a:prstGeom prst="rect">
                      <a:avLst/>
                    </a:prstGeom>
                  </pic:spPr>
                </pic:pic>
              </a:graphicData>
            </a:graphic>
          </wp:inline>
        </w:drawing>
      </w:r>
    </w:p>
    <w:p w14:paraId="4A0F9C8F">
      <w:pPr>
        <w:adjustRightInd w:val="0"/>
        <w:snapToGrid w:val="0"/>
        <w:jc w:val="center"/>
        <w:rPr>
          <w:rFonts w:eastAsia="黑体"/>
          <w:kern w:val="2"/>
          <w:sz w:val="18"/>
          <w:szCs w:val="18"/>
          <w:lang w:eastAsia="zh-CN" w:bidi="ar-SA"/>
        </w:rPr>
      </w:pPr>
      <w:r>
        <w:rPr>
          <w:rFonts w:hint="eastAsia" w:eastAsia="黑体"/>
          <w:kern w:val="2"/>
          <w:sz w:val="18"/>
          <w:szCs w:val="18"/>
          <w:lang w:eastAsia="zh-CN" w:bidi="ar-SA"/>
        </w:rPr>
        <w:t xml:space="preserve">图 </w:t>
      </w:r>
      <w:r>
        <w:rPr>
          <w:rFonts w:hint="eastAsia" w:eastAsia="黑体"/>
          <w:kern w:val="2"/>
          <w:sz w:val="18"/>
          <w:szCs w:val="18"/>
          <w:lang w:val="en-US" w:eastAsia="zh-CN" w:bidi="ar-SA"/>
        </w:rPr>
        <w:t>6</w:t>
      </w:r>
      <w:r>
        <w:rPr>
          <w:rFonts w:hint="eastAsia" w:eastAsia="黑体"/>
          <w:kern w:val="2"/>
          <w:sz w:val="18"/>
          <w:szCs w:val="18"/>
          <w:lang w:eastAsia="zh-CN" w:bidi="ar-SA"/>
        </w:rPr>
        <w:t>.3.2  城市道路类项目典型径流组织技术路线图</w:t>
      </w:r>
    </w:p>
    <w:p w14:paraId="23012292">
      <w:pPr>
        <w:pStyle w:val="26"/>
        <w:spacing w:after="0" w:line="320" w:lineRule="exact"/>
        <w:ind w:firstLine="0"/>
        <w:rPr>
          <w:rFonts w:ascii="Times New Roman" w:hAnsi="Times New Roman" w:cs="Times New Roman"/>
          <w:color w:val="auto"/>
          <w:sz w:val="21"/>
          <w:szCs w:val="21"/>
        </w:rPr>
      </w:pPr>
      <w:r>
        <w:rPr>
          <w:rFonts w:hint="eastAsia" w:ascii="Times New Roman" w:hAnsi="Times New Roman" w:cs="Times New Roman"/>
          <w:b/>
          <w:bCs/>
          <w:color w:val="auto"/>
          <w:sz w:val="21"/>
          <w:szCs w:val="21"/>
          <w:lang w:val="en-US" w:eastAsia="zh-CN" w:bidi="en-US"/>
        </w:rPr>
        <w:t xml:space="preserve">6. 3. </w:t>
      </w:r>
      <w:r>
        <w:rPr>
          <w:rFonts w:ascii="Times New Roman" w:hAnsi="Times New Roman" w:cs="Times New Roman"/>
          <w:b/>
          <w:bCs/>
          <w:color w:val="auto"/>
          <w:sz w:val="21"/>
          <w:szCs w:val="21"/>
          <w:lang w:val="en-US" w:eastAsia="zh-CN" w:bidi="en-US"/>
        </w:rPr>
        <w:t>1</w:t>
      </w:r>
      <w:r>
        <w:rPr>
          <w:rFonts w:hint="eastAsia" w:ascii="Times New Roman" w:hAnsi="Times New Roman" w:cs="Times New Roman"/>
          <w:b/>
          <w:bCs/>
          <w:color w:val="auto"/>
          <w:sz w:val="21"/>
          <w:szCs w:val="21"/>
          <w:lang w:val="en-US" w:eastAsia="zh-CN" w:bidi="en-US"/>
        </w:rPr>
        <w:t>2</w:t>
      </w:r>
      <w:r>
        <w:rPr>
          <w:rFonts w:ascii="Times New Roman" w:hAnsi="Times New Roman" w:cs="Times New Roman"/>
          <w:bCs/>
          <w:color w:val="auto"/>
        </w:rPr>
        <w:t xml:space="preserve">  </w:t>
      </w:r>
      <w:r>
        <w:rPr>
          <w:rFonts w:ascii="Times New Roman" w:hAnsi="Times New Roman" w:cs="Times New Roman"/>
          <w:color w:val="auto"/>
          <w:sz w:val="21"/>
          <w:szCs w:val="21"/>
          <w:lang w:val="en-US" w:eastAsia="zh-CN" w:bidi="en-US"/>
        </w:rPr>
        <w:t>城市道路海绵城市设计应结合红线内外绿地空间、道路纵断面和横断面、市政雨水系统布局等，充分利用既有条件，合理确定海绵城市技术措施，</w:t>
      </w:r>
      <w:r>
        <w:rPr>
          <w:rFonts w:ascii="Times New Roman" w:hAnsi="Times New Roman" w:cs="Times New Roman"/>
          <w:color w:val="auto"/>
          <w:sz w:val="21"/>
          <w:szCs w:val="21"/>
        </w:rPr>
        <w:t>实现对雨水径流的控制</w:t>
      </w:r>
      <w:r>
        <w:rPr>
          <w:rFonts w:ascii="Times New Roman" w:hAnsi="Times New Roman" w:cs="Times New Roman"/>
          <w:color w:val="auto"/>
          <w:sz w:val="21"/>
          <w:szCs w:val="21"/>
          <w:lang w:eastAsia="zh-CN"/>
        </w:rPr>
        <w:t>、</w:t>
      </w:r>
      <w:r>
        <w:rPr>
          <w:rFonts w:ascii="Times New Roman" w:hAnsi="Times New Roman" w:cs="Times New Roman"/>
          <w:color w:val="auto"/>
          <w:sz w:val="21"/>
          <w:szCs w:val="21"/>
        </w:rPr>
        <w:t>初</w:t>
      </w:r>
      <w:r>
        <w:rPr>
          <w:rFonts w:ascii="Times New Roman" w:hAnsi="Times New Roman" w:cs="Times New Roman"/>
          <w:color w:val="auto"/>
          <w:sz w:val="21"/>
          <w:szCs w:val="21"/>
          <w:lang w:val="en-US" w:eastAsia="zh-CN"/>
        </w:rPr>
        <w:t>期</w:t>
      </w:r>
      <w:r>
        <w:rPr>
          <w:rFonts w:ascii="Times New Roman" w:hAnsi="Times New Roman" w:cs="Times New Roman"/>
          <w:color w:val="auto"/>
          <w:sz w:val="21"/>
          <w:szCs w:val="21"/>
        </w:rPr>
        <w:t>弃流、</w:t>
      </w:r>
      <w:r>
        <w:rPr>
          <w:rFonts w:ascii="Times New Roman" w:hAnsi="Times New Roman" w:cs="Times New Roman"/>
          <w:color w:val="auto"/>
          <w:sz w:val="21"/>
          <w:szCs w:val="21"/>
          <w:lang w:val="en-US" w:eastAsia="zh-CN"/>
        </w:rPr>
        <w:t>雨水</w:t>
      </w:r>
      <w:r>
        <w:rPr>
          <w:rFonts w:ascii="Times New Roman" w:hAnsi="Times New Roman" w:cs="Times New Roman"/>
          <w:color w:val="auto"/>
          <w:sz w:val="21"/>
          <w:szCs w:val="21"/>
        </w:rPr>
        <w:t>收集及超标雨水的排放。</w:t>
      </w:r>
    </w:p>
    <w:p w14:paraId="0D41E719">
      <w:pPr>
        <w:pStyle w:val="26"/>
        <w:spacing w:after="0" w:line="320" w:lineRule="exact"/>
        <w:ind w:firstLine="0"/>
        <w:jc w:val="both"/>
        <w:rPr>
          <w:rFonts w:ascii="Times New Roman" w:hAnsi="Times New Roman" w:cs="Times New Roman"/>
          <w:color w:val="auto"/>
          <w:sz w:val="21"/>
          <w:szCs w:val="21"/>
        </w:rPr>
      </w:pPr>
      <w:r>
        <w:rPr>
          <w:rFonts w:hint="eastAsia" w:ascii="Times New Roman" w:hAnsi="Times New Roman" w:cs="Times New Roman"/>
          <w:b/>
          <w:bCs/>
          <w:color w:val="auto"/>
          <w:sz w:val="21"/>
          <w:szCs w:val="21"/>
          <w:lang w:val="en-US" w:eastAsia="zh-CN" w:bidi="en-US"/>
        </w:rPr>
        <w:t xml:space="preserve">6. 3. </w:t>
      </w:r>
      <w:r>
        <w:rPr>
          <w:rFonts w:ascii="Times New Roman" w:hAnsi="Times New Roman" w:cs="Times New Roman"/>
          <w:b/>
          <w:bCs/>
          <w:color w:val="auto"/>
          <w:sz w:val="21"/>
          <w:szCs w:val="21"/>
          <w:lang w:val="en-US" w:eastAsia="zh-CN" w:bidi="en-US"/>
        </w:rPr>
        <w:t>1</w:t>
      </w:r>
      <w:r>
        <w:rPr>
          <w:rFonts w:hint="eastAsia" w:ascii="Times New Roman" w:hAnsi="Times New Roman" w:cs="Times New Roman"/>
          <w:b/>
          <w:bCs/>
          <w:color w:val="auto"/>
          <w:sz w:val="21"/>
          <w:szCs w:val="21"/>
          <w:lang w:val="en-US" w:eastAsia="zh-CN" w:bidi="en-US"/>
        </w:rPr>
        <w:t>3</w:t>
      </w:r>
      <w:r>
        <w:rPr>
          <w:rFonts w:ascii="Times New Roman" w:hAnsi="Times New Roman" w:cs="Times New Roman"/>
          <w:bCs/>
          <w:color w:val="auto"/>
        </w:rPr>
        <w:t xml:space="preserve">  </w:t>
      </w:r>
      <w:r>
        <w:rPr>
          <w:rFonts w:ascii="Times New Roman" w:hAnsi="Times New Roman" w:cs="Times New Roman"/>
          <w:color w:val="auto"/>
          <w:sz w:val="21"/>
          <w:szCs w:val="21"/>
        </w:rPr>
        <w:t>快速路及主干路</w:t>
      </w:r>
      <w:r>
        <w:rPr>
          <w:rFonts w:ascii="Times New Roman" w:hAnsi="Times New Roman" w:cs="Times New Roman"/>
          <w:color w:val="auto"/>
          <w:sz w:val="21"/>
          <w:szCs w:val="21"/>
          <w:lang w:eastAsia="zh-CN"/>
        </w:rPr>
        <w:t>、</w:t>
      </w:r>
      <w:r>
        <w:rPr>
          <w:rFonts w:ascii="Times New Roman" w:hAnsi="Times New Roman" w:cs="Times New Roman"/>
          <w:color w:val="auto"/>
          <w:sz w:val="21"/>
          <w:szCs w:val="21"/>
          <w:lang w:val="en-US" w:eastAsia="zh-CN"/>
        </w:rPr>
        <w:t>次干路</w:t>
      </w:r>
      <w:r>
        <w:rPr>
          <w:rFonts w:ascii="Times New Roman" w:hAnsi="Times New Roman" w:cs="Times New Roman"/>
          <w:color w:val="auto"/>
          <w:sz w:val="21"/>
          <w:szCs w:val="21"/>
        </w:rPr>
        <w:t>机动车道</w:t>
      </w:r>
      <w:r>
        <w:rPr>
          <w:rFonts w:ascii="Times New Roman" w:hAnsi="Times New Roman" w:cs="Times New Roman"/>
          <w:color w:val="auto"/>
          <w:sz w:val="21"/>
          <w:szCs w:val="21"/>
          <w:lang w:eastAsia="zh-CN"/>
        </w:rPr>
        <w:t>、</w:t>
      </w:r>
      <w:r>
        <w:rPr>
          <w:rFonts w:ascii="Times New Roman" w:hAnsi="Times New Roman" w:cs="Times New Roman"/>
          <w:color w:val="auto"/>
          <w:sz w:val="21"/>
          <w:szCs w:val="21"/>
        </w:rPr>
        <w:t>支路机动车道不</w:t>
      </w:r>
      <w:r>
        <w:rPr>
          <w:rFonts w:ascii="Times New Roman" w:hAnsi="Times New Roman" w:cs="Times New Roman"/>
          <w:color w:val="auto"/>
          <w:sz w:val="21"/>
          <w:szCs w:val="21"/>
          <w:lang w:val="en-US" w:eastAsia="zh-CN"/>
        </w:rPr>
        <w:t>宜</w:t>
      </w:r>
      <w:r>
        <w:rPr>
          <w:rFonts w:ascii="Times New Roman" w:hAnsi="Times New Roman" w:cs="Times New Roman"/>
          <w:color w:val="auto"/>
          <w:sz w:val="21"/>
          <w:szCs w:val="21"/>
        </w:rPr>
        <w:t>采用透水</w:t>
      </w:r>
      <w:r>
        <w:rPr>
          <w:rFonts w:ascii="Times New Roman" w:hAnsi="Times New Roman" w:cs="Times New Roman"/>
          <w:color w:val="auto"/>
          <w:sz w:val="21"/>
          <w:szCs w:val="21"/>
          <w:lang w:val="en-US" w:eastAsia="zh-CN"/>
        </w:rPr>
        <w:t>铺装</w:t>
      </w:r>
      <w:r>
        <w:rPr>
          <w:rFonts w:ascii="Times New Roman" w:hAnsi="Times New Roman" w:cs="Times New Roman"/>
          <w:color w:val="auto"/>
          <w:sz w:val="21"/>
          <w:szCs w:val="21"/>
        </w:rPr>
        <w:t>，非机动车道</w:t>
      </w:r>
      <w:r>
        <w:rPr>
          <w:rFonts w:ascii="Times New Roman" w:hAnsi="Times New Roman" w:cs="Times New Roman"/>
          <w:color w:val="auto"/>
          <w:sz w:val="21"/>
          <w:szCs w:val="21"/>
          <w:lang w:eastAsia="zh-CN"/>
        </w:rPr>
        <w:t>和</w:t>
      </w:r>
      <w:r>
        <w:rPr>
          <w:rFonts w:ascii="Times New Roman" w:hAnsi="Times New Roman" w:cs="Times New Roman"/>
          <w:color w:val="auto"/>
          <w:sz w:val="21"/>
          <w:szCs w:val="21"/>
        </w:rPr>
        <w:t>人行道宜</w:t>
      </w:r>
      <w:r>
        <w:rPr>
          <w:rFonts w:ascii="Times New Roman" w:hAnsi="Times New Roman" w:cs="Times New Roman"/>
          <w:color w:val="auto"/>
          <w:sz w:val="21"/>
          <w:szCs w:val="21"/>
          <w:lang w:val="en-US" w:eastAsia="zh-CN"/>
        </w:rPr>
        <w:t>采</w:t>
      </w:r>
      <w:r>
        <w:rPr>
          <w:rFonts w:ascii="Times New Roman" w:hAnsi="Times New Roman" w:cs="Times New Roman"/>
          <w:color w:val="auto"/>
          <w:sz w:val="21"/>
          <w:szCs w:val="21"/>
        </w:rPr>
        <w:t>用透水</w:t>
      </w:r>
      <w:r>
        <w:rPr>
          <w:rFonts w:ascii="Times New Roman" w:hAnsi="Times New Roman" w:cs="Times New Roman"/>
          <w:color w:val="auto"/>
          <w:sz w:val="21"/>
          <w:szCs w:val="21"/>
          <w:lang w:val="en-US" w:eastAsia="zh-CN"/>
        </w:rPr>
        <w:t>铺装</w:t>
      </w:r>
      <w:r>
        <w:rPr>
          <w:rFonts w:ascii="Times New Roman" w:hAnsi="Times New Roman" w:cs="Times New Roman"/>
          <w:color w:val="auto"/>
          <w:sz w:val="21"/>
          <w:szCs w:val="21"/>
        </w:rPr>
        <w:t>。</w:t>
      </w:r>
    </w:p>
    <w:p w14:paraId="49520738">
      <w:pPr>
        <w:pStyle w:val="26"/>
        <w:spacing w:after="0" w:line="320" w:lineRule="exact"/>
        <w:ind w:firstLine="0"/>
        <w:jc w:val="both"/>
        <w:rPr>
          <w:rFonts w:ascii="Times New Roman" w:hAnsi="Times New Roman" w:cs="Times New Roman"/>
          <w:color w:val="auto"/>
          <w:sz w:val="21"/>
          <w:szCs w:val="21"/>
        </w:rPr>
      </w:pPr>
      <w:r>
        <w:rPr>
          <w:rFonts w:hint="eastAsia" w:ascii="Times New Roman" w:hAnsi="Times New Roman" w:cs="Times New Roman"/>
          <w:b/>
          <w:bCs/>
          <w:color w:val="auto"/>
          <w:sz w:val="21"/>
          <w:szCs w:val="21"/>
          <w:lang w:val="en-US" w:eastAsia="zh-CN" w:bidi="en-US"/>
        </w:rPr>
        <w:t xml:space="preserve">6. 3. </w:t>
      </w:r>
      <w:r>
        <w:rPr>
          <w:rFonts w:ascii="Times New Roman" w:hAnsi="Times New Roman" w:cs="Times New Roman"/>
          <w:b/>
          <w:bCs/>
          <w:color w:val="auto"/>
          <w:sz w:val="21"/>
          <w:szCs w:val="21"/>
          <w:lang w:val="en-US" w:eastAsia="zh-CN" w:bidi="en-US"/>
        </w:rPr>
        <w:t>1</w:t>
      </w:r>
      <w:r>
        <w:rPr>
          <w:rFonts w:hint="eastAsia" w:ascii="Times New Roman" w:hAnsi="Times New Roman" w:cs="Times New Roman"/>
          <w:b/>
          <w:bCs/>
          <w:color w:val="auto"/>
          <w:sz w:val="21"/>
          <w:szCs w:val="21"/>
          <w:lang w:val="en-US" w:eastAsia="zh-CN" w:bidi="en-US"/>
        </w:rPr>
        <w:t>4</w:t>
      </w:r>
      <w:r>
        <w:rPr>
          <w:rFonts w:ascii="Times New Roman" w:hAnsi="Times New Roman" w:cs="Times New Roman"/>
          <w:bCs/>
          <w:color w:val="auto"/>
        </w:rPr>
        <w:t xml:space="preserve">  </w:t>
      </w:r>
      <w:r>
        <w:rPr>
          <w:rFonts w:ascii="Times New Roman" w:hAnsi="Times New Roman" w:cs="Times New Roman"/>
          <w:bCs/>
          <w:color w:val="auto"/>
          <w:lang w:eastAsia="zh-CN"/>
        </w:rPr>
        <w:t>城市</w:t>
      </w:r>
      <w:r>
        <w:rPr>
          <w:rFonts w:ascii="Times New Roman" w:hAnsi="Times New Roman" w:cs="Times New Roman"/>
          <w:color w:val="auto"/>
          <w:sz w:val="21"/>
          <w:szCs w:val="21"/>
        </w:rPr>
        <w:t>道路平面设计</w:t>
      </w:r>
      <w:r>
        <w:rPr>
          <w:rFonts w:ascii="Times New Roman" w:hAnsi="Times New Roman" w:cs="Times New Roman"/>
          <w:color w:val="auto"/>
          <w:sz w:val="21"/>
          <w:szCs w:val="21"/>
          <w:lang w:val="en-US" w:eastAsia="zh-CN"/>
        </w:rPr>
        <w:t>应符合下列规定</w:t>
      </w:r>
      <w:r>
        <w:rPr>
          <w:rFonts w:ascii="Times New Roman" w:hAnsi="Times New Roman" w:cs="Times New Roman"/>
          <w:color w:val="auto"/>
          <w:sz w:val="21"/>
          <w:szCs w:val="21"/>
        </w:rPr>
        <w:t>：</w:t>
      </w:r>
    </w:p>
    <w:p w14:paraId="276EA497">
      <w:pPr>
        <w:pStyle w:val="26"/>
        <w:spacing w:after="0" w:line="320" w:lineRule="exact"/>
        <w:ind w:firstLine="422" w:firstLineChars="200"/>
        <w:jc w:val="both"/>
        <w:rPr>
          <w:rFonts w:ascii="Times New Roman" w:hAnsi="Times New Roman" w:cs="Times New Roman"/>
          <w:color w:val="auto"/>
          <w:sz w:val="21"/>
          <w:szCs w:val="21"/>
        </w:rPr>
      </w:pPr>
      <w:r>
        <w:rPr>
          <w:rFonts w:ascii="Times New Roman" w:hAnsi="Times New Roman" w:cs="Times New Roman"/>
          <w:b/>
          <w:bCs/>
          <w:color w:val="auto"/>
          <w:sz w:val="21"/>
          <w:szCs w:val="21"/>
        </w:rPr>
        <w:t>1</w:t>
      </w:r>
      <w:r>
        <w:rPr>
          <w:rFonts w:ascii="Times New Roman" w:hAnsi="Times New Roman" w:cs="Times New Roman"/>
          <w:bCs/>
          <w:color w:val="auto"/>
        </w:rPr>
        <w:t xml:space="preserve">  </w:t>
      </w:r>
      <w:r>
        <w:rPr>
          <w:rFonts w:ascii="Times New Roman" w:hAnsi="Times New Roman" w:cs="Times New Roman"/>
          <w:color w:val="auto"/>
          <w:sz w:val="21"/>
          <w:szCs w:val="21"/>
        </w:rPr>
        <w:t>设计内容应包含海绵城市工程设施布局、定位及所</w:t>
      </w:r>
      <w:r>
        <w:rPr>
          <w:rFonts w:ascii="Times New Roman" w:hAnsi="Times New Roman" w:cs="Times New Roman"/>
          <w:color w:val="auto"/>
          <w:sz w:val="21"/>
          <w:szCs w:val="21"/>
          <w:lang w:eastAsia="zh-CN"/>
        </w:rPr>
        <w:t>采</w:t>
      </w:r>
      <w:r>
        <w:rPr>
          <w:rFonts w:ascii="Times New Roman" w:hAnsi="Times New Roman" w:cs="Times New Roman"/>
          <w:color w:val="auto"/>
          <w:sz w:val="21"/>
          <w:szCs w:val="21"/>
        </w:rPr>
        <w:t>用设施的规模、尺寸及各设施间的衔接</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例如对于新建道路行道树位置宜设置连续的生物滞留带</w:t>
      </w:r>
      <w:r>
        <w:rPr>
          <w:rFonts w:ascii="Times New Roman" w:hAnsi="Times New Roman" w:cs="Times New Roman"/>
          <w:color w:val="auto"/>
          <w:sz w:val="21"/>
          <w:szCs w:val="21"/>
          <w:lang w:val="en-US" w:eastAsia="zh-CN"/>
        </w:rPr>
        <w:t>；</w:t>
      </w:r>
    </w:p>
    <w:p w14:paraId="30C4BAE3">
      <w:pPr>
        <w:pStyle w:val="26"/>
        <w:spacing w:after="0" w:line="320" w:lineRule="exact"/>
        <w:ind w:firstLine="422" w:firstLineChars="200"/>
        <w:jc w:val="both"/>
        <w:rPr>
          <w:rFonts w:ascii="Times New Roman" w:hAnsi="Times New Roman" w:cs="Times New Roman"/>
          <w:color w:val="auto"/>
          <w:sz w:val="21"/>
          <w:szCs w:val="21"/>
          <w:lang w:val="en-US" w:eastAsia="zh-CN"/>
        </w:rPr>
      </w:pPr>
      <w:r>
        <w:rPr>
          <w:rFonts w:ascii="Times New Roman" w:hAnsi="Times New Roman" w:cs="Times New Roman"/>
          <w:b/>
          <w:bCs/>
          <w:color w:val="auto"/>
          <w:sz w:val="21"/>
          <w:szCs w:val="21"/>
        </w:rPr>
        <w:t>2</w:t>
      </w:r>
      <w:r>
        <w:rPr>
          <w:rFonts w:ascii="Times New Roman" w:hAnsi="Times New Roman" w:cs="Times New Roman"/>
          <w:bCs/>
          <w:color w:val="auto"/>
        </w:rPr>
        <w:t xml:space="preserve">  </w:t>
      </w:r>
      <w:r>
        <w:rPr>
          <w:rFonts w:ascii="Times New Roman" w:hAnsi="Times New Roman" w:cs="Times New Roman"/>
          <w:color w:val="auto"/>
          <w:sz w:val="21"/>
          <w:szCs w:val="21"/>
          <w:lang w:val="en-US" w:eastAsia="zh-CN"/>
        </w:rPr>
        <w:t>进行径流污染控制的道路，雨水口应设置在源头减排设施中；</w:t>
      </w:r>
    </w:p>
    <w:p w14:paraId="3CD964F3">
      <w:pPr>
        <w:pStyle w:val="26"/>
        <w:spacing w:after="0" w:line="320" w:lineRule="exact"/>
        <w:ind w:firstLine="422" w:firstLineChars="200"/>
        <w:jc w:val="both"/>
        <w:rPr>
          <w:rFonts w:ascii="Times New Roman" w:hAnsi="Times New Roman" w:cs="Times New Roman"/>
          <w:color w:val="auto"/>
          <w:sz w:val="21"/>
          <w:szCs w:val="21"/>
          <w:lang w:val="en-US" w:eastAsia="zh-CN"/>
        </w:rPr>
      </w:pPr>
      <w:r>
        <w:rPr>
          <w:rFonts w:ascii="Times New Roman" w:hAnsi="Times New Roman" w:cs="Times New Roman"/>
          <w:b/>
          <w:bCs/>
          <w:color w:val="auto"/>
          <w:sz w:val="21"/>
          <w:szCs w:val="21"/>
          <w:lang w:val="en-US" w:eastAsia="zh-CN"/>
        </w:rPr>
        <w:t>3</w:t>
      </w:r>
      <w:r>
        <w:rPr>
          <w:rFonts w:ascii="Times New Roman" w:hAnsi="Times New Roman" w:cs="Times New Roman"/>
          <w:color w:val="auto"/>
          <w:sz w:val="21"/>
          <w:szCs w:val="21"/>
          <w:lang w:val="en-US" w:eastAsia="zh-CN"/>
        </w:rPr>
        <w:t xml:space="preserve">  道路绿化隔离带内设置海绵设施时，可根据土壤渗透性能设置渗透排水管。</w:t>
      </w:r>
    </w:p>
    <w:p w14:paraId="6BB8AB0B">
      <w:pPr>
        <w:pStyle w:val="26"/>
        <w:spacing w:after="0" w:line="320" w:lineRule="exact"/>
        <w:ind w:firstLine="0"/>
        <w:jc w:val="both"/>
        <w:rPr>
          <w:rFonts w:ascii="Times New Roman" w:hAnsi="Times New Roman" w:cs="Times New Roman"/>
          <w:color w:val="auto"/>
          <w:sz w:val="21"/>
          <w:szCs w:val="21"/>
        </w:rPr>
      </w:pPr>
      <w:r>
        <w:rPr>
          <w:rFonts w:hint="eastAsia" w:ascii="Times New Roman" w:hAnsi="Times New Roman" w:cs="Times New Roman"/>
          <w:b/>
          <w:bCs/>
          <w:color w:val="auto"/>
          <w:sz w:val="21"/>
          <w:szCs w:val="21"/>
          <w:lang w:val="en-US" w:eastAsia="zh-CN" w:bidi="en-US"/>
        </w:rPr>
        <w:t xml:space="preserve">6. 3. </w:t>
      </w:r>
      <w:r>
        <w:rPr>
          <w:rFonts w:ascii="Times New Roman" w:hAnsi="Times New Roman" w:cs="Times New Roman"/>
          <w:b/>
          <w:bCs/>
          <w:color w:val="auto"/>
          <w:sz w:val="21"/>
          <w:szCs w:val="21"/>
          <w:lang w:val="en-US" w:eastAsia="zh-CN" w:bidi="en-US"/>
        </w:rPr>
        <w:t>1</w:t>
      </w:r>
      <w:r>
        <w:rPr>
          <w:rFonts w:hint="eastAsia" w:ascii="Times New Roman" w:hAnsi="Times New Roman" w:cs="Times New Roman"/>
          <w:b/>
          <w:bCs/>
          <w:color w:val="auto"/>
          <w:sz w:val="21"/>
          <w:szCs w:val="21"/>
          <w:lang w:val="en-US" w:eastAsia="zh-CN" w:bidi="en-US"/>
        </w:rPr>
        <w:t>5</w:t>
      </w:r>
      <w:r>
        <w:rPr>
          <w:rFonts w:ascii="Times New Roman" w:hAnsi="Times New Roman" w:cs="Times New Roman"/>
          <w:bCs/>
          <w:color w:val="auto"/>
        </w:rPr>
        <w:t xml:space="preserve">  </w:t>
      </w:r>
      <w:r>
        <w:rPr>
          <w:rFonts w:ascii="Times New Roman" w:hAnsi="Times New Roman" w:cs="Times New Roman"/>
          <w:color w:val="auto"/>
          <w:sz w:val="21"/>
          <w:szCs w:val="21"/>
          <w:lang w:eastAsia="zh-CN"/>
        </w:rPr>
        <w:t>城市</w:t>
      </w:r>
      <w:r>
        <w:rPr>
          <w:rFonts w:ascii="Times New Roman" w:hAnsi="Times New Roman" w:cs="Times New Roman"/>
          <w:color w:val="auto"/>
          <w:sz w:val="21"/>
          <w:szCs w:val="21"/>
        </w:rPr>
        <w:t>道路纵断面设计</w:t>
      </w:r>
      <w:r>
        <w:rPr>
          <w:rFonts w:ascii="Times New Roman" w:hAnsi="Times New Roman" w:cs="Times New Roman"/>
          <w:color w:val="auto"/>
          <w:sz w:val="21"/>
          <w:szCs w:val="21"/>
          <w:lang w:val="en-US" w:eastAsia="zh-CN"/>
        </w:rPr>
        <w:t>应符合下列规定</w:t>
      </w:r>
      <w:r>
        <w:rPr>
          <w:rFonts w:ascii="Times New Roman" w:hAnsi="Times New Roman" w:cs="Times New Roman"/>
          <w:color w:val="auto"/>
          <w:sz w:val="21"/>
          <w:szCs w:val="21"/>
        </w:rPr>
        <w:t>：</w:t>
      </w:r>
    </w:p>
    <w:p w14:paraId="0D32D77C">
      <w:pPr>
        <w:pStyle w:val="26"/>
        <w:spacing w:after="0" w:line="320" w:lineRule="exact"/>
        <w:ind w:firstLine="422" w:firstLineChars="200"/>
        <w:jc w:val="both"/>
        <w:rPr>
          <w:rFonts w:ascii="Times New Roman" w:hAnsi="Times New Roman" w:cs="Times New Roman"/>
          <w:color w:val="auto"/>
          <w:sz w:val="21"/>
          <w:szCs w:val="21"/>
        </w:rPr>
      </w:pPr>
      <w:r>
        <w:rPr>
          <w:rFonts w:ascii="Times New Roman" w:hAnsi="Times New Roman" w:cs="Times New Roman"/>
          <w:b/>
          <w:bCs/>
          <w:color w:val="auto"/>
          <w:sz w:val="21"/>
          <w:szCs w:val="21"/>
        </w:rPr>
        <w:t>1</w:t>
      </w:r>
      <w:r>
        <w:rPr>
          <w:rFonts w:ascii="Times New Roman" w:hAnsi="Times New Roman" w:cs="Times New Roman"/>
          <w:bCs/>
          <w:color w:val="auto"/>
        </w:rPr>
        <w:t xml:space="preserve">  </w:t>
      </w:r>
      <w:r>
        <w:rPr>
          <w:rFonts w:ascii="Times New Roman" w:hAnsi="Times New Roman" w:cs="Times New Roman"/>
          <w:color w:val="auto"/>
          <w:sz w:val="21"/>
          <w:szCs w:val="21"/>
        </w:rPr>
        <w:t>纵坡大的路段</w:t>
      </w:r>
      <w:r>
        <w:rPr>
          <w:rFonts w:ascii="Times New Roman" w:hAnsi="Times New Roman" w:cs="Times New Roman"/>
          <w:color w:val="auto"/>
          <w:sz w:val="21"/>
          <w:szCs w:val="21"/>
          <w:lang w:val="en-US" w:eastAsia="zh-CN"/>
        </w:rPr>
        <w:t>当采用低影响开发设施断接雨水，</w:t>
      </w:r>
      <w:r>
        <w:rPr>
          <w:rFonts w:ascii="Times New Roman" w:hAnsi="Times New Roman" w:cs="Times New Roman"/>
          <w:color w:val="auto"/>
          <w:sz w:val="21"/>
          <w:szCs w:val="21"/>
        </w:rPr>
        <w:t>应适当加密雨水收集设施</w:t>
      </w:r>
      <w:r>
        <w:rPr>
          <w:rFonts w:ascii="Times New Roman" w:hAnsi="Times New Roman" w:cs="Times New Roman"/>
          <w:color w:val="auto"/>
          <w:sz w:val="21"/>
          <w:szCs w:val="21"/>
          <w:lang w:eastAsia="zh-CN"/>
        </w:rPr>
        <w:t>；</w:t>
      </w:r>
    </w:p>
    <w:p w14:paraId="02B4AF22">
      <w:pPr>
        <w:pStyle w:val="26"/>
        <w:spacing w:after="0" w:line="320" w:lineRule="exact"/>
        <w:ind w:firstLine="422" w:firstLineChars="200"/>
        <w:jc w:val="both"/>
        <w:rPr>
          <w:rFonts w:ascii="Times New Roman" w:hAnsi="Times New Roman" w:cs="Times New Roman"/>
          <w:color w:val="auto"/>
          <w:sz w:val="21"/>
          <w:szCs w:val="21"/>
          <w:lang w:val="en-US" w:eastAsia="zh-CN"/>
        </w:rPr>
      </w:pPr>
      <w:r>
        <w:rPr>
          <w:rFonts w:ascii="Times New Roman" w:hAnsi="Times New Roman" w:cs="Times New Roman"/>
          <w:b/>
          <w:bCs/>
          <w:color w:val="auto"/>
          <w:sz w:val="21"/>
          <w:szCs w:val="21"/>
        </w:rPr>
        <w:t>2</w:t>
      </w:r>
      <w:r>
        <w:rPr>
          <w:rFonts w:ascii="Times New Roman" w:hAnsi="Times New Roman" w:cs="Times New Roman"/>
          <w:bCs/>
          <w:color w:val="auto"/>
        </w:rPr>
        <w:t xml:space="preserve">  </w:t>
      </w:r>
      <w:r>
        <w:rPr>
          <w:rFonts w:ascii="Times New Roman" w:hAnsi="Times New Roman" w:cs="Times New Roman"/>
          <w:color w:val="auto"/>
          <w:sz w:val="21"/>
          <w:szCs w:val="21"/>
        </w:rPr>
        <w:t>纵坡大于2%的路段应在下</w:t>
      </w:r>
      <w:r>
        <w:rPr>
          <w:rFonts w:hint="eastAsia" w:ascii="Times New Roman" w:hAnsi="Times New Roman" w:cs="Times New Roman"/>
          <w:color w:val="auto"/>
          <w:sz w:val="21"/>
          <w:szCs w:val="21"/>
          <w:lang w:val="en-US" w:eastAsia="zh-CN"/>
        </w:rPr>
        <w:t>沉</w:t>
      </w:r>
      <w:r>
        <w:rPr>
          <w:rFonts w:ascii="Times New Roman" w:hAnsi="Times New Roman" w:cs="Times New Roman"/>
          <w:color w:val="auto"/>
          <w:sz w:val="21"/>
          <w:szCs w:val="21"/>
        </w:rPr>
        <w:t>式绿地内设置挡水堰</w:t>
      </w:r>
      <w:r>
        <w:rPr>
          <w:rFonts w:hint="eastAsia" w:ascii="Times New Roman" w:hAnsi="Times New Roman" w:cs="Times New Roman"/>
          <w:color w:val="auto"/>
          <w:sz w:val="21"/>
          <w:szCs w:val="21"/>
          <w:lang w:val="en-US" w:eastAsia="zh-CN"/>
        </w:rPr>
        <w:t>或</w:t>
      </w:r>
      <w:r>
        <w:rPr>
          <w:rFonts w:ascii="Times New Roman" w:hAnsi="Times New Roman" w:cs="Times New Roman"/>
          <w:color w:val="auto"/>
          <w:sz w:val="21"/>
          <w:szCs w:val="21"/>
        </w:rPr>
        <w:t>台坎等措施，挡水堰高度及间距应根据道路纵坡及蓄存水量要求计算确定</w:t>
      </w:r>
      <w:r>
        <w:rPr>
          <w:rFonts w:ascii="Times New Roman" w:hAnsi="Times New Roman" w:cs="Times New Roman"/>
          <w:color w:val="auto"/>
          <w:sz w:val="21"/>
          <w:szCs w:val="21"/>
          <w:lang w:val="en-US" w:eastAsia="zh-CN"/>
        </w:rPr>
        <w:t>；</w:t>
      </w:r>
    </w:p>
    <w:p w14:paraId="7B461093">
      <w:pPr>
        <w:pStyle w:val="26"/>
        <w:spacing w:after="0" w:line="320" w:lineRule="exact"/>
        <w:ind w:firstLine="422" w:firstLineChars="200"/>
        <w:jc w:val="both"/>
        <w:rPr>
          <w:rFonts w:ascii="Times New Roman" w:hAnsi="Times New Roman" w:cs="Times New Roman"/>
          <w:color w:val="auto"/>
          <w:sz w:val="21"/>
          <w:szCs w:val="21"/>
          <w:lang w:val="en-US" w:eastAsia="zh-CN"/>
        </w:rPr>
      </w:pPr>
      <w:r>
        <w:rPr>
          <w:rFonts w:ascii="Times New Roman" w:hAnsi="Times New Roman" w:cs="Times New Roman"/>
          <w:b/>
          <w:bCs/>
          <w:color w:val="auto"/>
          <w:sz w:val="21"/>
          <w:szCs w:val="21"/>
          <w:lang w:val="en-US" w:eastAsia="zh-CN"/>
        </w:rPr>
        <w:t>3</w:t>
      </w:r>
      <w:r>
        <w:rPr>
          <w:rFonts w:ascii="Times New Roman" w:hAnsi="Times New Roman" w:cs="Times New Roman"/>
          <w:color w:val="auto"/>
          <w:sz w:val="21"/>
          <w:szCs w:val="21"/>
          <w:lang w:val="en-US" w:eastAsia="zh-CN"/>
        </w:rPr>
        <w:t xml:space="preserve">  坡段较短路段可在最低点集中收水。</w:t>
      </w:r>
    </w:p>
    <w:p w14:paraId="484CE079">
      <w:pPr>
        <w:pStyle w:val="26"/>
        <w:spacing w:after="0" w:line="320" w:lineRule="exact"/>
        <w:ind w:firstLine="0"/>
        <w:jc w:val="both"/>
        <w:rPr>
          <w:rFonts w:ascii="Times New Roman" w:hAnsi="Times New Roman" w:cs="Times New Roman"/>
          <w:color w:val="auto"/>
          <w:sz w:val="21"/>
          <w:szCs w:val="21"/>
        </w:rPr>
      </w:pPr>
      <w:r>
        <w:rPr>
          <w:rFonts w:hint="eastAsia" w:ascii="Times New Roman" w:hAnsi="Times New Roman" w:cs="Times New Roman"/>
          <w:b/>
          <w:bCs/>
          <w:color w:val="auto"/>
          <w:sz w:val="21"/>
          <w:szCs w:val="21"/>
          <w:lang w:val="en-US" w:eastAsia="zh-CN" w:bidi="en-US"/>
        </w:rPr>
        <w:t xml:space="preserve">6. 3. </w:t>
      </w:r>
      <w:r>
        <w:rPr>
          <w:rFonts w:ascii="Times New Roman" w:hAnsi="Times New Roman" w:cs="Times New Roman"/>
          <w:b/>
          <w:bCs/>
          <w:color w:val="auto"/>
          <w:sz w:val="21"/>
          <w:szCs w:val="21"/>
          <w:lang w:val="en-US" w:eastAsia="zh-CN" w:bidi="en-US"/>
        </w:rPr>
        <w:t>1</w:t>
      </w:r>
      <w:r>
        <w:rPr>
          <w:rFonts w:hint="eastAsia" w:ascii="Times New Roman" w:hAnsi="Times New Roman" w:cs="Times New Roman"/>
          <w:b/>
          <w:bCs/>
          <w:color w:val="auto"/>
          <w:sz w:val="21"/>
          <w:szCs w:val="21"/>
          <w:lang w:val="en-US" w:eastAsia="zh-CN" w:bidi="en-US"/>
        </w:rPr>
        <w:t>6</w:t>
      </w:r>
      <w:r>
        <w:rPr>
          <w:rFonts w:ascii="Times New Roman" w:hAnsi="Times New Roman" w:cs="Times New Roman"/>
          <w:bCs/>
          <w:color w:val="auto"/>
        </w:rPr>
        <w:t xml:space="preserve">  </w:t>
      </w:r>
      <w:r>
        <w:rPr>
          <w:rFonts w:ascii="Times New Roman" w:hAnsi="Times New Roman" w:cs="Times New Roman"/>
          <w:color w:val="auto"/>
          <w:sz w:val="21"/>
          <w:szCs w:val="21"/>
          <w:lang w:eastAsia="zh-CN"/>
        </w:rPr>
        <w:t>城市</w:t>
      </w:r>
      <w:r>
        <w:rPr>
          <w:rFonts w:ascii="Times New Roman" w:hAnsi="Times New Roman" w:cs="Times New Roman"/>
          <w:color w:val="auto"/>
          <w:sz w:val="21"/>
          <w:szCs w:val="21"/>
        </w:rPr>
        <w:t>道路横断面设计</w:t>
      </w:r>
      <w:r>
        <w:rPr>
          <w:rFonts w:ascii="Times New Roman" w:hAnsi="Times New Roman" w:cs="Times New Roman"/>
          <w:color w:val="auto"/>
          <w:sz w:val="21"/>
          <w:szCs w:val="21"/>
          <w:lang w:val="en-US" w:eastAsia="zh-CN"/>
        </w:rPr>
        <w:t>应符合下列规定：</w:t>
      </w:r>
    </w:p>
    <w:p w14:paraId="32DFFACC">
      <w:pPr>
        <w:pStyle w:val="26"/>
        <w:spacing w:after="0" w:line="320" w:lineRule="exact"/>
        <w:ind w:firstLine="422" w:firstLineChars="200"/>
        <w:rPr>
          <w:rFonts w:ascii="Times New Roman" w:hAnsi="Times New Roman" w:cs="Times New Roman"/>
          <w:color w:val="auto"/>
          <w:sz w:val="21"/>
          <w:szCs w:val="21"/>
          <w:lang w:val="en-US" w:eastAsia="zh-CN"/>
        </w:rPr>
      </w:pPr>
      <w:r>
        <w:rPr>
          <w:rFonts w:ascii="Times New Roman" w:hAnsi="Times New Roman" w:cs="Times New Roman"/>
          <w:b/>
          <w:bCs/>
          <w:color w:val="auto"/>
          <w:sz w:val="21"/>
          <w:szCs w:val="21"/>
        </w:rPr>
        <w:t>1</w:t>
      </w:r>
      <w:r>
        <w:rPr>
          <w:rFonts w:ascii="Times New Roman" w:hAnsi="Times New Roman" w:cs="Times New Roman"/>
          <w:bCs/>
          <w:color w:val="auto"/>
        </w:rPr>
        <w:t xml:space="preserve">  </w:t>
      </w:r>
      <w:r>
        <w:rPr>
          <w:rFonts w:ascii="Times New Roman" w:hAnsi="Times New Roman" w:cs="Times New Roman"/>
          <w:color w:val="auto"/>
          <w:sz w:val="21"/>
          <w:szCs w:val="21"/>
        </w:rPr>
        <w:t>横坡</w:t>
      </w:r>
      <w:r>
        <w:rPr>
          <w:rFonts w:ascii="Times New Roman" w:hAnsi="Times New Roman" w:cs="Times New Roman"/>
          <w:color w:val="auto"/>
          <w:sz w:val="21"/>
          <w:szCs w:val="21"/>
          <w:lang w:val="en-US" w:eastAsia="zh-CN"/>
        </w:rPr>
        <w:t>找坡</w:t>
      </w:r>
      <w:r>
        <w:rPr>
          <w:rFonts w:ascii="Times New Roman" w:hAnsi="Times New Roman" w:cs="Times New Roman"/>
          <w:color w:val="auto"/>
          <w:sz w:val="21"/>
          <w:szCs w:val="21"/>
        </w:rPr>
        <w:t>方向应</w:t>
      </w:r>
      <w:r>
        <w:rPr>
          <w:rFonts w:ascii="Times New Roman" w:hAnsi="Times New Roman" w:cs="Times New Roman"/>
          <w:color w:val="auto"/>
          <w:sz w:val="21"/>
          <w:szCs w:val="21"/>
          <w:lang w:val="en-US" w:eastAsia="zh-CN"/>
        </w:rPr>
        <w:t>根据</w:t>
      </w:r>
      <w:r>
        <w:rPr>
          <w:rFonts w:ascii="Times New Roman" w:hAnsi="Times New Roman" w:cs="Times New Roman"/>
          <w:color w:val="auto"/>
          <w:sz w:val="21"/>
          <w:szCs w:val="21"/>
        </w:rPr>
        <w:t>海绵城市设施</w:t>
      </w:r>
      <w:r>
        <w:rPr>
          <w:rFonts w:ascii="Times New Roman" w:hAnsi="Times New Roman" w:cs="Times New Roman"/>
          <w:color w:val="auto"/>
          <w:sz w:val="21"/>
          <w:szCs w:val="21"/>
          <w:lang w:val="en-US" w:eastAsia="zh-CN"/>
        </w:rPr>
        <w:t>位置</w:t>
      </w:r>
      <w:r>
        <w:rPr>
          <w:rFonts w:ascii="Times New Roman" w:hAnsi="Times New Roman" w:cs="Times New Roman"/>
          <w:color w:val="auto"/>
          <w:sz w:val="21"/>
          <w:szCs w:val="21"/>
        </w:rPr>
        <w:t>确定，坡</w:t>
      </w:r>
      <w:r>
        <w:rPr>
          <w:rFonts w:ascii="Times New Roman" w:hAnsi="Times New Roman" w:cs="Times New Roman"/>
          <w:color w:val="auto"/>
          <w:sz w:val="21"/>
          <w:szCs w:val="21"/>
          <w:lang w:val="en-US" w:eastAsia="zh-CN"/>
        </w:rPr>
        <w:t>度不应小于1.5</w:t>
      </w:r>
      <w:r>
        <w:rPr>
          <w:rFonts w:ascii="Times New Roman" w:hAnsi="Times New Roman" w:cs="Times New Roman"/>
          <w:color w:val="auto"/>
          <w:sz w:val="21"/>
          <w:szCs w:val="21"/>
        </w:rPr>
        <w:t>%</w:t>
      </w:r>
      <w:r>
        <w:rPr>
          <w:rFonts w:ascii="Times New Roman" w:hAnsi="Times New Roman" w:cs="Times New Roman"/>
          <w:color w:val="auto"/>
          <w:sz w:val="21"/>
          <w:szCs w:val="21"/>
          <w:lang w:val="en-US" w:eastAsia="zh-CN"/>
        </w:rPr>
        <w:t>；</w:t>
      </w:r>
    </w:p>
    <w:p w14:paraId="1494555C">
      <w:pPr>
        <w:pStyle w:val="26"/>
        <w:spacing w:after="0" w:line="320" w:lineRule="exact"/>
        <w:ind w:firstLine="422" w:firstLineChars="200"/>
        <w:rPr>
          <w:rFonts w:ascii="Times New Roman" w:hAnsi="Times New Roman" w:cs="Times New Roman"/>
          <w:color w:val="auto"/>
          <w:sz w:val="21"/>
          <w:szCs w:val="21"/>
        </w:rPr>
      </w:pPr>
      <w:r>
        <w:rPr>
          <w:rFonts w:ascii="Times New Roman" w:hAnsi="Times New Roman" w:cs="Times New Roman"/>
          <w:b/>
          <w:bCs/>
          <w:color w:val="auto"/>
          <w:sz w:val="21"/>
          <w:szCs w:val="21"/>
        </w:rPr>
        <w:t>2</w:t>
      </w:r>
      <w:r>
        <w:rPr>
          <w:rFonts w:ascii="Times New Roman" w:hAnsi="Times New Roman" w:cs="Times New Roman"/>
          <w:bCs/>
          <w:color w:val="auto"/>
        </w:rPr>
        <w:t xml:space="preserve">  </w:t>
      </w:r>
      <w:r>
        <w:rPr>
          <w:rFonts w:ascii="Times New Roman" w:hAnsi="Times New Roman" w:cs="Times New Roman"/>
          <w:bCs/>
          <w:color w:val="auto"/>
          <w:lang w:val="en-US" w:eastAsia="zh-CN"/>
        </w:rPr>
        <w:t>行道树位置对于</w:t>
      </w:r>
      <w:r>
        <w:rPr>
          <w:rFonts w:ascii="Times New Roman" w:hAnsi="Times New Roman" w:cs="Times New Roman"/>
          <w:color w:val="auto"/>
          <w:sz w:val="21"/>
          <w:szCs w:val="21"/>
        </w:rPr>
        <w:t>新建道路宜设置</w:t>
      </w:r>
      <w:r>
        <w:rPr>
          <w:rFonts w:ascii="Times New Roman" w:hAnsi="Times New Roman" w:cs="Times New Roman"/>
          <w:color w:val="auto"/>
          <w:sz w:val="21"/>
          <w:szCs w:val="21"/>
          <w:lang w:val="en-US" w:eastAsia="zh-CN"/>
        </w:rPr>
        <w:t>为</w:t>
      </w:r>
      <w:r>
        <w:rPr>
          <w:rFonts w:ascii="Times New Roman" w:hAnsi="Times New Roman" w:cs="Times New Roman"/>
          <w:color w:val="auto"/>
          <w:sz w:val="21"/>
          <w:szCs w:val="21"/>
        </w:rPr>
        <w:t>连续</w:t>
      </w:r>
      <w:r>
        <w:rPr>
          <w:rFonts w:ascii="Times New Roman" w:hAnsi="Times New Roman" w:cs="Times New Roman"/>
          <w:color w:val="auto"/>
          <w:sz w:val="21"/>
          <w:szCs w:val="21"/>
          <w:lang w:val="en-US" w:eastAsia="zh-CN"/>
        </w:rPr>
        <w:t>的</w:t>
      </w:r>
      <w:r>
        <w:rPr>
          <w:rFonts w:ascii="Times New Roman" w:hAnsi="Times New Roman" w:cs="Times New Roman"/>
          <w:color w:val="auto"/>
          <w:sz w:val="21"/>
          <w:szCs w:val="21"/>
        </w:rPr>
        <w:t>生物滞留带，</w:t>
      </w:r>
      <w:r>
        <w:rPr>
          <w:rFonts w:ascii="Times New Roman" w:hAnsi="Times New Roman" w:cs="Times New Roman"/>
          <w:color w:val="auto"/>
          <w:sz w:val="21"/>
          <w:szCs w:val="21"/>
          <w:lang w:val="en-US" w:eastAsia="zh-CN"/>
        </w:rPr>
        <w:t>对于</w:t>
      </w:r>
      <w:r>
        <w:rPr>
          <w:rFonts w:ascii="Times New Roman" w:hAnsi="Times New Roman" w:cs="Times New Roman"/>
          <w:color w:val="auto"/>
          <w:sz w:val="21"/>
          <w:szCs w:val="21"/>
        </w:rPr>
        <w:t>改建道路若不具备条件，可</w:t>
      </w:r>
      <w:r>
        <w:rPr>
          <w:rFonts w:ascii="Times New Roman" w:hAnsi="Times New Roman" w:cs="Times New Roman"/>
          <w:color w:val="auto"/>
          <w:sz w:val="21"/>
          <w:szCs w:val="21"/>
          <w:lang w:val="en-US" w:eastAsia="zh-CN"/>
        </w:rPr>
        <w:t>作</w:t>
      </w:r>
      <w:r>
        <w:rPr>
          <w:rFonts w:ascii="Times New Roman" w:hAnsi="Times New Roman" w:cs="Times New Roman"/>
          <w:color w:val="auto"/>
          <w:sz w:val="21"/>
          <w:szCs w:val="21"/>
        </w:rPr>
        <w:t>为独立生态树池</w:t>
      </w:r>
      <w:r>
        <w:rPr>
          <w:rFonts w:ascii="Times New Roman" w:hAnsi="Times New Roman" w:cs="Times New Roman"/>
          <w:color w:val="auto"/>
          <w:sz w:val="21"/>
          <w:szCs w:val="21"/>
          <w:lang w:eastAsia="zh-CN"/>
        </w:rPr>
        <w:t>；</w:t>
      </w:r>
    </w:p>
    <w:p w14:paraId="31491822">
      <w:pPr>
        <w:pStyle w:val="26"/>
        <w:spacing w:after="0" w:line="320" w:lineRule="exact"/>
        <w:ind w:firstLine="422" w:firstLineChars="200"/>
        <w:rPr>
          <w:rFonts w:ascii="Times New Roman" w:hAnsi="Times New Roman" w:cs="Times New Roman"/>
          <w:color w:val="auto"/>
          <w:sz w:val="21"/>
          <w:szCs w:val="21"/>
        </w:rPr>
      </w:pPr>
      <w:r>
        <w:rPr>
          <w:rFonts w:ascii="Times New Roman" w:hAnsi="Times New Roman" w:cs="Times New Roman"/>
          <w:b/>
          <w:bCs/>
          <w:color w:val="auto"/>
          <w:sz w:val="21"/>
          <w:szCs w:val="21"/>
        </w:rPr>
        <w:t>3</w:t>
      </w:r>
      <w:r>
        <w:rPr>
          <w:rFonts w:ascii="Times New Roman" w:hAnsi="Times New Roman" w:cs="Times New Roman"/>
          <w:bCs/>
          <w:color w:val="auto"/>
        </w:rPr>
        <w:t xml:space="preserve">  </w:t>
      </w:r>
      <w:r>
        <w:rPr>
          <w:rFonts w:ascii="Times New Roman" w:hAnsi="Times New Roman" w:cs="Times New Roman"/>
          <w:color w:val="auto"/>
          <w:sz w:val="21"/>
          <w:szCs w:val="21"/>
        </w:rPr>
        <w:t>机非分隔带应设置为生物滞留带</w:t>
      </w:r>
      <w:r>
        <w:rPr>
          <w:rFonts w:ascii="Times New Roman" w:hAnsi="Times New Roman" w:cs="Times New Roman"/>
          <w:color w:val="auto"/>
          <w:sz w:val="21"/>
          <w:szCs w:val="21"/>
          <w:lang w:eastAsia="zh-CN"/>
        </w:rPr>
        <w:t>。</w:t>
      </w:r>
    </w:p>
    <w:p w14:paraId="35A4EA95">
      <w:pPr>
        <w:pStyle w:val="26"/>
        <w:spacing w:after="0" w:line="320" w:lineRule="exact"/>
        <w:ind w:firstLine="0"/>
        <w:jc w:val="both"/>
        <w:rPr>
          <w:rFonts w:ascii="Times New Roman" w:hAnsi="Times New Roman" w:cs="Times New Roman"/>
          <w:color w:val="auto"/>
          <w:sz w:val="21"/>
          <w:szCs w:val="21"/>
        </w:rPr>
      </w:pPr>
      <w:r>
        <w:rPr>
          <w:rFonts w:hint="eastAsia" w:ascii="Times New Roman" w:hAnsi="Times New Roman" w:cs="Times New Roman"/>
          <w:b/>
          <w:bCs/>
          <w:color w:val="auto"/>
          <w:sz w:val="21"/>
          <w:szCs w:val="21"/>
          <w:lang w:val="en-US" w:eastAsia="zh-CN" w:bidi="en-US"/>
        </w:rPr>
        <w:t xml:space="preserve">6. 3. </w:t>
      </w:r>
      <w:r>
        <w:rPr>
          <w:rFonts w:ascii="Times New Roman" w:hAnsi="Times New Roman" w:cs="Times New Roman"/>
          <w:b/>
          <w:bCs/>
          <w:color w:val="auto"/>
          <w:sz w:val="21"/>
          <w:szCs w:val="21"/>
          <w:lang w:val="en-US" w:eastAsia="zh-CN" w:bidi="en-US"/>
        </w:rPr>
        <w:t>1</w:t>
      </w:r>
      <w:r>
        <w:rPr>
          <w:rFonts w:hint="eastAsia" w:ascii="Times New Roman" w:hAnsi="Times New Roman" w:cs="Times New Roman"/>
          <w:b/>
          <w:bCs/>
          <w:color w:val="auto"/>
          <w:sz w:val="21"/>
          <w:szCs w:val="21"/>
          <w:lang w:val="en-US" w:eastAsia="zh-CN" w:bidi="en-US"/>
        </w:rPr>
        <w:t>7</w:t>
      </w:r>
      <w:r>
        <w:rPr>
          <w:rFonts w:ascii="Times New Roman" w:hAnsi="Times New Roman" w:cs="Times New Roman"/>
          <w:bCs/>
          <w:color w:val="auto"/>
        </w:rPr>
        <w:t xml:space="preserve">  </w:t>
      </w:r>
      <w:r>
        <w:rPr>
          <w:rFonts w:ascii="Times New Roman" w:hAnsi="Times New Roman" w:cs="Times New Roman"/>
          <w:color w:val="auto"/>
          <w:sz w:val="21"/>
          <w:szCs w:val="21"/>
          <w:lang w:eastAsia="zh-CN"/>
        </w:rPr>
        <w:t>城市</w:t>
      </w:r>
      <w:r>
        <w:rPr>
          <w:rFonts w:ascii="Times New Roman" w:hAnsi="Times New Roman" w:cs="Times New Roman"/>
          <w:color w:val="auto"/>
          <w:sz w:val="21"/>
          <w:szCs w:val="21"/>
        </w:rPr>
        <w:t>道路路面收水设施的设置</w:t>
      </w:r>
      <w:r>
        <w:rPr>
          <w:rFonts w:ascii="Times New Roman" w:hAnsi="Times New Roman" w:cs="Times New Roman"/>
          <w:color w:val="auto"/>
          <w:sz w:val="21"/>
          <w:szCs w:val="21"/>
          <w:lang w:val="en-US" w:eastAsia="zh-CN"/>
        </w:rPr>
        <w:t>应符合下列规定</w:t>
      </w:r>
      <w:r>
        <w:rPr>
          <w:rFonts w:ascii="Times New Roman" w:hAnsi="Times New Roman" w:cs="Times New Roman"/>
          <w:color w:val="auto"/>
          <w:sz w:val="21"/>
          <w:szCs w:val="21"/>
        </w:rPr>
        <w:t>：</w:t>
      </w:r>
    </w:p>
    <w:p w14:paraId="2AAF82F2">
      <w:pPr>
        <w:pStyle w:val="26"/>
        <w:spacing w:after="0" w:line="320" w:lineRule="exact"/>
        <w:ind w:firstLine="422" w:firstLineChars="200"/>
        <w:jc w:val="both"/>
        <w:rPr>
          <w:rFonts w:ascii="Times New Roman" w:hAnsi="Times New Roman" w:cs="Times New Roman"/>
          <w:color w:val="auto"/>
          <w:sz w:val="21"/>
          <w:szCs w:val="21"/>
          <w:lang w:eastAsia="zh-CN"/>
        </w:rPr>
      </w:pPr>
      <w:r>
        <w:rPr>
          <w:rFonts w:ascii="Times New Roman" w:hAnsi="Times New Roman" w:cs="Times New Roman"/>
          <w:b/>
          <w:bCs/>
          <w:color w:val="auto"/>
          <w:sz w:val="21"/>
          <w:szCs w:val="21"/>
        </w:rPr>
        <w:t>1</w:t>
      </w:r>
      <w:r>
        <w:rPr>
          <w:rFonts w:ascii="Times New Roman" w:hAnsi="Times New Roman" w:cs="Times New Roman"/>
          <w:bCs/>
          <w:color w:val="auto"/>
        </w:rPr>
        <w:t xml:space="preserve">  </w:t>
      </w:r>
      <w:r>
        <w:rPr>
          <w:rFonts w:ascii="Times New Roman" w:hAnsi="Times New Roman" w:cs="Times New Roman"/>
          <w:color w:val="auto"/>
          <w:sz w:val="21"/>
          <w:szCs w:val="21"/>
        </w:rPr>
        <w:t>路面收水可采用开口路缘石</w:t>
      </w:r>
      <w:r>
        <w:rPr>
          <w:rFonts w:ascii="Times New Roman" w:hAnsi="Times New Roman" w:cs="Times New Roman"/>
          <w:color w:val="auto"/>
          <w:sz w:val="21"/>
          <w:szCs w:val="21"/>
          <w:lang w:eastAsia="zh-CN"/>
        </w:rPr>
        <w:t>。</w:t>
      </w:r>
      <w:r>
        <w:rPr>
          <w:rFonts w:ascii="Times New Roman" w:hAnsi="Times New Roman" w:cs="Times New Roman"/>
          <w:color w:val="auto"/>
          <w:sz w:val="21"/>
          <w:szCs w:val="21"/>
        </w:rPr>
        <w:t>开口路缘石布置间距应按汇水面积产生</w:t>
      </w:r>
      <w:r>
        <w:rPr>
          <w:rFonts w:hint="eastAsia" w:ascii="Times New Roman" w:hAnsi="Times New Roman" w:cs="Times New Roman"/>
          <w:color w:val="auto"/>
          <w:sz w:val="21"/>
          <w:szCs w:val="21"/>
          <w:lang w:val="en-US" w:eastAsia="zh-CN"/>
        </w:rPr>
        <w:t>的径流</w:t>
      </w:r>
      <w:r>
        <w:rPr>
          <w:rFonts w:ascii="Times New Roman" w:hAnsi="Times New Roman" w:cs="Times New Roman"/>
          <w:color w:val="auto"/>
          <w:sz w:val="21"/>
          <w:szCs w:val="21"/>
        </w:rPr>
        <w:t>雨水量及开口路缘石收水能力经计算确定</w:t>
      </w:r>
      <w:r>
        <w:rPr>
          <w:rFonts w:ascii="Times New Roman" w:hAnsi="Times New Roman" w:cs="Times New Roman"/>
          <w:color w:val="auto"/>
          <w:sz w:val="21"/>
          <w:szCs w:val="21"/>
          <w:lang w:eastAsia="zh-CN"/>
        </w:rPr>
        <w:t>；</w:t>
      </w:r>
    </w:p>
    <w:p w14:paraId="3BE665C7">
      <w:pPr>
        <w:pStyle w:val="26"/>
        <w:spacing w:after="0" w:line="320" w:lineRule="exact"/>
        <w:ind w:firstLine="422" w:firstLineChars="200"/>
        <w:jc w:val="both"/>
        <w:rPr>
          <w:rFonts w:ascii="Times New Roman" w:hAnsi="Times New Roman" w:cs="Times New Roman"/>
          <w:color w:val="auto"/>
          <w:sz w:val="21"/>
          <w:szCs w:val="21"/>
          <w:lang w:val="en-US" w:eastAsia="zh-CN"/>
        </w:rPr>
      </w:pPr>
      <w:r>
        <w:rPr>
          <w:rFonts w:ascii="Times New Roman" w:hAnsi="Times New Roman" w:cs="Times New Roman"/>
          <w:b/>
          <w:bCs/>
          <w:color w:val="auto"/>
          <w:sz w:val="21"/>
          <w:szCs w:val="21"/>
          <w:lang w:val="en-US" w:eastAsia="zh-CN"/>
        </w:rPr>
        <w:t>2</w:t>
      </w:r>
      <w:r>
        <w:rPr>
          <w:rFonts w:ascii="Times New Roman" w:hAnsi="Times New Roman" w:cs="Times New Roman"/>
          <w:bCs/>
          <w:color w:val="auto"/>
        </w:rPr>
        <w:t xml:space="preserve">  </w:t>
      </w:r>
      <w:r>
        <w:rPr>
          <w:rFonts w:ascii="Times New Roman" w:hAnsi="Times New Roman" w:cs="Times New Roman"/>
          <w:color w:val="auto"/>
          <w:sz w:val="21"/>
          <w:szCs w:val="21"/>
        </w:rPr>
        <w:t>开口路缘石处</w:t>
      </w:r>
      <w:r>
        <w:rPr>
          <w:rFonts w:ascii="Times New Roman" w:hAnsi="Times New Roman" w:cs="Times New Roman"/>
          <w:color w:val="auto"/>
          <w:sz w:val="21"/>
          <w:szCs w:val="21"/>
          <w:lang w:val="en-US" w:eastAsia="zh-CN"/>
        </w:rPr>
        <w:t>应</w:t>
      </w:r>
      <w:r>
        <w:rPr>
          <w:rFonts w:ascii="Times New Roman" w:hAnsi="Times New Roman" w:cs="Times New Roman"/>
          <w:color w:val="auto"/>
          <w:sz w:val="21"/>
          <w:szCs w:val="21"/>
        </w:rPr>
        <w:t>设置消能</w:t>
      </w:r>
      <w:r>
        <w:rPr>
          <w:rFonts w:ascii="Times New Roman" w:hAnsi="Times New Roman" w:cs="Times New Roman"/>
          <w:color w:val="auto"/>
          <w:sz w:val="21"/>
          <w:szCs w:val="21"/>
          <w:lang w:val="en-US" w:eastAsia="zh-CN"/>
        </w:rPr>
        <w:t>及</w:t>
      </w:r>
      <w:r>
        <w:rPr>
          <w:rFonts w:ascii="Times New Roman" w:hAnsi="Times New Roman" w:cs="Times New Roman"/>
          <w:color w:val="auto"/>
          <w:sz w:val="21"/>
          <w:szCs w:val="21"/>
        </w:rPr>
        <w:t>净化设施</w:t>
      </w:r>
      <w:r>
        <w:rPr>
          <w:rFonts w:ascii="Times New Roman" w:hAnsi="Times New Roman" w:cs="Times New Roman"/>
          <w:color w:val="auto"/>
          <w:sz w:val="21"/>
          <w:szCs w:val="21"/>
          <w:lang w:val="en-US" w:eastAsia="zh-CN"/>
        </w:rPr>
        <w:t>；</w:t>
      </w:r>
    </w:p>
    <w:p w14:paraId="30EE2F67">
      <w:pPr>
        <w:pStyle w:val="26"/>
        <w:spacing w:after="0" w:line="320" w:lineRule="exact"/>
        <w:ind w:firstLine="422" w:firstLineChars="200"/>
        <w:jc w:val="both"/>
        <w:rPr>
          <w:rFonts w:ascii="Times New Roman" w:hAnsi="Times New Roman" w:cs="Times New Roman"/>
          <w:color w:val="auto"/>
          <w:sz w:val="21"/>
          <w:szCs w:val="21"/>
          <w:lang w:val="en-US" w:eastAsia="zh-CN"/>
        </w:rPr>
      </w:pPr>
      <w:r>
        <w:rPr>
          <w:rFonts w:ascii="Times New Roman" w:hAnsi="Times New Roman" w:cs="Times New Roman"/>
          <w:b/>
          <w:bCs/>
          <w:color w:val="auto"/>
          <w:sz w:val="21"/>
          <w:szCs w:val="21"/>
          <w:lang w:val="en-US" w:eastAsia="zh-CN"/>
        </w:rPr>
        <w:t>3</w:t>
      </w:r>
      <w:r>
        <w:rPr>
          <w:rFonts w:ascii="Times New Roman" w:hAnsi="Times New Roman" w:cs="Times New Roman"/>
          <w:color w:val="auto"/>
          <w:sz w:val="21"/>
          <w:szCs w:val="21"/>
          <w:lang w:val="en-US" w:eastAsia="zh-CN"/>
        </w:rPr>
        <w:t xml:space="preserve">  开口路缘石位置不应正对溢流雨水设施。</w:t>
      </w:r>
    </w:p>
    <w:p w14:paraId="7880F755">
      <w:pPr>
        <w:pStyle w:val="26"/>
        <w:spacing w:after="0" w:line="320" w:lineRule="exact"/>
        <w:ind w:firstLine="422" w:firstLineChars="200"/>
        <w:jc w:val="both"/>
        <w:rPr>
          <w:rFonts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4</w:t>
      </w:r>
      <w:r>
        <w:rPr>
          <w:rFonts w:ascii="Times New Roman" w:hAnsi="Times New Roman" w:cs="Times New Roman"/>
          <w:color w:val="auto"/>
          <w:sz w:val="21"/>
          <w:szCs w:val="21"/>
          <w:lang w:val="en-US" w:eastAsia="zh-CN"/>
        </w:rPr>
        <w:t xml:space="preserve">  当道路纵坡大于 1.5%时，立缘石开口等排水方式不能有效引导路面雨水横向排入绿化带，宜设置截水沟或其他挡水引流设施。</w:t>
      </w:r>
    </w:p>
    <w:p w14:paraId="4F63C0CB">
      <w:pPr>
        <w:pStyle w:val="26"/>
        <w:spacing w:after="0" w:line="320" w:lineRule="exact"/>
        <w:ind w:firstLine="422" w:firstLineChars="200"/>
        <w:jc w:val="both"/>
        <w:rPr>
          <w:rFonts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5</w:t>
      </w:r>
      <w:r>
        <w:rPr>
          <w:rFonts w:ascii="Times New Roman" w:hAnsi="Times New Roman" w:cs="Times New Roman"/>
          <w:color w:val="auto"/>
          <w:sz w:val="21"/>
          <w:szCs w:val="21"/>
          <w:lang w:val="en-US" w:eastAsia="zh-CN"/>
        </w:rPr>
        <w:t xml:space="preserve">  城市道路雨水口、路缘石开口及海绵设施内溢流口过水能力应满足《室外排水设计标准》（GB50014）中的相关要求，并与排水管道相匹配，宜按计算径流流量的 1.5~3.0 倍考虑。</w:t>
      </w:r>
    </w:p>
    <w:p w14:paraId="2EADC712">
      <w:pPr>
        <w:pStyle w:val="36"/>
        <w:tabs>
          <w:tab w:val="left" w:pos="1101"/>
        </w:tabs>
        <w:spacing w:line="320" w:lineRule="exact"/>
        <w:ind w:firstLine="0" w:firstLineChars="0"/>
        <w:jc w:val="both"/>
        <w:rPr>
          <w:rFonts w:ascii="Times New Roman" w:hAnsi="Times New Roman"/>
          <w:color w:val="auto"/>
          <w:szCs w:val="21"/>
          <w:lang w:eastAsia="zh-CN"/>
        </w:rPr>
      </w:pPr>
      <w:r>
        <w:rPr>
          <w:rFonts w:hint="eastAsia" w:ascii="Times New Roman" w:hAnsi="Times New Roman"/>
          <w:b/>
          <w:bCs/>
          <w:color w:val="auto"/>
          <w:szCs w:val="21"/>
          <w:lang w:val="en-US" w:eastAsia="zh-CN"/>
        </w:rPr>
        <w:t>6</w:t>
      </w:r>
      <w:r>
        <w:rPr>
          <w:rFonts w:hint="eastAsia" w:ascii="Times New Roman" w:hAnsi="Times New Roman"/>
          <w:b/>
          <w:bCs/>
          <w:color w:val="auto"/>
          <w:szCs w:val="21"/>
          <w:lang w:eastAsia="zh-CN"/>
        </w:rPr>
        <w:t xml:space="preserve">. 3. </w:t>
      </w:r>
      <w:r>
        <w:rPr>
          <w:rFonts w:ascii="Times New Roman" w:hAnsi="Times New Roman"/>
          <w:b/>
          <w:bCs/>
          <w:color w:val="auto"/>
          <w:szCs w:val="21"/>
          <w:lang w:eastAsia="zh-CN"/>
        </w:rPr>
        <w:t>1</w:t>
      </w:r>
      <w:r>
        <w:rPr>
          <w:rFonts w:hint="eastAsia" w:ascii="Times New Roman" w:hAnsi="Times New Roman"/>
          <w:b/>
          <w:bCs/>
          <w:color w:val="auto"/>
          <w:szCs w:val="21"/>
          <w:lang w:eastAsia="zh-CN"/>
        </w:rPr>
        <w:t>8</w:t>
      </w:r>
      <w:r>
        <w:rPr>
          <w:rFonts w:ascii="Times New Roman" w:hAnsi="Times New Roman"/>
          <w:bCs/>
          <w:color w:val="auto"/>
          <w:lang w:eastAsia="zh-CN"/>
        </w:rPr>
        <w:t xml:space="preserve">  </w:t>
      </w:r>
      <w:r>
        <w:rPr>
          <w:rFonts w:ascii="Times New Roman" w:hAnsi="Times New Roman"/>
          <w:color w:val="auto"/>
          <w:szCs w:val="21"/>
          <w:lang w:eastAsia="zh-CN"/>
        </w:rPr>
        <w:t>城市道路的海绵城市设施应采取防渗措施，防止雨水径流下渗对车行道路面和路基造成损坏。</w:t>
      </w:r>
    </w:p>
    <w:p w14:paraId="39ECFA51">
      <w:pPr>
        <w:spacing w:line="320" w:lineRule="exact"/>
        <w:jc w:val="both"/>
        <w:rPr>
          <w:color w:val="auto"/>
          <w:szCs w:val="21"/>
          <w:lang w:eastAsia="zh-CN"/>
        </w:rPr>
      </w:pPr>
      <w:r>
        <w:rPr>
          <w:rFonts w:hint="eastAsia"/>
          <w:b/>
          <w:bCs/>
          <w:color w:val="auto"/>
          <w:szCs w:val="21"/>
          <w:lang w:val="en-US" w:eastAsia="zh-CN"/>
        </w:rPr>
        <w:t>6</w:t>
      </w:r>
      <w:r>
        <w:rPr>
          <w:rFonts w:hint="eastAsia"/>
          <w:b/>
          <w:bCs/>
          <w:color w:val="auto"/>
          <w:szCs w:val="21"/>
          <w:lang w:eastAsia="zh-CN"/>
        </w:rPr>
        <w:t xml:space="preserve">. 3. </w:t>
      </w:r>
      <w:r>
        <w:rPr>
          <w:b/>
          <w:bCs/>
          <w:color w:val="auto"/>
          <w:szCs w:val="21"/>
          <w:lang w:eastAsia="zh-CN"/>
        </w:rPr>
        <w:t>1</w:t>
      </w:r>
      <w:r>
        <w:rPr>
          <w:rFonts w:hint="eastAsia"/>
          <w:b/>
          <w:bCs/>
          <w:color w:val="auto"/>
          <w:szCs w:val="21"/>
          <w:lang w:eastAsia="zh-CN"/>
        </w:rPr>
        <w:t>9</w:t>
      </w:r>
      <w:r>
        <w:rPr>
          <w:bCs/>
          <w:color w:val="auto"/>
          <w:lang w:eastAsia="zh-CN"/>
        </w:rPr>
        <w:t xml:space="preserve">  </w:t>
      </w:r>
      <w:r>
        <w:rPr>
          <w:rFonts w:hint="eastAsia"/>
          <w:bCs/>
          <w:color w:val="auto"/>
          <w:lang w:eastAsia="zh-CN"/>
        </w:rPr>
        <w:t>城市</w:t>
      </w:r>
      <w:r>
        <w:rPr>
          <w:color w:val="auto"/>
          <w:szCs w:val="21"/>
          <w:lang w:eastAsia="zh-CN"/>
        </w:rPr>
        <w:t>道路上的绿化隔离带宜采用生物滞留设施或下</w:t>
      </w:r>
      <w:r>
        <w:rPr>
          <w:rFonts w:hint="eastAsia"/>
          <w:color w:val="auto"/>
          <w:szCs w:val="21"/>
          <w:lang w:eastAsia="zh-CN"/>
        </w:rPr>
        <w:t>沉</w:t>
      </w:r>
      <w:r>
        <w:rPr>
          <w:color w:val="auto"/>
          <w:szCs w:val="21"/>
          <w:lang w:eastAsia="zh-CN"/>
        </w:rPr>
        <w:t>式绿地，并宜通过土壤改良增加其入渗率。采用生物滞留设施收集道路雨水时，应符合下列规定：</w:t>
      </w:r>
    </w:p>
    <w:p w14:paraId="681CE96C">
      <w:pPr>
        <w:spacing w:line="320" w:lineRule="exact"/>
        <w:ind w:firstLine="422" w:firstLineChars="200"/>
        <w:rPr>
          <w:color w:val="auto"/>
          <w:szCs w:val="21"/>
          <w:lang w:eastAsia="zh-CN"/>
        </w:rPr>
      </w:pPr>
      <w:r>
        <w:rPr>
          <w:b/>
          <w:bCs/>
          <w:color w:val="auto"/>
          <w:szCs w:val="21"/>
          <w:lang w:eastAsia="zh-CN"/>
        </w:rPr>
        <w:t>1</w:t>
      </w:r>
      <w:r>
        <w:rPr>
          <w:bCs/>
          <w:color w:val="auto"/>
          <w:lang w:eastAsia="zh-CN"/>
        </w:rPr>
        <w:t xml:space="preserve">  </w:t>
      </w:r>
      <w:r>
        <w:rPr>
          <w:color w:val="auto"/>
          <w:szCs w:val="21"/>
          <w:lang w:eastAsia="zh-CN"/>
        </w:rPr>
        <w:t>设置生物滞留设施的机非隔离绿化带宽度不应小2.0m；</w:t>
      </w:r>
    </w:p>
    <w:p w14:paraId="731CB4E7">
      <w:pPr>
        <w:spacing w:line="320" w:lineRule="exact"/>
        <w:ind w:firstLine="422" w:firstLineChars="200"/>
        <w:rPr>
          <w:color w:val="auto"/>
          <w:szCs w:val="21"/>
          <w:lang w:eastAsia="zh-CN"/>
        </w:rPr>
      </w:pPr>
      <w:r>
        <w:rPr>
          <w:b/>
          <w:bCs/>
          <w:color w:val="auto"/>
          <w:szCs w:val="21"/>
          <w:lang w:eastAsia="zh-CN"/>
        </w:rPr>
        <w:t>2</w:t>
      </w:r>
      <w:r>
        <w:rPr>
          <w:bCs/>
          <w:color w:val="auto"/>
          <w:lang w:eastAsia="zh-CN"/>
        </w:rPr>
        <w:t xml:space="preserve">  </w:t>
      </w:r>
      <w:r>
        <w:rPr>
          <w:color w:val="auto"/>
          <w:szCs w:val="21"/>
          <w:lang w:eastAsia="zh-CN"/>
        </w:rPr>
        <w:t>当绿化隔离带规划种植乔木时，不宜设置生物滞留设施；</w:t>
      </w:r>
    </w:p>
    <w:p w14:paraId="14367CF5">
      <w:pPr>
        <w:spacing w:line="320" w:lineRule="exact"/>
        <w:ind w:firstLine="422" w:firstLineChars="200"/>
        <w:rPr>
          <w:color w:val="auto"/>
          <w:szCs w:val="21"/>
          <w:lang w:eastAsia="zh-CN"/>
        </w:rPr>
      </w:pPr>
      <w:r>
        <w:rPr>
          <w:b/>
          <w:bCs/>
          <w:color w:val="auto"/>
          <w:szCs w:val="21"/>
          <w:lang w:eastAsia="zh-CN"/>
        </w:rPr>
        <w:t>3</w:t>
      </w:r>
      <w:r>
        <w:rPr>
          <w:bCs/>
          <w:color w:val="auto"/>
          <w:lang w:eastAsia="zh-CN"/>
        </w:rPr>
        <w:t xml:space="preserve">  </w:t>
      </w:r>
      <w:r>
        <w:rPr>
          <w:color w:val="auto"/>
          <w:szCs w:val="21"/>
          <w:lang w:eastAsia="zh-CN"/>
        </w:rPr>
        <w:t>绿化隔离带内的生物滞留设施宜分段设置，单段长度根据服务道路的径流控制要求确定，一般为10m~20m，且绿化隔离带两侧路缘石顶部标高应高于绿化种植土100mm以上；</w:t>
      </w:r>
    </w:p>
    <w:p w14:paraId="4DF3BB69">
      <w:pPr>
        <w:spacing w:line="320" w:lineRule="exact"/>
        <w:ind w:firstLine="422" w:firstLineChars="200"/>
        <w:rPr>
          <w:color w:val="auto"/>
          <w:szCs w:val="21"/>
          <w:lang w:eastAsia="zh-CN"/>
        </w:rPr>
      </w:pPr>
      <w:r>
        <w:rPr>
          <w:b/>
          <w:bCs/>
          <w:color w:val="auto"/>
          <w:szCs w:val="21"/>
          <w:lang w:eastAsia="zh-CN"/>
        </w:rPr>
        <w:t xml:space="preserve">4  </w:t>
      </w:r>
      <w:r>
        <w:rPr>
          <w:color w:val="auto"/>
          <w:szCs w:val="21"/>
          <w:lang w:eastAsia="zh-CN"/>
        </w:rPr>
        <w:t>必要时应在绿化带边缘采取防护措施。</w:t>
      </w:r>
    </w:p>
    <w:p w14:paraId="04E2B542">
      <w:pPr>
        <w:spacing w:line="320" w:lineRule="exact"/>
        <w:jc w:val="both"/>
        <w:rPr>
          <w:color w:val="auto"/>
          <w:szCs w:val="21"/>
          <w:lang w:eastAsia="zh-CN"/>
        </w:rPr>
      </w:pPr>
      <w:r>
        <w:rPr>
          <w:rFonts w:hint="eastAsia"/>
          <w:b/>
          <w:bCs/>
          <w:color w:val="auto"/>
          <w:szCs w:val="21"/>
          <w:lang w:val="en-US" w:eastAsia="zh-CN"/>
        </w:rPr>
        <w:t>6</w:t>
      </w:r>
      <w:r>
        <w:rPr>
          <w:rFonts w:hint="eastAsia"/>
          <w:b/>
          <w:bCs/>
          <w:color w:val="auto"/>
          <w:szCs w:val="21"/>
          <w:lang w:eastAsia="zh-CN"/>
        </w:rPr>
        <w:t>. 3. 20</w:t>
      </w:r>
      <w:r>
        <w:rPr>
          <w:bCs/>
          <w:color w:val="auto"/>
          <w:lang w:eastAsia="zh-CN"/>
        </w:rPr>
        <w:t xml:space="preserve">  </w:t>
      </w:r>
      <w:r>
        <w:rPr>
          <w:color w:val="auto"/>
          <w:szCs w:val="21"/>
          <w:lang w:eastAsia="zh-CN"/>
        </w:rPr>
        <w:t>城市道路濒临河道时，路面径流宜通过地表漫流并在道路与河道之间设置植被缓冲带、生态驳岸等措施，控制径流量、径流污染和峰值流量。</w:t>
      </w:r>
    </w:p>
    <w:p w14:paraId="3C8736F4">
      <w:pPr>
        <w:spacing w:line="320" w:lineRule="exact"/>
        <w:jc w:val="both"/>
        <w:rPr>
          <w:color w:val="auto"/>
          <w:szCs w:val="21"/>
          <w:lang w:eastAsia="zh-CN"/>
        </w:rPr>
      </w:pPr>
      <w:r>
        <w:rPr>
          <w:rFonts w:hint="eastAsia"/>
          <w:b/>
          <w:bCs/>
          <w:color w:val="auto"/>
          <w:szCs w:val="21"/>
          <w:lang w:val="en-US" w:eastAsia="zh-CN"/>
        </w:rPr>
        <w:t>6</w:t>
      </w:r>
      <w:r>
        <w:rPr>
          <w:rFonts w:hint="eastAsia"/>
          <w:b/>
          <w:bCs/>
          <w:color w:val="auto"/>
          <w:szCs w:val="21"/>
          <w:lang w:eastAsia="zh-CN"/>
        </w:rPr>
        <w:t>. 3. 21</w:t>
      </w:r>
      <w:r>
        <w:rPr>
          <w:bCs/>
          <w:color w:val="auto"/>
          <w:lang w:eastAsia="zh-CN"/>
        </w:rPr>
        <w:t xml:space="preserve">  </w:t>
      </w:r>
      <w:r>
        <w:rPr>
          <w:color w:val="auto"/>
          <w:szCs w:val="21"/>
          <w:lang w:eastAsia="zh-CN"/>
        </w:rPr>
        <w:t>城市道路红线外有可利用公共绿地的设计，应符合下列规定：</w:t>
      </w:r>
    </w:p>
    <w:p w14:paraId="52E0BE6C">
      <w:pPr>
        <w:spacing w:line="320" w:lineRule="exact"/>
        <w:ind w:firstLine="422" w:firstLineChars="200"/>
        <w:rPr>
          <w:color w:val="auto"/>
          <w:szCs w:val="21"/>
          <w:lang w:eastAsia="zh-CN"/>
        </w:rPr>
      </w:pPr>
      <w:r>
        <w:rPr>
          <w:b/>
          <w:bCs/>
          <w:color w:val="auto"/>
          <w:szCs w:val="21"/>
          <w:lang w:eastAsia="zh-CN"/>
        </w:rPr>
        <w:t>1</w:t>
      </w:r>
      <w:r>
        <w:rPr>
          <w:bCs/>
          <w:color w:val="auto"/>
          <w:lang w:eastAsia="zh-CN"/>
        </w:rPr>
        <w:t xml:space="preserve">  </w:t>
      </w:r>
      <w:r>
        <w:rPr>
          <w:color w:val="auto"/>
          <w:szCs w:val="21"/>
          <w:lang w:eastAsia="zh-CN"/>
        </w:rPr>
        <w:t>公共绿地标高低于人行道时，应根据道路坡向使红线内人行道和红线外地表径流汇入绿地中进行滞留与净化，可结合周边地块条件设置植草沟和雨水湿塘等设施，控制径流污染；</w:t>
      </w:r>
    </w:p>
    <w:p w14:paraId="32E95468">
      <w:pPr>
        <w:spacing w:line="320" w:lineRule="exact"/>
        <w:ind w:firstLine="422" w:firstLineChars="200"/>
        <w:rPr>
          <w:color w:val="auto"/>
          <w:sz w:val="18"/>
          <w:szCs w:val="21"/>
          <w:lang w:eastAsia="zh-CN"/>
        </w:rPr>
      </w:pPr>
      <w:r>
        <w:rPr>
          <w:b/>
          <w:bCs/>
          <w:color w:val="auto"/>
          <w:szCs w:val="21"/>
          <w:lang w:eastAsia="zh-CN"/>
        </w:rPr>
        <w:t>2</w:t>
      </w:r>
      <w:r>
        <w:rPr>
          <w:bCs/>
          <w:color w:val="auto"/>
          <w:lang w:eastAsia="zh-CN"/>
        </w:rPr>
        <w:t xml:space="preserve">  </w:t>
      </w:r>
      <w:r>
        <w:rPr>
          <w:color w:val="auto"/>
          <w:szCs w:val="21"/>
          <w:lang w:eastAsia="zh-CN"/>
        </w:rPr>
        <w:t>公共绿地设计标高高于人行道时，宜在绿地下设置蓄滞模块，收集调蓄人行道和绿地的雨水径流。</w:t>
      </w:r>
    </w:p>
    <w:p w14:paraId="0A84641E">
      <w:pPr>
        <w:pStyle w:val="26"/>
        <w:spacing w:after="0" w:line="320" w:lineRule="exact"/>
        <w:ind w:firstLine="0"/>
        <w:jc w:val="both"/>
        <w:rPr>
          <w:rFonts w:ascii="Times New Roman" w:hAnsi="Times New Roman" w:cs="Times New Roman"/>
          <w:color w:val="auto"/>
          <w:sz w:val="21"/>
          <w:szCs w:val="21"/>
          <w:lang w:val="en-US" w:eastAsia="zh-CN" w:bidi="en-US"/>
        </w:rPr>
      </w:pPr>
      <w:r>
        <w:rPr>
          <w:rFonts w:hint="eastAsia" w:ascii="Times New Roman" w:hAnsi="Times New Roman" w:cs="Times New Roman"/>
          <w:b/>
          <w:bCs/>
          <w:color w:val="auto"/>
          <w:sz w:val="21"/>
          <w:szCs w:val="21"/>
          <w:lang w:val="en-US" w:eastAsia="zh-CN" w:bidi="en-US"/>
        </w:rPr>
        <w:t xml:space="preserve">6. 3. </w:t>
      </w:r>
      <w:r>
        <w:rPr>
          <w:rFonts w:ascii="Times New Roman" w:hAnsi="Times New Roman" w:cs="Times New Roman"/>
          <w:b/>
          <w:bCs/>
          <w:color w:val="auto"/>
          <w:sz w:val="21"/>
          <w:szCs w:val="21"/>
          <w:lang w:val="en-US" w:eastAsia="zh-CN" w:bidi="en-US"/>
        </w:rPr>
        <w:t>2</w:t>
      </w:r>
      <w:r>
        <w:rPr>
          <w:rFonts w:hint="eastAsia" w:ascii="Times New Roman" w:hAnsi="Times New Roman" w:cs="Times New Roman"/>
          <w:b/>
          <w:bCs/>
          <w:color w:val="auto"/>
          <w:sz w:val="21"/>
          <w:szCs w:val="21"/>
          <w:lang w:val="en-US" w:eastAsia="zh-CN" w:bidi="en-US"/>
        </w:rPr>
        <w:t>2</w:t>
      </w:r>
      <w:r>
        <w:rPr>
          <w:rFonts w:ascii="Times New Roman" w:hAnsi="Times New Roman" w:cs="Times New Roman"/>
          <w:bCs/>
          <w:color w:val="auto"/>
        </w:rPr>
        <w:t xml:space="preserve">  </w:t>
      </w:r>
      <w:r>
        <w:rPr>
          <w:rFonts w:ascii="Times New Roman" w:hAnsi="Times New Roman" w:cs="Times New Roman"/>
          <w:bCs/>
          <w:color w:val="auto"/>
          <w:lang w:val="en-US" w:eastAsia="zh-CN"/>
        </w:rPr>
        <w:t>立</w:t>
      </w:r>
      <w:r>
        <w:rPr>
          <w:rFonts w:ascii="Times New Roman" w:hAnsi="Times New Roman" w:cs="Times New Roman"/>
          <w:color w:val="auto"/>
          <w:sz w:val="21"/>
          <w:szCs w:val="21"/>
          <w:lang w:val="en-US" w:eastAsia="zh-CN" w:bidi="en-US"/>
        </w:rPr>
        <w:t>体交叉道路宜采取措施控制雨水径流污染。海绵城市设计应考虑地表径流峰值流量控制和面源污染削减。</w:t>
      </w:r>
    </w:p>
    <w:p w14:paraId="2EBD74D0">
      <w:pPr>
        <w:spacing w:line="320" w:lineRule="exact"/>
        <w:jc w:val="both"/>
        <w:rPr>
          <w:color w:val="auto"/>
          <w:szCs w:val="21"/>
          <w:lang w:eastAsia="zh-CN"/>
        </w:rPr>
      </w:pPr>
      <w:r>
        <w:rPr>
          <w:rFonts w:hint="eastAsia"/>
          <w:b/>
          <w:bCs/>
          <w:color w:val="auto"/>
          <w:szCs w:val="21"/>
          <w:lang w:val="en-US" w:eastAsia="zh-CN"/>
        </w:rPr>
        <w:t>6</w:t>
      </w:r>
      <w:r>
        <w:rPr>
          <w:rFonts w:hint="eastAsia"/>
          <w:b/>
          <w:bCs/>
          <w:color w:val="auto"/>
          <w:szCs w:val="21"/>
          <w:lang w:eastAsia="zh-CN"/>
        </w:rPr>
        <w:t xml:space="preserve">. 3. </w:t>
      </w:r>
      <w:r>
        <w:rPr>
          <w:b/>
          <w:bCs/>
          <w:color w:val="auto"/>
          <w:szCs w:val="21"/>
          <w:lang w:eastAsia="zh-CN"/>
        </w:rPr>
        <w:t>2</w:t>
      </w:r>
      <w:r>
        <w:rPr>
          <w:rFonts w:hint="eastAsia"/>
          <w:b/>
          <w:bCs/>
          <w:color w:val="auto"/>
          <w:szCs w:val="21"/>
          <w:lang w:eastAsia="zh-CN"/>
        </w:rPr>
        <w:t>3</w:t>
      </w:r>
      <w:r>
        <w:rPr>
          <w:bCs/>
          <w:color w:val="auto"/>
          <w:lang w:eastAsia="zh-CN"/>
        </w:rPr>
        <w:t xml:space="preserve">  </w:t>
      </w:r>
      <w:r>
        <w:rPr>
          <w:color w:val="auto"/>
          <w:szCs w:val="21"/>
          <w:lang w:eastAsia="zh-CN"/>
        </w:rPr>
        <w:t>立体交叉道路宜采用高水高排、低水低排且互不连通的系统，并采取措施，封闭汇水范围，避免客水汇入。</w:t>
      </w:r>
    </w:p>
    <w:p w14:paraId="735E9634">
      <w:pPr>
        <w:spacing w:line="320" w:lineRule="exact"/>
        <w:jc w:val="both"/>
        <w:rPr>
          <w:color w:val="auto"/>
          <w:szCs w:val="21"/>
          <w:lang w:eastAsia="zh-CN"/>
        </w:rPr>
      </w:pPr>
      <w:r>
        <w:rPr>
          <w:rFonts w:hint="eastAsia"/>
          <w:b/>
          <w:bCs/>
          <w:color w:val="auto"/>
          <w:szCs w:val="21"/>
          <w:lang w:val="en-US" w:eastAsia="zh-CN"/>
        </w:rPr>
        <w:t>6</w:t>
      </w:r>
      <w:r>
        <w:rPr>
          <w:rFonts w:hint="eastAsia"/>
          <w:b/>
          <w:bCs/>
          <w:color w:val="auto"/>
          <w:szCs w:val="21"/>
          <w:lang w:eastAsia="zh-CN"/>
        </w:rPr>
        <w:t xml:space="preserve">. 3. </w:t>
      </w:r>
      <w:r>
        <w:rPr>
          <w:b/>
          <w:bCs/>
          <w:color w:val="auto"/>
          <w:szCs w:val="21"/>
          <w:lang w:eastAsia="zh-CN"/>
        </w:rPr>
        <w:t>2</w:t>
      </w:r>
      <w:r>
        <w:rPr>
          <w:rFonts w:hint="eastAsia"/>
          <w:b/>
          <w:bCs/>
          <w:color w:val="auto"/>
          <w:szCs w:val="21"/>
          <w:lang w:eastAsia="zh-CN"/>
        </w:rPr>
        <w:t>4</w:t>
      </w:r>
      <w:r>
        <w:rPr>
          <w:bCs/>
          <w:color w:val="auto"/>
          <w:lang w:eastAsia="zh-CN"/>
        </w:rPr>
        <w:t xml:space="preserve">  </w:t>
      </w:r>
      <w:r>
        <w:rPr>
          <w:color w:val="auto"/>
          <w:szCs w:val="21"/>
          <w:lang w:eastAsia="zh-CN"/>
        </w:rPr>
        <w:t>对已建立交桥的下穿道路、低洼地等严重积水点进行海绵城市改造设计，应充分利用周边绿地，分散设置调蓄设施，防止客水汇入，并与溢流排放系统进行合理衔接。</w:t>
      </w:r>
    </w:p>
    <w:p w14:paraId="64D27FEB">
      <w:pPr>
        <w:spacing w:line="320" w:lineRule="exact"/>
        <w:jc w:val="both"/>
        <w:rPr>
          <w:color w:val="auto"/>
          <w:szCs w:val="21"/>
          <w:lang w:eastAsia="zh-CN"/>
        </w:rPr>
      </w:pPr>
      <w:r>
        <w:rPr>
          <w:rFonts w:hint="eastAsia"/>
          <w:b/>
          <w:bCs/>
          <w:color w:val="auto"/>
          <w:szCs w:val="21"/>
          <w:lang w:val="en-US" w:eastAsia="zh-CN"/>
        </w:rPr>
        <w:t>6</w:t>
      </w:r>
      <w:r>
        <w:rPr>
          <w:rFonts w:hint="eastAsia"/>
          <w:b/>
          <w:bCs/>
          <w:color w:val="auto"/>
          <w:szCs w:val="21"/>
          <w:lang w:eastAsia="zh-CN"/>
        </w:rPr>
        <w:t xml:space="preserve">. 3. </w:t>
      </w:r>
      <w:r>
        <w:rPr>
          <w:b/>
          <w:bCs/>
          <w:color w:val="auto"/>
          <w:szCs w:val="21"/>
          <w:lang w:eastAsia="zh-CN"/>
        </w:rPr>
        <w:t>2</w:t>
      </w:r>
      <w:r>
        <w:rPr>
          <w:rFonts w:hint="eastAsia"/>
          <w:b/>
          <w:bCs/>
          <w:color w:val="auto"/>
          <w:szCs w:val="21"/>
          <w:lang w:eastAsia="zh-CN"/>
        </w:rPr>
        <w:t>5</w:t>
      </w:r>
      <w:r>
        <w:rPr>
          <w:bCs/>
          <w:color w:val="auto"/>
          <w:lang w:eastAsia="zh-CN"/>
        </w:rPr>
        <w:t xml:space="preserve">  </w:t>
      </w:r>
      <w:r>
        <w:rPr>
          <w:color w:val="auto"/>
          <w:szCs w:val="21"/>
          <w:lang w:eastAsia="zh-CN"/>
        </w:rPr>
        <w:t>高架桥下设置的海绵城市设施应符合下列规定：</w:t>
      </w:r>
    </w:p>
    <w:p w14:paraId="5F030185">
      <w:pPr>
        <w:spacing w:line="320" w:lineRule="exact"/>
        <w:ind w:firstLine="422" w:firstLineChars="200"/>
        <w:jc w:val="both"/>
        <w:rPr>
          <w:lang w:eastAsia="zh-CN"/>
        </w:rPr>
      </w:pPr>
      <w:r>
        <w:rPr>
          <w:b/>
          <w:bCs/>
          <w:szCs w:val="21"/>
          <w:lang w:eastAsia="zh-CN"/>
        </w:rPr>
        <w:t>1</w:t>
      </w:r>
      <w:r>
        <w:rPr>
          <w:szCs w:val="21"/>
          <w:lang w:eastAsia="zh-CN"/>
        </w:rPr>
        <w:t xml:space="preserve">  </w:t>
      </w:r>
      <w:r>
        <w:rPr>
          <w:color w:val="auto"/>
          <w:szCs w:val="21"/>
          <w:lang w:eastAsia="zh-CN"/>
        </w:rPr>
        <w:t>雨落水管接入海绵城市设施处，应设置消能及导流设施；</w:t>
      </w:r>
    </w:p>
    <w:p w14:paraId="140B8A6C">
      <w:pPr>
        <w:pStyle w:val="24"/>
        <w:spacing w:line="320" w:lineRule="exact"/>
        <w:ind w:firstLine="422" w:firstLineChars="200"/>
        <w:jc w:val="both"/>
        <w:rPr>
          <w:rFonts w:ascii="Times New Roman" w:cs="Times New Roman"/>
        </w:rPr>
      </w:pPr>
      <w:r>
        <w:rPr>
          <w:rFonts w:ascii="Times New Roman" w:cs="Times New Roman"/>
          <w:b/>
          <w:bCs/>
          <w:color w:val="auto"/>
          <w:sz w:val="21"/>
          <w:szCs w:val="21"/>
          <w:lang w:bidi="en-US"/>
        </w:rPr>
        <w:t>2</w:t>
      </w:r>
      <w:r>
        <w:rPr>
          <w:rFonts w:ascii="Times New Roman" w:cs="Times New Roman"/>
          <w:color w:val="auto"/>
          <w:sz w:val="21"/>
          <w:szCs w:val="21"/>
          <w:lang w:bidi="en-US"/>
        </w:rPr>
        <w:t xml:space="preserve">  高架桥下绿化带宽度应较宽，并具有较好的植被生长环境；</w:t>
      </w:r>
    </w:p>
    <w:p w14:paraId="4064E86B">
      <w:pPr>
        <w:spacing w:line="320" w:lineRule="exact"/>
        <w:ind w:firstLine="422" w:firstLineChars="200"/>
        <w:jc w:val="both"/>
        <w:rPr>
          <w:szCs w:val="21"/>
          <w:lang w:eastAsia="zh-CN"/>
        </w:rPr>
      </w:pPr>
      <w:r>
        <w:rPr>
          <w:b/>
          <w:bCs/>
          <w:szCs w:val="21"/>
          <w:lang w:eastAsia="zh-CN"/>
        </w:rPr>
        <w:t>3</w:t>
      </w:r>
      <w:r>
        <w:rPr>
          <w:szCs w:val="21"/>
          <w:lang w:eastAsia="zh-CN"/>
        </w:rPr>
        <w:t xml:space="preserve">  宜采用局部下凹形式，在绿化带沿道路方向的两侧保留一定宽度高势绿地，中间部分下凹。</w:t>
      </w:r>
    </w:p>
    <w:p w14:paraId="3CEA565F">
      <w:pPr>
        <w:spacing w:before="240" w:after="240" w:line="240" w:lineRule="auto"/>
        <w:jc w:val="center"/>
        <w:rPr>
          <w:rFonts w:eastAsia="仿宋_GB2312"/>
          <w:color w:val="auto"/>
          <w:kern w:val="2"/>
          <w:szCs w:val="21"/>
          <w:lang w:eastAsia="zh-CN" w:bidi="ar-SA"/>
        </w:rPr>
      </w:pPr>
      <w:bookmarkStart w:id="393" w:name="_Toc14716"/>
      <w:bookmarkStart w:id="394" w:name="_Toc24724"/>
      <w:bookmarkStart w:id="395" w:name="_Toc17299"/>
      <w:bookmarkStart w:id="396" w:name="_Toc18997"/>
      <w:r>
        <w:rPr>
          <w:rFonts w:hint="eastAsia" w:asciiTheme="minorEastAsia" w:hAnsiTheme="minorEastAsia" w:eastAsiaTheme="minorEastAsia" w:cstheme="minorEastAsia"/>
          <w:color w:val="auto"/>
          <w:kern w:val="2"/>
          <w:szCs w:val="21"/>
          <w:lang w:eastAsia="zh-CN" w:bidi="ar-SA"/>
        </w:rPr>
        <w:t>Ⅲ</w:t>
      </w:r>
      <w:r>
        <w:rPr>
          <w:rFonts w:hint="eastAsia" w:ascii="宋体" w:hAnsi="宋体" w:cs="宋体"/>
          <w:color w:val="auto"/>
          <w:kern w:val="2"/>
          <w:szCs w:val="21"/>
          <w:lang w:eastAsia="zh-CN" w:bidi="ar-SA"/>
        </w:rPr>
        <w:t xml:space="preserve"> </w:t>
      </w:r>
      <w:r>
        <w:rPr>
          <w:rFonts w:eastAsia="仿宋_GB2312"/>
          <w:color w:val="auto"/>
          <w:kern w:val="2"/>
          <w:szCs w:val="21"/>
          <w:lang w:eastAsia="zh-CN" w:bidi="ar-SA"/>
        </w:rPr>
        <w:t xml:space="preserve"> 城市绿地与广场</w:t>
      </w:r>
      <w:bookmarkEnd w:id="393"/>
      <w:bookmarkEnd w:id="394"/>
      <w:bookmarkEnd w:id="395"/>
      <w:bookmarkEnd w:id="396"/>
    </w:p>
    <w:p w14:paraId="5698B1BA">
      <w:pPr>
        <w:pStyle w:val="26"/>
        <w:spacing w:after="0" w:line="320" w:lineRule="exact"/>
        <w:ind w:firstLine="0"/>
        <w:jc w:val="both"/>
        <w:rPr>
          <w:rFonts w:hint="eastAsia"/>
          <w:sz w:val="21"/>
        </w:rPr>
      </w:pPr>
      <w:r>
        <w:rPr>
          <w:rFonts w:hint="eastAsia" w:ascii="Times New Roman" w:hAnsi="Times New Roman" w:cs="Times New Roman"/>
          <w:b/>
          <w:bCs/>
          <w:color w:val="auto"/>
          <w:sz w:val="21"/>
          <w:szCs w:val="21"/>
          <w:lang w:val="en-US" w:eastAsia="zh-CN" w:bidi="en-US"/>
        </w:rPr>
        <w:t xml:space="preserve">6. 3. </w:t>
      </w:r>
      <w:r>
        <w:rPr>
          <w:rFonts w:ascii="Times New Roman" w:hAnsi="Times New Roman" w:cs="Times New Roman"/>
          <w:b/>
          <w:bCs/>
          <w:color w:val="auto"/>
          <w:sz w:val="21"/>
          <w:szCs w:val="21"/>
          <w:lang w:val="en-US" w:eastAsia="zh-CN" w:bidi="en-US"/>
        </w:rPr>
        <w:t>2</w:t>
      </w:r>
      <w:r>
        <w:rPr>
          <w:rFonts w:hint="eastAsia" w:ascii="Times New Roman" w:hAnsi="Times New Roman" w:cs="Times New Roman"/>
          <w:b/>
          <w:bCs/>
          <w:color w:val="auto"/>
          <w:sz w:val="21"/>
          <w:szCs w:val="21"/>
          <w:lang w:val="en-US" w:eastAsia="zh-CN" w:bidi="en-US"/>
        </w:rPr>
        <w:t>6</w:t>
      </w:r>
      <w:r>
        <w:rPr>
          <w:rFonts w:ascii="Times New Roman" w:hAnsi="Times New Roman" w:cs="Times New Roman"/>
          <w:bCs/>
          <w:color w:val="auto"/>
        </w:rPr>
        <w:t xml:space="preserve">  </w:t>
      </w:r>
      <w:r>
        <w:rPr>
          <w:sz w:val="21"/>
        </w:rPr>
        <w:t>城市绿地与广场类典型项目海绵城市设计径流组织技术路</w:t>
      </w:r>
      <w:r>
        <w:rPr>
          <w:spacing w:val="-11"/>
          <w:sz w:val="21"/>
        </w:rPr>
        <w:t xml:space="preserve">线图如图 </w:t>
      </w:r>
      <w:r>
        <w:rPr>
          <w:rFonts w:hint="eastAsia" w:ascii="Times New Roman"/>
          <w:sz w:val="21"/>
          <w:lang w:val="en-US" w:eastAsia="zh-CN"/>
        </w:rPr>
        <w:t>6</w:t>
      </w:r>
      <w:r>
        <w:rPr>
          <w:rFonts w:ascii="Times New Roman" w:eastAsia="Times New Roman"/>
          <w:sz w:val="21"/>
        </w:rPr>
        <w:t>.</w:t>
      </w:r>
      <w:r>
        <w:rPr>
          <w:rFonts w:hint="eastAsia" w:ascii="Times New Roman"/>
          <w:sz w:val="21"/>
          <w:lang w:val="en-US" w:eastAsia="zh-CN"/>
        </w:rPr>
        <w:t xml:space="preserve"> 3</w:t>
      </w:r>
      <w:r>
        <w:rPr>
          <w:rFonts w:ascii="Times New Roman" w:eastAsia="Times New Roman"/>
          <w:sz w:val="21"/>
        </w:rPr>
        <w:t>.</w:t>
      </w:r>
      <w:r>
        <w:rPr>
          <w:rFonts w:hint="eastAsia" w:ascii="Times New Roman"/>
          <w:sz w:val="21"/>
          <w:lang w:val="en-US" w:eastAsia="zh-CN"/>
        </w:rPr>
        <w:t xml:space="preserve"> 3</w:t>
      </w:r>
      <w:r>
        <w:rPr>
          <w:sz w:val="21"/>
        </w:rPr>
        <w:t>。</w:t>
      </w:r>
    </w:p>
    <w:p w14:paraId="612CD404">
      <w:pPr>
        <w:pStyle w:val="8"/>
        <w:ind w:left="1172"/>
        <w:rPr>
          <w:rFonts w:hint="eastAsia"/>
          <w:sz w:val="20"/>
        </w:rPr>
      </w:pPr>
      <w:r>
        <w:rPr>
          <w:sz w:val="20"/>
        </w:rPr>
        <w:drawing>
          <wp:inline distT="0" distB="0" distL="0" distR="0">
            <wp:extent cx="2743835" cy="1908810"/>
            <wp:effectExtent l="0" t="0" r="12065" b="889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a:picLocks noChangeAspect="1"/>
                    </pic:cNvPicPr>
                  </pic:nvPicPr>
                  <pic:blipFill>
                    <a:blip r:embed="rId14" cstate="print"/>
                    <a:stretch>
                      <a:fillRect/>
                    </a:stretch>
                  </pic:blipFill>
                  <pic:spPr>
                    <a:xfrm>
                      <a:off x="0" y="0"/>
                      <a:ext cx="2744435" cy="1909095"/>
                    </a:xfrm>
                    <a:prstGeom prst="rect">
                      <a:avLst/>
                    </a:prstGeom>
                  </pic:spPr>
                </pic:pic>
              </a:graphicData>
            </a:graphic>
          </wp:inline>
        </w:drawing>
      </w:r>
    </w:p>
    <w:p w14:paraId="300CDCDB">
      <w:pPr>
        <w:jc w:val="center"/>
        <w:rPr>
          <w:b/>
          <w:sz w:val="18"/>
          <w:lang w:eastAsia="zh-CN"/>
        </w:rPr>
      </w:pPr>
      <w:r>
        <w:rPr>
          <w:rFonts w:hint="eastAsia" w:eastAsia="黑体"/>
          <w:kern w:val="2"/>
          <w:sz w:val="18"/>
          <w:szCs w:val="18"/>
          <w:lang w:eastAsia="zh-CN" w:bidi="ar-SA"/>
        </w:rPr>
        <w:t xml:space="preserve">图 </w:t>
      </w:r>
      <w:r>
        <w:rPr>
          <w:rFonts w:hint="eastAsia" w:eastAsia="黑体"/>
          <w:kern w:val="2"/>
          <w:sz w:val="18"/>
          <w:szCs w:val="18"/>
          <w:lang w:val="en-US" w:eastAsia="zh-CN" w:bidi="ar-SA"/>
        </w:rPr>
        <w:t>6</w:t>
      </w:r>
      <w:r>
        <w:rPr>
          <w:rFonts w:hint="eastAsia" w:eastAsia="黑体"/>
          <w:kern w:val="2"/>
          <w:sz w:val="18"/>
          <w:szCs w:val="18"/>
          <w:lang w:eastAsia="zh-CN" w:bidi="ar-SA"/>
        </w:rPr>
        <w:t>.3.3  城市绿地与广场类项目典径流组织技术路线图</w:t>
      </w:r>
    </w:p>
    <w:p w14:paraId="5DEFC30D">
      <w:pPr>
        <w:pStyle w:val="26"/>
        <w:spacing w:after="0" w:line="320" w:lineRule="exact"/>
        <w:ind w:firstLine="0"/>
        <w:jc w:val="both"/>
        <w:rPr>
          <w:rFonts w:ascii="Times New Roman" w:hAnsi="Times New Roman" w:cs="Times New Roman"/>
          <w:color w:val="auto"/>
          <w:sz w:val="21"/>
          <w:szCs w:val="21"/>
          <w:lang w:eastAsia="zh-CN"/>
        </w:rPr>
      </w:pPr>
      <w:r>
        <w:rPr>
          <w:rFonts w:hint="eastAsia" w:ascii="Times New Roman" w:hAnsi="Times New Roman" w:cs="Times New Roman"/>
          <w:b/>
          <w:bCs/>
          <w:color w:val="auto"/>
          <w:sz w:val="21"/>
          <w:szCs w:val="21"/>
          <w:lang w:val="en-US" w:eastAsia="zh-CN" w:bidi="en-US"/>
        </w:rPr>
        <w:t xml:space="preserve">6. 3. </w:t>
      </w:r>
      <w:r>
        <w:rPr>
          <w:rFonts w:ascii="Times New Roman" w:hAnsi="Times New Roman" w:cs="Times New Roman"/>
          <w:b/>
          <w:bCs/>
          <w:color w:val="auto"/>
          <w:sz w:val="21"/>
          <w:szCs w:val="21"/>
          <w:lang w:val="en-US" w:eastAsia="zh-CN" w:bidi="en-US"/>
        </w:rPr>
        <w:t>2</w:t>
      </w:r>
      <w:r>
        <w:rPr>
          <w:rFonts w:hint="eastAsia" w:ascii="Times New Roman" w:hAnsi="Times New Roman" w:cs="Times New Roman"/>
          <w:b/>
          <w:bCs/>
          <w:color w:val="auto"/>
          <w:sz w:val="21"/>
          <w:szCs w:val="21"/>
          <w:lang w:val="en-US" w:eastAsia="zh-CN" w:bidi="en-US"/>
        </w:rPr>
        <w:t>7</w:t>
      </w:r>
      <w:r>
        <w:rPr>
          <w:rFonts w:ascii="Times New Roman" w:hAnsi="Times New Roman" w:cs="Times New Roman"/>
          <w:bCs/>
          <w:color w:val="auto"/>
        </w:rPr>
        <w:t xml:space="preserve">  </w:t>
      </w:r>
      <w:r>
        <w:rPr>
          <w:rFonts w:ascii="Times New Roman" w:hAnsi="Times New Roman" w:cs="Times New Roman"/>
          <w:color w:val="auto"/>
          <w:sz w:val="21"/>
          <w:szCs w:val="21"/>
        </w:rPr>
        <w:t>城市绿地海绵城市设计</w:t>
      </w:r>
      <w:r>
        <w:rPr>
          <w:rFonts w:ascii="Times New Roman" w:hAnsi="Times New Roman" w:cs="Times New Roman"/>
          <w:color w:val="auto"/>
          <w:sz w:val="21"/>
          <w:szCs w:val="21"/>
          <w:lang w:val="en-US" w:eastAsia="zh-CN" w:bidi="en-US"/>
        </w:rPr>
        <w:t>应优先使用简单、非结构性、低成本的海绵城市设施，符合场地整体景观设计，并应与总平面、竖向、建筑、道路及</w:t>
      </w:r>
      <w:r>
        <w:rPr>
          <w:rFonts w:ascii="Times New Roman" w:hAnsi="Times New Roman" w:cs="Times New Roman"/>
          <w:color w:val="auto"/>
          <w:sz w:val="21"/>
          <w:szCs w:val="21"/>
        </w:rPr>
        <w:t>城市排水防涝系统</w:t>
      </w:r>
      <w:r>
        <w:rPr>
          <w:rFonts w:ascii="Times New Roman" w:hAnsi="Times New Roman" w:cs="Times New Roman"/>
          <w:color w:val="auto"/>
          <w:sz w:val="21"/>
          <w:szCs w:val="21"/>
          <w:lang w:eastAsia="zh-CN"/>
        </w:rPr>
        <w:t>相协调</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在消纳自身雨水径流的同时，统筹考虑绿地周边区域内涝防治和合流制溢流污染控制需要</w:t>
      </w:r>
      <w:r>
        <w:rPr>
          <w:rFonts w:ascii="Times New Roman" w:hAnsi="Times New Roman" w:cs="Times New Roman"/>
          <w:color w:val="auto"/>
          <w:sz w:val="21"/>
          <w:szCs w:val="21"/>
          <w:lang w:eastAsia="zh-CN"/>
        </w:rPr>
        <w:t>。</w:t>
      </w:r>
    </w:p>
    <w:p w14:paraId="301D3483">
      <w:pPr>
        <w:pStyle w:val="26"/>
        <w:spacing w:after="0" w:line="320" w:lineRule="exact"/>
        <w:ind w:firstLine="0"/>
        <w:jc w:val="both"/>
        <w:rPr>
          <w:rFonts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 xml:space="preserve">6. 3. </w:t>
      </w:r>
      <w:r>
        <w:rPr>
          <w:rFonts w:ascii="Times New Roman" w:hAnsi="Times New Roman" w:cs="Times New Roman"/>
          <w:b/>
          <w:bCs/>
          <w:color w:val="auto"/>
          <w:sz w:val="21"/>
          <w:szCs w:val="21"/>
          <w:lang w:val="en-US" w:eastAsia="zh-CN"/>
        </w:rPr>
        <w:t>2</w:t>
      </w:r>
      <w:r>
        <w:rPr>
          <w:rFonts w:hint="eastAsia" w:ascii="Times New Roman" w:hAnsi="Times New Roman" w:cs="Times New Roman"/>
          <w:b/>
          <w:bCs/>
          <w:color w:val="auto"/>
          <w:sz w:val="21"/>
          <w:szCs w:val="21"/>
          <w:lang w:val="en-US" w:eastAsia="zh-CN"/>
        </w:rPr>
        <w:t>8</w:t>
      </w:r>
      <w:r>
        <w:rPr>
          <w:rFonts w:ascii="Times New Roman" w:hAnsi="Times New Roman" w:cs="Times New Roman"/>
          <w:bCs/>
          <w:color w:val="auto"/>
        </w:rPr>
        <w:t xml:space="preserve">  </w:t>
      </w:r>
      <w:r>
        <w:rPr>
          <w:rFonts w:ascii="Times New Roman" w:hAnsi="Times New Roman" w:cs="Times New Roman"/>
          <w:color w:val="auto"/>
          <w:sz w:val="21"/>
          <w:szCs w:val="21"/>
          <w:lang w:val="en-US" w:eastAsia="zh-CN"/>
        </w:rPr>
        <w:t>山体类绿地海绵城市设计应符合下列规定：</w:t>
      </w:r>
    </w:p>
    <w:p w14:paraId="73DB6B64">
      <w:pPr>
        <w:pStyle w:val="26"/>
        <w:spacing w:after="0" w:line="320" w:lineRule="exact"/>
        <w:ind w:firstLine="422" w:firstLineChars="200"/>
        <w:jc w:val="both"/>
        <w:rPr>
          <w:rFonts w:ascii="Times New Roman" w:hAnsi="Times New Roman" w:cs="Times New Roman"/>
          <w:color w:val="auto"/>
          <w:sz w:val="21"/>
          <w:szCs w:val="21"/>
          <w:lang w:val="en-US" w:eastAsia="zh-CN" w:bidi="en-US"/>
        </w:rPr>
      </w:pPr>
      <w:r>
        <w:rPr>
          <w:rFonts w:ascii="Times New Roman" w:hAnsi="Times New Roman" w:cs="Times New Roman"/>
          <w:b/>
          <w:bCs/>
          <w:color w:val="auto"/>
          <w:sz w:val="21"/>
          <w:szCs w:val="21"/>
          <w:lang w:val="en-US" w:eastAsia="zh-CN"/>
        </w:rPr>
        <w:t>1</w:t>
      </w:r>
      <w:r>
        <w:rPr>
          <w:rFonts w:ascii="Times New Roman" w:hAnsi="Times New Roman" w:cs="Times New Roman"/>
          <w:bCs/>
          <w:color w:val="auto"/>
        </w:rPr>
        <w:t xml:space="preserve">  </w:t>
      </w:r>
      <w:r>
        <w:rPr>
          <w:rFonts w:ascii="Times New Roman" w:hAnsi="Times New Roman" w:cs="Times New Roman"/>
          <w:color w:val="auto"/>
          <w:sz w:val="21"/>
          <w:szCs w:val="21"/>
          <w:lang w:val="en-US" w:eastAsia="zh-CN"/>
        </w:rPr>
        <w:t>加大绿化，层层拦蓄、合理存蓄，减少雨水外排，</w:t>
      </w:r>
      <w:r>
        <w:rPr>
          <w:rFonts w:ascii="Times New Roman" w:hAnsi="Times New Roman" w:cs="Times New Roman"/>
          <w:color w:val="auto"/>
          <w:sz w:val="21"/>
          <w:szCs w:val="21"/>
        </w:rPr>
        <w:t>对生态敏感区应强化生态的恢复和修复。</w:t>
      </w:r>
      <w:r>
        <w:rPr>
          <w:rFonts w:ascii="Times New Roman" w:hAnsi="Times New Roman" w:cs="Times New Roman"/>
          <w:color w:val="auto"/>
          <w:sz w:val="21"/>
          <w:szCs w:val="21"/>
          <w:lang w:val="en-US" w:eastAsia="zh-CN" w:bidi="en-US"/>
        </w:rPr>
        <w:t>坡度大于等于25%的绿地应以</w:t>
      </w:r>
      <w:r>
        <w:rPr>
          <w:rFonts w:hint="eastAsia" w:ascii="Times New Roman" w:hAnsi="Times New Roman" w:cs="Times New Roman"/>
          <w:color w:val="auto"/>
          <w:sz w:val="21"/>
          <w:szCs w:val="21"/>
          <w:lang w:val="en-US" w:eastAsia="zh-CN" w:bidi="en-US"/>
        </w:rPr>
        <w:t>“</w:t>
      </w:r>
      <w:r>
        <w:rPr>
          <w:rFonts w:ascii="Times New Roman" w:hAnsi="Times New Roman" w:cs="Times New Roman"/>
          <w:color w:val="auto"/>
          <w:sz w:val="21"/>
          <w:szCs w:val="21"/>
          <w:lang w:val="en-US" w:eastAsia="zh-CN" w:bidi="en-US"/>
        </w:rPr>
        <w:t>滞</w:t>
      </w:r>
      <w:r>
        <w:rPr>
          <w:rFonts w:hint="eastAsia" w:ascii="Times New Roman" w:hAnsi="Times New Roman" w:cs="Times New Roman"/>
          <w:color w:val="auto"/>
          <w:sz w:val="21"/>
          <w:szCs w:val="21"/>
          <w:lang w:val="en-US" w:eastAsia="zh-CN" w:bidi="en-US"/>
        </w:rPr>
        <w:t>”</w:t>
      </w:r>
      <w:r>
        <w:rPr>
          <w:rFonts w:ascii="Times New Roman" w:hAnsi="Times New Roman" w:cs="Times New Roman"/>
          <w:color w:val="auto"/>
          <w:sz w:val="21"/>
          <w:szCs w:val="21"/>
          <w:lang w:val="en-US" w:eastAsia="zh-CN" w:bidi="en-US"/>
        </w:rPr>
        <w:t>为主，加强山体绿化，增加阔叶树种，丰富中下层植物，通过植物阻滞雨水、增强雨水渗透和净化；坡度小于25%的绿地应以</w:t>
      </w:r>
      <w:r>
        <w:rPr>
          <w:rFonts w:hint="eastAsia" w:ascii="Times New Roman" w:hAnsi="Times New Roman" w:cs="Times New Roman"/>
          <w:color w:val="auto"/>
          <w:sz w:val="21"/>
          <w:szCs w:val="21"/>
          <w:lang w:val="en-US" w:eastAsia="zh-CN" w:bidi="en-US"/>
        </w:rPr>
        <w:t>“</w:t>
      </w:r>
      <w:r>
        <w:rPr>
          <w:rFonts w:ascii="Times New Roman" w:hAnsi="Times New Roman" w:cs="Times New Roman"/>
          <w:color w:val="auto"/>
          <w:sz w:val="21"/>
          <w:szCs w:val="21"/>
          <w:lang w:val="en-US" w:eastAsia="zh-CN" w:bidi="en-US"/>
        </w:rPr>
        <w:t>蓄、净、渗</w:t>
      </w:r>
      <w:r>
        <w:rPr>
          <w:rFonts w:hint="eastAsia" w:ascii="Times New Roman" w:hAnsi="Times New Roman" w:cs="Times New Roman"/>
          <w:color w:val="auto"/>
          <w:sz w:val="21"/>
          <w:szCs w:val="21"/>
          <w:lang w:val="en-US" w:eastAsia="zh-CN" w:bidi="en-US"/>
        </w:rPr>
        <w:t>”</w:t>
      </w:r>
      <w:r>
        <w:rPr>
          <w:rFonts w:ascii="Times New Roman" w:hAnsi="Times New Roman" w:cs="Times New Roman"/>
          <w:color w:val="auto"/>
          <w:sz w:val="21"/>
          <w:szCs w:val="21"/>
          <w:lang w:val="en-US" w:eastAsia="zh-CN" w:bidi="en-US"/>
        </w:rPr>
        <w:t>为主，兼顾</w:t>
      </w:r>
      <w:r>
        <w:rPr>
          <w:rFonts w:hint="eastAsia" w:ascii="Times New Roman" w:hAnsi="Times New Roman" w:cs="Times New Roman"/>
          <w:color w:val="auto"/>
          <w:sz w:val="21"/>
          <w:szCs w:val="21"/>
          <w:lang w:val="en-US" w:eastAsia="zh-CN" w:bidi="en-US"/>
        </w:rPr>
        <w:t>“</w:t>
      </w:r>
      <w:r>
        <w:rPr>
          <w:rFonts w:ascii="Times New Roman" w:hAnsi="Times New Roman" w:cs="Times New Roman"/>
          <w:color w:val="auto"/>
          <w:sz w:val="21"/>
          <w:szCs w:val="21"/>
          <w:lang w:val="en-US" w:eastAsia="zh-CN" w:bidi="en-US"/>
        </w:rPr>
        <w:t>滞、用、排</w:t>
      </w:r>
      <w:r>
        <w:rPr>
          <w:rFonts w:hint="eastAsia" w:ascii="Times New Roman" w:hAnsi="Times New Roman" w:cs="Times New Roman"/>
          <w:color w:val="auto"/>
          <w:sz w:val="21"/>
          <w:szCs w:val="21"/>
          <w:lang w:val="en-US" w:eastAsia="zh-CN" w:bidi="en-US"/>
        </w:rPr>
        <w:t>”</w:t>
      </w:r>
      <w:r>
        <w:rPr>
          <w:rFonts w:ascii="Times New Roman" w:hAnsi="Times New Roman" w:cs="Times New Roman"/>
          <w:color w:val="auto"/>
          <w:sz w:val="21"/>
          <w:szCs w:val="21"/>
          <w:lang w:val="en-US" w:eastAsia="zh-CN" w:bidi="en-US"/>
        </w:rPr>
        <w:t>功能，宜设置生物滞留设施、湿塘、雨水湿地等；</w:t>
      </w:r>
    </w:p>
    <w:p w14:paraId="090249CE">
      <w:pPr>
        <w:pStyle w:val="36"/>
        <w:tabs>
          <w:tab w:val="left" w:pos="1162"/>
        </w:tabs>
        <w:spacing w:line="320" w:lineRule="exact"/>
        <w:ind w:firstLine="422"/>
        <w:jc w:val="both"/>
        <w:rPr>
          <w:rFonts w:ascii="Times New Roman" w:hAnsi="Times New Roman"/>
          <w:color w:val="auto"/>
          <w:szCs w:val="21"/>
          <w:lang w:eastAsia="zh-CN"/>
        </w:rPr>
      </w:pPr>
      <w:r>
        <w:rPr>
          <w:rFonts w:ascii="Times New Roman" w:hAnsi="Times New Roman"/>
          <w:b/>
          <w:bCs/>
          <w:color w:val="auto"/>
          <w:szCs w:val="21"/>
          <w:lang w:eastAsia="zh-CN"/>
        </w:rPr>
        <w:t>2</w:t>
      </w:r>
      <w:r>
        <w:rPr>
          <w:rFonts w:ascii="Times New Roman" w:hAnsi="Times New Roman"/>
          <w:bCs/>
          <w:color w:val="auto"/>
          <w:lang w:eastAsia="zh-CN"/>
        </w:rPr>
        <w:t xml:space="preserve">  </w:t>
      </w:r>
      <w:r>
        <w:rPr>
          <w:rFonts w:ascii="Times New Roman" w:hAnsi="Times New Roman"/>
          <w:color w:val="auto"/>
          <w:szCs w:val="21"/>
          <w:lang w:eastAsia="zh-CN"/>
        </w:rPr>
        <w:t>山体、坡地等落差较大的绿地，宜采用阶梯绿地、微地形等方式，</w:t>
      </w:r>
      <w:r>
        <w:rPr>
          <w:rFonts w:hint="eastAsia" w:ascii="Times New Roman" w:hAnsi="Times New Roman"/>
          <w:color w:val="auto"/>
          <w:szCs w:val="21"/>
          <w:lang w:eastAsia="zh-CN"/>
        </w:rPr>
        <w:t>实现分段消能，</w:t>
      </w:r>
      <w:r>
        <w:rPr>
          <w:rFonts w:ascii="Times New Roman" w:hAnsi="Times New Roman"/>
          <w:color w:val="auto"/>
          <w:szCs w:val="21"/>
          <w:lang w:eastAsia="zh-CN"/>
        </w:rPr>
        <w:t>增强对雨水径流的调蓄能力；</w:t>
      </w:r>
    </w:p>
    <w:p w14:paraId="345904CE">
      <w:pPr>
        <w:pStyle w:val="36"/>
        <w:tabs>
          <w:tab w:val="left" w:pos="1162"/>
        </w:tabs>
        <w:spacing w:line="320" w:lineRule="exact"/>
        <w:ind w:firstLine="422"/>
        <w:jc w:val="both"/>
        <w:rPr>
          <w:rFonts w:ascii="Times New Roman" w:hAnsi="Times New Roman"/>
          <w:color w:val="auto"/>
          <w:szCs w:val="21"/>
          <w:lang w:eastAsia="zh-CN"/>
        </w:rPr>
      </w:pPr>
      <w:r>
        <w:rPr>
          <w:rFonts w:ascii="Times New Roman" w:hAnsi="Times New Roman"/>
          <w:b/>
          <w:bCs/>
          <w:color w:val="auto"/>
          <w:szCs w:val="21"/>
          <w:lang w:eastAsia="zh-CN"/>
        </w:rPr>
        <w:t>3</w:t>
      </w:r>
      <w:r>
        <w:rPr>
          <w:rFonts w:ascii="Times New Roman" w:hAnsi="Times New Roman"/>
          <w:bCs/>
          <w:color w:val="auto"/>
          <w:lang w:eastAsia="zh-CN"/>
        </w:rPr>
        <w:t xml:space="preserve">  </w:t>
      </w:r>
      <w:r>
        <w:rPr>
          <w:rFonts w:ascii="Times New Roman" w:hAnsi="Times New Roman"/>
          <w:color w:val="auto"/>
          <w:szCs w:val="21"/>
          <w:lang w:eastAsia="zh-CN"/>
        </w:rPr>
        <w:t>宜在山脚处设置截洪沟，结合地形起伏设置雨水拦蓄设施、护坡和水土保持设施，并宜在立体绿化周围设置缓冲地带；</w:t>
      </w:r>
    </w:p>
    <w:p w14:paraId="7AA56D78">
      <w:pPr>
        <w:pStyle w:val="26"/>
        <w:spacing w:after="0" w:line="320" w:lineRule="exact"/>
        <w:ind w:firstLine="422" w:firstLineChars="200"/>
        <w:jc w:val="both"/>
        <w:rPr>
          <w:rFonts w:ascii="Times New Roman" w:hAnsi="Times New Roman" w:cs="Times New Roman"/>
          <w:color w:val="auto"/>
          <w:sz w:val="21"/>
          <w:szCs w:val="21"/>
        </w:rPr>
      </w:pPr>
      <w:r>
        <w:rPr>
          <w:rFonts w:ascii="Times New Roman" w:hAnsi="Times New Roman" w:cs="Times New Roman"/>
          <w:b/>
          <w:bCs/>
          <w:color w:val="auto"/>
          <w:sz w:val="21"/>
          <w:szCs w:val="21"/>
          <w:lang w:val="en-US" w:eastAsia="zh-CN"/>
        </w:rPr>
        <w:t>4</w:t>
      </w:r>
      <w:r>
        <w:rPr>
          <w:rFonts w:ascii="Times New Roman" w:hAnsi="Times New Roman" w:cs="Times New Roman"/>
          <w:bCs/>
          <w:color w:val="auto"/>
        </w:rPr>
        <w:t xml:space="preserve">  </w:t>
      </w:r>
      <w:r>
        <w:rPr>
          <w:rFonts w:ascii="Times New Roman" w:hAnsi="Times New Roman" w:cs="Times New Roman"/>
          <w:bCs/>
          <w:color w:val="auto"/>
          <w:lang w:eastAsia="zh-CN"/>
        </w:rPr>
        <w:t>应</w:t>
      </w:r>
      <w:r>
        <w:rPr>
          <w:rFonts w:ascii="Times New Roman" w:hAnsi="Times New Roman" w:cs="Times New Roman"/>
          <w:color w:val="auto"/>
          <w:sz w:val="21"/>
          <w:szCs w:val="21"/>
        </w:rPr>
        <w:t>加强裸露山体绿化及植物的栽植</w:t>
      </w:r>
      <w:r>
        <w:rPr>
          <w:rFonts w:ascii="Times New Roman" w:hAnsi="Times New Roman" w:cs="Times New Roman"/>
          <w:color w:val="auto"/>
          <w:sz w:val="21"/>
          <w:szCs w:val="21"/>
          <w:lang w:eastAsia="zh-CN"/>
        </w:rPr>
        <w:t>；</w:t>
      </w:r>
    </w:p>
    <w:p w14:paraId="0180B4AC">
      <w:pPr>
        <w:pStyle w:val="26"/>
        <w:spacing w:after="0" w:line="320" w:lineRule="exact"/>
        <w:ind w:firstLine="422" w:firstLineChars="200"/>
        <w:jc w:val="both"/>
        <w:rPr>
          <w:rFonts w:ascii="Times New Roman" w:hAnsi="Times New Roman" w:cs="Times New Roman"/>
          <w:color w:val="auto"/>
          <w:sz w:val="21"/>
          <w:szCs w:val="21"/>
        </w:rPr>
      </w:pPr>
      <w:r>
        <w:rPr>
          <w:rFonts w:ascii="Times New Roman" w:hAnsi="Times New Roman" w:cs="Times New Roman"/>
          <w:b/>
          <w:bCs/>
          <w:color w:val="auto"/>
          <w:sz w:val="21"/>
          <w:szCs w:val="21"/>
          <w:lang w:val="en-US" w:eastAsia="zh-CN"/>
        </w:rPr>
        <w:t>5</w:t>
      </w:r>
      <w:r>
        <w:rPr>
          <w:rFonts w:ascii="Times New Roman" w:hAnsi="Times New Roman" w:cs="Times New Roman"/>
          <w:bCs/>
          <w:color w:val="auto"/>
        </w:rPr>
        <w:t xml:space="preserve">  </w:t>
      </w:r>
      <w:r>
        <w:rPr>
          <w:rFonts w:ascii="Times New Roman" w:hAnsi="Times New Roman" w:cs="Times New Roman"/>
          <w:color w:val="auto"/>
          <w:sz w:val="21"/>
          <w:szCs w:val="21"/>
        </w:rPr>
        <w:t>结合山体末端地形或周边低洼地带等集中汇水区域，建设渗透塘，收集雨水，增加渗透量。</w:t>
      </w:r>
    </w:p>
    <w:p w14:paraId="1CB2A33F">
      <w:pPr>
        <w:pStyle w:val="26"/>
        <w:spacing w:after="0" w:line="320" w:lineRule="exact"/>
        <w:ind w:firstLine="0"/>
        <w:jc w:val="both"/>
        <w:rPr>
          <w:rFonts w:ascii="Times New Roman" w:hAnsi="Times New Roman" w:cs="Times New Roman"/>
          <w:color w:val="auto"/>
          <w:sz w:val="21"/>
          <w:szCs w:val="21"/>
        </w:rPr>
      </w:pPr>
      <w:r>
        <w:rPr>
          <w:rFonts w:hint="eastAsia" w:ascii="Times New Roman" w:hAnsi="Times New Roman" w:cs="Times New Roman"/>
          <w:b/>
          <w:bCs/>
          <w:color w:val="auto"/>
          <w:sz w:val="21"/>
          <w:szCs w:val="21"/>
          <w:lang w:val="en-US" w:eastAsia="zh-CN" w:bidi="en-US"/>
        </w:rPr>
        <w:t xml:space="preserve">6. 3. </w:t>
      </w:r>
      <w:r>
        <w:rPr>
          <w:rFonts w:ascii="Times New Roman" w:hAnsi="Times New Roman" w:cs="Times New Roman"/>
          <w:b/>
          <w:bCs/>
          <w:color w:val="auto"/>
          <w:sz w:val="21"/>
          <w:szCs w:val="21"/>
          <w:lang w:val="en-US" w:eastAsia="zh-CN" w:bidi="en-US"/>
        </w:rPr>
        <w:t>2</w:t>
      </w:r>
      <w:r>
        <w:rPr>
          <w:rFonts w:hint="eastAsia" w:ascii="Times New Roman" w:hAnsi="Times New Roman" w:cs="Times New Roman"/>
          <w:b/>
          <w:bCs/>
          <w:color w:val="auto"/>
          <w:sz w:val="21"/>
          <w:szCs w:val="21"/>
          <w:lang w:val="en-US" w:eastAsia="zh-CN" w:bidi="en-US"/>
        </w:rPr>
        <w:t>9</w:t>
      </w:r>
      <w:r>
        <w:rPr>
          <w:rFonts w:ascii="Times New Roman" w:hAnsi="Times New Roman" w:cs="Times New Roman"/>
          <w:bCs/>
          <w:color w:val="auto"/>
        </w:rPr>
        <w:t xml:space="preserve">  </w:t>
      </w:r>
      <w:r>
        <w:rPr>
          <w:rFonts w:ascii="Times New Roman" w:hAnsi="Times New Roman" w:cs="Times New Roman"/>
          <w:color w:val="auto"/>
          <w:sz w:val="21"/>
          <w:szCs w:val="21"/>
        </w:rPr>
        <w:t>非山体类绿地海绵城市设计应</w:t>
      </w:r>
      <w:r>
        <w:rPr>
          <w:rFonts w:ascii="Times New Roman" w:hAnsi="Times New Roman" w:cs="Times New Roman"/>
          <w:color w:val="auto"/>
          <w:sz w:val="21"/>
          <w:szCs w:val="21"/>
          <w:lang w:val="en-US" w:eastAsia="zh-CN"/>
        </w:rPr>
        <w:t>符合下列规定</w:t>
      </w:r>
      <w:r>
        <w:rPr>
          <w:rFonts w:ascii="Times New Roman" w:hAnsi="Times New Roman" w:cs="Times New Roman"/>
          <w:color w:val="auto"/>
          <w:sz w:val="21"/>
          <w:szCs w:val="21"/>
        </w:rPr>
        <w:t>：</w:t>
      </w:r>
    </w:p>
    <w:p w14:paraId="565AE29A">
      <w:pPr>
        <w:pStyle w:val="26"/>
        <w:spacing w:after="0" w:line="320" w:lineRule="exact"/>
        <w:ind w:firstLine="422" w:firstLineChars="200"/>
        <w:jc w:val="both"/>
        <w:rPr>
          <w:rFonts w:ascii="Times New Roman" w:hAnsi="Times New Roman" w:cs="Times New Roman"/>
          <w:color w:val="auto"/>
          <w:sz w:val="21"/>
          <w:szCs w:val="21"/>
        </w:rPr>
      </w:pPr>
      <w:r>
        <w:rPr>
          <w:rFonts w:ascii="Times New Roman" w:hAnsi="Times New Roman" w:cs="Times New Roman"/>
          <w:b/>
          <w:bCs/>
          <w:color w:val="auto"/>
          <w:sz w:val="21"/>
          <w:szCs w:val="21"/>
        </w:rPr>
        <w:t>1</w:t>
      </w:r>
      <w:r>
        <w:rPr>
          <w:rFonts w:ascii="Times New Roman" w:hAnsi="Times New Roman" w:cs="Times New Roman"/>
          <w:bCs/>
          <w:color w:val="auto"/>
        </w:rPr>
        <w:t xml:space="preserve">  </w:t>
      </w:r>
      <w:r>
        <w:rPr>
          <w:rFonts w:ascii="Times New Roman" w:hAnsi="Times New Roman" w:cs="Times New Roman"/>
          <w:bCs/>
          <w:color w:val="auto"/>
          <w:lang w:val="en-US" w:eastAsia="zh-CN"/>
        </w:rPr>
        <w:t>利用湿地、草地等</w:t>
      </w:r>
      <w:r>
        <w:rPr>
          <w:rFonts w:ascii="Times New Roman" w:hAnsi="Times New Roman" w:cs="Times New Roman"/>
          <w:color w:val="auto"/>
          <w:sz w:val="21"/>
          <w:szCs w:val="21"/>
        </w:rPr>
        <w:t>分区域分散</w:t>
      </w:r>
      <w:r>
        <w:rPr>
          <w:rFonts w:ascii="Times New Roman" w:hAnsi="Times New Roman" w:cs="Times New Roman"/>
          <w:color w:val="auto"/>
          <w:sz w:val="21"/>
          <w:szCs w:val="21"/>
          <w:lang w:eastAsia="zh-CN"/>
        </w:rPr>
        <w:t>削</w:t>
      </w:r>
      <w:r>
        <w:rPr>
          <w:rFonts w:ascii="Times New Roman" w:hAnsi="Times New Roman" w:cs="Times New Roman"/>
          <w:color w:val="auto"/>
          <w:sz w:val="21"/>
          <w:szCs w:val="21"/>
        </w:rPr>
        <w:t>减</w:t>
      </w:r>
      <w:r>
        <w:rPr>
          <w:rFonts w:ascii="Times New Roman" w:hAnsi="Times New Roman" w:cs="Times New Roman"/>
          <w:color w:val="auto"/>
          <w:sz w:val="21"/>
          <w:szCs w:val="21"/>
          <w:lang w:val="en-US" w:eastAsia="zh-CN"/>
        </w:rPr>
        <w:t>雨水</w:t>
      </w:r>
      <w:r>
        <w:rPr>
          <w:rFonts w:ascii="Times New Roman" w:hAnsi="Times New Roman" w:cs="Times New Roman"/>
          <w:color w:val="auto"/>
          <w:sz w:val="21"/>
          <w:szCs w:val="21"/>
        </w:rPr>
        <w:t>径流</w:t>
      </w:r>
      <w:r>
        <w:rPr>
          <w:rFonts w:ascii="Times New Roman" w:hAnsi="Times New Roman" w:cs="Times New Roman"/>
          <w:color w:val="auto"/>
          <w:sz w:val="21"/>
          <w:szCs w:val="21"/>
          <w:lang w:eastAsia="zh-CN"/>
        </w:rPr>
        <w:t>；</w:t>
      </w:r>
    </w:p>
    <w:p w14:paraId="2636AB97">
      <w:pPr>
        <w:pStyle w:val="26"/>
        <w:spacing w:after="0" w:line="320" w:lineRule="exact"/>
        <w:ind w:firstLine="422" w:firstLineChars="200"/>
        <w:jc w:val="both"/>
        <w:rPr>
          <w:rFonts w:ascii="Times New Roman" w:hAnsi="Times New Roman" w:cs="Times New Roman"/>
          <w:color w:val="auto"/>
          <w:sz w:val="21"/>
          <w:szCs w:val="21"/>
        </w:rPr>
      </w:pPr>
      <w:r>
        <w:rPr>
          <w:rFonts w:ascii="Times New Roman" w:hAnsi="Times New Roman" w:cs="Times New Roman"/>
          <w:b/>
          <w:bCs/>
          <w:color w:val="auto"/>
          <w:sz w:val="21"/>
          <w:szCs w:val="21"/>
          <w:lang w:val="en-US" w:eastAsia="zh-CN"/>
        </w:rPr>
        <w:t>2</w:t>
      </w:r>
      <w:r>
        <w:rPr>
          <w:rFonts w:ascii="Times New Roman" w:hAnsi="Times New Roman" w:cs="Times New Roman"/>
          <w:bCs/>
          <w:color w:val="auto"/>
        </w:rPr>
        <w:t xml:space="preserve">  </w:t>
      </w:r>
      <w:r>
        <w:rPr>
          <w:rFonts w:ascii="Times New Roman" w:hAnsi="Times New Roman" w:cs="Times New Roman"/>
          <w:bCs/>
          <w:color w:val="auto"/>
          <w:lang w:val="en-US" w:eastAsia="zh-CN"/>
        </w:rPr>
        <w:t>与景观园林专业统筹设计，</w:t>
      </w:r>
      <w:r>
        <w:rPr>
          <w:rFonts w:ascii="Times New Roman" w:hAnsi="Times New Roman" w:cs="Times New Roman"/>
          <w:color w:val="auto"/>
          <w:sz w:val="21"/>
          <w:szCs w:val="21"/>
        </w:rPr>
        <w:t>丰富植物种类</w:t>
      </w:r>
      <w:r>
        <w:rPr>
          <w:rFonts w:ascii="Times New Roman" w:hAnsi="Times New Roman" w:cs="Times New Roman"/>
          <w:color w:val="auto"/>
          <w:sz w:val="21"/>
          <w:szCs w:val="21"/>
          <w:lang w:val="en-US" w:eastAsia="zh-CN"/>
        </w:rPr>
        <w:t>与</w:t>
      </w:r>
      <w:r>
        <w:rPr>
          <w:rFonts w:ascii="Times New Roman" w:hAnsi="Times New Roman" w:cs="Times New Roman"/>
          <w:color w:val="auto"/>
          <w:sz w:val="21"/>
          <w:szCs w:val="21"/>
        </w:rPr>
        <w:t>层次，</w:t>
      </w:r>
      <w:r>
        <w:rPr>
          <w:rFonts w:ascii="Times New Roman" w:hAnsi="Times New Roman" w:cs="Times New Roman"/>
          <w:color w:val="auto"/>
          <w:sz w:val="21"/>
          <w:szCs w:val="21"/>
          <w:lang w:val="en-US" w:eastAsia="zh-CN"/>
        </w:rPr>
        <w:t>促进</w:t>
      </w:r>
      <w:r>
        <w:rPr>
          <w:rFonts w:ascii="Times New Roman" w:hAnsi="Times New Roman" w:cs="Times New Roman"/>
          <w:color w:val="auto"/>
          <w:sz w:val="21"/>
          <w:szCs w:val="21"/>
        </w:rPr>
        <w:t>雨水</w:t>
      </w:r>
      <w:r>
        <w:rPr>
          <w:rFonts w:ascii="Times New Roman" w:hAnsi="Times New Roman" w:cs="Times New Roman"/>
          <w:color w:val="auto"/>
          <w:sz w:val="21"/>
          <w:szCs w:val="21"/>
          <w:lang w:val="en-US" w:eastAsia="zh-CN"/>
        </w:rPr>
        <w:t>积存</w:t>
      </w:r>
      <w:r>
        <w:rPr>
          <w:rFonts w:ascii="Times New Roman" w:hAnsi="Times New Roman" w:cs="Times New Roman"/>
          <w:color w:val="auto"/>
          <w:sz w:val="21"/>
          <w:szCs w:val="21"/>
        </w:rPr>
        <w:t>、渗透和净化</w:t>
      </w:r>
      <w:r>
        <w:rPr>
          <w:rFonts w:ascii="Times New Roman" w:hAnsi="Times New Roman" w:cs="Times New Roman"/>
          <w:color w:val="auto"/>
          <w:sz w:val="21"/>
          <w:szCs w:val="21"/>
          <w:lang w:eastAsia="zh-CN"/>
        </w:rPr>
        <w:t>；</w:t>
      </w:r>
    </w:p>
    <w:p w14:paraId="1FC2022B">
      <w:pPr>
        <w:pStyle w:val="26"/>
        <w:spacing w:after="0" w:line="320" w:lineRule="exact"/>
        <w:ind w:firstLine="422" w:firstLineChars="200"/>
        <w:jc w:val="both"/>
        <w:rPr>
          <w:rFonts w:ascii="Times New Roman" w:hAnsi="Times New Roman" w:cs="Times New Roman"/>
          <w:color w:val="auto"/>
          <w:sz w:val="21"/>
          <w:szCs w:val="21"/>
        </w:rPr>
      </w:pPr>
      <w:r>
        <w:rPr>
          <w:rFonts w:ascii="Times New Roman" w:hAnsi="Times New Roman" w:cs="Times New Roman"/>
          <w:b/>
          <w:bCs/>
          <w:color w:val="auto"/>
          <w:sz w:val="21"/>
          <w:szCs w:val="21"/>
          <w:lang w:val="en-US" w:eastAsia="zh-CN"/>
        </w:rPr>
        <w:t>3</w:t>
      </w:r>
      <w:r>
        <w:rPr>
          <w:rFonts w:ascii="Times New Roman" w:hAnsi="Times New Roman" w:cs="Times New Roman"/>
          <w:bCs/>
          <w:color w:val="auto"/>
        </w:rPr>
        <w:t xml:space="preserve">  </w:t>
      </w:r>
      <w:r>
        <w:rPr>
          <w:rFonts w:ascii="Times New Roman" w:hAnsi="Times New Roman" w:cs="Times New Roman"/>
          <w:color w:val="auto"/>
          <w:sz w:val="21"/>
          <w:szCs w:val="21"/>
          <w:lang w:val="en-US" w:eastAsia="zh-CN"/>
        </w:rPr>
        <w:t>在不破坏水生态环境的前提下，适当增加原有</w:t>
      </w:r>
      <w:r>
        <w:rPr>
          <w:rFonts w:ascii="Times New Roman" w:hAnsi="Times New Roman" w:cs="Times New Roman"/>
          <w:color w:val="auto"/>
          <w:sz w:val="21"/>
          <w:szCs w:val="21"/>
        </w:rPr>
        <w:t>绿地内湖泊、池塘等</w:t>
      </w:r>
      <w:r>
        <w:rPr>
          <w:rFonts w:ascii="Times New Roman" w:hAnsi="Times New Roman" w:cs="Times New Roman"/>
          <w:color w:val="auto"/>
          <w:sz w:val="21"/>
          <w:szCs w:val="21"/>
          <w:lang w:val="en-US" w:eastAsia="zh-CN"/>
        </w:rPr>
        <w:t>水域面积</w:t>
      </w:r>
      <w:r>
        <w:rPr>
          <w:rFonts w:ascii="Times New Roman" w:hAnsi="Times New Roman" w:cs="Times New Roman"/>
          <w:color w:val="auto"/>
          <w:sz w:val="21"/>
          <w:szCs w:val="21"/>
        </w:rPr>
        <w:t>，</w:t>
      </w:r>
      <w:r>
        <w:rPr>
          <w:rFonts w:ascii="Times New Roman" w:hAnsi="Times New Roman" w:cs="Times New Roman"/>
          <w:color w:val="auto"/>
          <w:sz w:val="21"/>
          <w:szCs w:val="21"/>
          <w:lang w:val="en-US" w:eastAsia="zh-CN"/>
        </w:rPr>
        <w:t>调整</w:t>
      </w:r>
      <w:r>
        <w:rPr>
          <w:rFonts w:ascii="Times New Roman" w:hAnsi="Times New Roman" w:cs="Times New Roman"/>
          <w:color w:val="auto"/>
          <w:sz w:val="21"/>
          <w:szCs w:val="21"/>
        </w:rPr>
        <w:t>景观</w:t>
      </w:r>
      <w:r>
        <w:rPr>
          <w:rFonts w:ascii="Times New Roman" w:hAnsi="Times New Roman" w:cs="Times New Roman"/>
          <w:color w:val="auto"/>
          <w:sz w:val="21"/>
          <w:szCs w:val="21"/>
          <w:lang w:val="en-US" w:eastAsia="zh-CN"/>
        </w:rPr>
        <w:t>水体</w:t>
      </w:r>
      <w:r>
        <w:rPr>
          <w:rFonts w:ascii="Times New Roman" w:hAnsi="Times New Roman" w:cs="Times New Roman"/>
          <w:color w:val="auto"/>
          <w:sz w:val="21"/>
          <w:szCs w:val="21"/>
        </w:rPr>
        <w:t>水位，</w:t>
      </w:r>
      <w:r>
        <w:rPr>
          <w:rFonts w:ascii="Times New Roman" w:hAnsi="Times New Roman" w:cs="Times New Roman"/>
          <w:color w:val="auto"/>
          <w:sz w:val="21"/>
          <w:szCs w:val="21"/>
          <w:lang w:val="en-US" w:eastAsia="zh-CN"/>
        </w:rPr>
        <w:t>增加雨水</w:t>
      </w:r>
      <w:r>
        <w:rPr>
          <w:rFonts w:ascii="Times New Roman" w:hAnsi="Times New Roman" w:cs="Times New Roman"/>
          <w:color w:val="auto"/>
          <w:sz w:val="21"/>
          <w:szCs w:val="21"/>
        </w:rPr>
        <w:t>调蓄</w:t>
      </w:r>
      <w:r>
        <w:rPr>
          <w:rFonts w:ascii="Times New Roman" w:hAnsi="Times New Roman" w:cs="Times New Roman"/>
          <w:color w:val="auto"/>
          <w:sz w:val="21"/>
          <w:szCs w:val="21"/>
          <w:lang w:val="en-US" w:eastAsia="zh-CN"/>
        </w:rPr>
        <w:t>容积</w:t>
      </w:r>
      <w:r>
        <w:rPr>
          <w:rFonts w:ascii="Times New Roman" w:hAnsi="Times New Roman" w:cs="Times New Roman"/>
          <w:color w:val="auto"/>
          <w:sz w:val="21"/>
          <w:szCs w:val="21"/>
          <w:lang w:eastAsia="zh-CN"/>
        </w:rPr>
        <w:t>，</w:t>
      </w:r>
      <w:r>
        <w:rPr>
          <w:rFonts w:ascii="Times New Roman" w:hAnsi="Times New Roman" w:cs="Times New Roman"/>
          <w:color w:val="auto"/>
          <w:sz w:val="21"/>
          <w:szCs w:val="21"/>
          <w:lang w:val="en-US" w:eastAsia="zh-CN"/>
        </w:rPr>
        <w:t>发挥雨水调蓄功能。</w:t>
      </w:r>
    </w:p>
    <w:p w14:paraId="12ABD77B">
      <w:pPr>
        <w:pStyle w:val="26"/>
        <w:spacing w:after="0" w:line="320" w:lineRule="exact"/>
        <w:ind w:firstLine="0"/>
        <w:jc w:val="both"/>
        <w:rPr>
          <w:rFonts w:ascii="Times New Roman" w:hAnsi="Times New Roman" w:cs="Times New Roman"/>
          <w:bCs/>
          <w:color w:val="auto"/>
          <w:lang w:eastAsia="zh-CN"/>
        </w:rPr>
      </w:pPr>
      <w:r>
        <w:rPr>
          <w:rFonts w:hint="eastAsia" w:ascii="Times New Roman" w:hAnsi="Times New Roman" w:cs="Times New Roman"/>
          <w:b/>
          <w:bCs/>
          <w:color w:val="auto"/>
          <w:sz w:val="21"/>
          <w:szCs w:val="21"/>
          <w:lang w:val="en-US" w:eastAsia="zh-CN"/>
        </w:rPr>
        <w:t>6. 3. 30</w:t>
      </w:r>
      <w:r>
        <w:rPr>
          <w:rFonts w:ascii="Times New Roman" w:hAnsi="Times New Roman" w:cs="Times New Roman"/>
          <w:bCs/>
          <w:color w:val="auto"/>
        </w:rPr>
        <w:t xml:space="preserve">  </w:t>
      </w:r>
      <w:r>
        <w:rPr>
          <w:rFonts w:ascii="Times New Roman" w:hAnsi="Times New Roman" w:cs="Times New Roman"/>
          <w:bCs/>
          <w:color w:val="auto"/>
          <w:lang w:eastAsia="zh-CN"/>
        </w:rPr>
        <w:t>城市绿地的海绵城市设计，应符合下列规定：</w:t>
      </w:r>
    </w:p>
    <w:p w14:paraId="4FF22F6C">
      <w:pPr>
        <w:pStyle w:val="36"/>
        <w:tabs>
          <w:tab w:val="left" w:pos="1101"/>
        </w:tabs>
        <w:spacing w:line="320" w:lineRule="exact"/>
        <w:ind w:firstLine="422"/>
        <w:jc w:val="both"/>
        <w:rPr>
          <w:rFonts w:ascii="Times New Roman" w:hAnsi="Times New Roman"/>
          <w:color w:val="auto"/>
          <w:szCs w:val="21"/>
          <w:lang w:eastAsia="zh-CN"/>
        </w:rPr>
      </w:pPr>
      <w:r>
        <w:rPr>
          <w:rFonts w:ascii="Times New Roman" w:hAnsi="Times New Roman"/>
          <w:b/>
          <w:bCs/>
          <w:color w:val="auto"/>
          <w:szCs w:val="21"/>
          <w:lang w:eastAsia="zh-CN"/>
        </w:rPr>
        <w:t>1</w:t>
      </w:r>
      <w:r>
        <w:rPr>
          <w:rFonts w:ascii="Times New Roman" w:hAnsi="Times New Roman"/>
          <w:color w:val="auto"/>
          <w:szCs w:val="21"/>
          <w:lang w:eastAsia="zh-CN"/>
        </w:rPr>
        <w:t xml:space="preserve">  面积大于2hm</w:t>
      </w:r>
      <w:r>
        <w:rPr>
          <w:rFonts w:ascii="Times New Roman" w:hAnsi="Times New Roman"/>
          <w:color w:val="auto"/>
          <w:szCs w:val="21"/>
          <w:vertAlign w:val="superscript"/>
          <w:lang w:eastAsia="zh-CN"/>
        </w:rPr>
        <w:t>2</w:t>
      </w:r>
      <w:r>
        <w:rPr>
          <w:rFonts w:ascii="Times New Roman" w:hAnsi="Times New Roman"/>
          <w:color w:val="auto"/>
          <w:szCs w:val="21"/>
          <w:lang w:eastAsia="zh-CN"/>
        </w:rPr>
        <w:t>的绿地，宜根据场地条件设置水体；径流污染较严重的绿地，在面积允许的前提下，应设置湿塘或雨水湿地等设施；</w:t>
      </w:r>
    </w:p>
    <w:p w14:paraId="479584B7">
      <w:pPr>
        <w:pStyle w:val="36"/>
        <w:tabs>
          <w:tab w:val="left" w:pos="1101"/>
        </w:tabs>
        <w:spacing w:line="320" w:lineRule="exact"/>
        <w:ind w:firstLine="422"/>
        <w:jc w:val="both"/>
        <w:rPr>
          <w:rFonts w:ascii="Times New Roman" w:hAnsi="Times New Roman"/>
          <w:color w:val="auto"/>
          <w:szCs w:val="21"/>
          <w:lang w:eastAsia="zh-CN"/>
        </w:rPr>
      </w:pPr>
      <w:r>
        <w:rPr>
          <w:rFonts w:ascii="Times New Roman" w:hAnsi="Times New Roman"/>
          <w:b/>
          <w:bCs/>
          <w:color w:val="auto"/>
          <w:szCs w:val="21"/>
          <w:lang w:eastAsia="zh-CN"/>
        </w:rPr>
        <w:t>2</w:t>
      </w:r>
      <w:r>
        <w:rPr>
          <w:rFonts w:ascii="Times New Roman" w:hAnsi="Times New Roman"/>
          <w:color w:val="auto"/>
          <w:szCs w:val="21"/>
          <w:lang w:eastAsia="zh-CN"/>
        </w:rPr>
        <w:t xml:space="preserve">  城市防护绿地宜结合空间条件和区域排水防涝目标要求，合理设计海绵城市设施与周围城市用地和道路的高程关系，消纳相邻区域的雨水径流；</w:t>
      </w:r>
    </w:p>
    <w:p w14:paraId="1C82FC8D">
      <w:pPr>
        <w:pStyle w:val="36"/>
        <w:tabs>
          <w:tab w:val="left" w:pos="1101"/>
        </w:tabs>
        <w:spacing w:line="320" w:lineRule="exact"/>
        <w:ind w:firstLine="422"/>
        <w:jc w:val="both"/>
        <w:rPr>
          <w:rFonts w:ascii="Times New Roman" w:hAnsi="Times New Roman"/>
          <w:color w:val="auto"/>
          <w:szCs w:val="21"/>
          <w:lang w:eastAsia="zh-CN"/>
        </w:rPr>
      </w:pPr>
      <w:r>
        <w:rPr>
          <w:rFonts w:ascii="Times New Roman" w:hAnsi="Times New Roman"/>
          <w:b/>
          <w:color w:val="auto"/>
          <w:lang w:eastAsia="zh-CN"/>
        </w:rPr>
        <w:t>3</w:t>
      </w:r>
      <w:r>
        <w:rPr>
          <w:rFonts w:ascii="Times New Roman" w:hAnsi="Times New Roman"/>
          <w:bCs/>
          <w:color w:val="auto"/>
          <w:lang w:eastAsia="zh-CN"/>
        </w:rPr>
        <w:t xml:space="preserve">  </w:t>
      </w:r>
      <w:r>
        <w:rPr>
          <w:rFonts w:ascii="Times New Roman" w:hAnsi="Times New Roman"/>
          <w:color w:val="auto"/>
          <w:szCs w:val="21"/>
          <w:lang w:eastAsia="zh-CN"/>
        </w:rPr>
        <w:t>绿地内硬质地面宜采用透水铺装；</w:t>
      </w:r>
    </w:p>
    <w:p w14:paraId="285D860F">
      <w:pPr>
        <w:pStyle w:val="36"/>
        <w:tabs>
          <w:tab w:val="left" w:pos="1101"/>
        </w:tabs>
        <w:spacing w:line="320" w:lineRule="exact"/>
        <w:ind w:firstLine="422"/>
        <w:jc w:val="both"/>
        <w:rPr>
          <w:rFonts w:ascii="Times New Roman" w:hAnsi="Times New Roman"/>
          <w:color w:val="auto"/>
          <w:szCs w:val="21"/>
          <w:lang w:eastAsia="zh-CN"/>
        </w:rPr>
      </w:pPr>
      <w:r>
        <w:rPr>
          <w:rFonts w:ascii="Times New Roman" w:hAnsi="Times New Roman"/>
          <w:b/>
          <w:bCs/>
          <w:color w:val="auto"/>
          <w:szCs w:val="21"/>
          <w:lang w:eastAsia="zh-CN"/>
        </w:rPr>
        <w:t>4</w:t>
      </w:r>
      <w:r>
        <w:rPr>
          <w:rFonts w:ascii="Times New Roman" w:hAnsi="Times New Roman"/>
          <w:color w:val="auto"/>
          <w:szCs w:val="21"/>
          <w:lang w:eastAsia="zh-CN"/>
        </w:rPr>
        <w:t xml:space="preserve">  雨水利用应以入渗和景观水体补水与净化回用为主；</w:t>
      </w:r>
    </w:p>
    <w:p w14:paraId="40B27139">
      <w:pPr>
        <w:pStyle w:val="36"/>
        <w:tabs>
          <w:tab w:val="left" w:pos="1101"/>
        </w:tabs>
        <w:spacing w:line="320" w:lineRule="exact"/>
        <w:ind w:firstLine="422"/>
        <w:jc w:val="both"/>
        <w:rPr>
          <w:rFonts w:ascii="Times New Roman" w:hAnsi="Times New Roman"/>
          <w:color w:val="auto"/>
          <w:szCs w:val="21"/>
          <w:lang w:eastAsia="zh-CN"/>
        </w:rPr>
      </w:pPr>
      <w:r>
        <w:rPr>
          <w:rFonts w:ascii="Times New Roman" w:hAnsi="Times New Roman"/>
          <w:b/>
          <w:bCs/>
          <w:color w:val="auto"/>
          <w:szCs w:val="21"/>
          <w:lang w:eastAsia="zh-CN"/>
        </w:rPr>
        <w:t>5</w:t>
      </w:r>
      <w:r>
        <w:rPr>
          <w:rFonts w:ascii="Times New Roman" w:hAnsi="Times New Roman"/>
          <w:color w:val="auto"/>
          <w:szCs w:val="21"/>
          <w:lang w:eastAsia="zh-CN"/>
        </w:rPr>
        <w:t xml:space="preserve">  绿地内景观水体宜作为雨水调蓄设施，并与景观设计相结合；</w:t>
      </w:r>
    </w:p>
    <w:p w14:paraId="356F8F1D">
      <w:pPr>
        <w:pStyle w:val="36"/>
        <w:tabs>
          <w:tab w:val="left" w:pos="1101"/>
        </w:tabs>
        <w:spacing w:line="320" w:lineRule="exact"/>
        <w:ind w:firstLine="422"/>
        <w:jc w:val="both"/>
        <w:rPr>
          <w:rFonts w:ascii="Times New Roman" w:hAnsi="Times New Roman"/>
          <w:color w:val="auto"/>
          <w:szCs w:val="21"/>
          <w:lang w:eastAsia="zh-CN"/>
        </w:rPr>
      </w:pPr>
      <w:r>
        <w:rPr>
          <w:rFonts w:ascii="Times New Roman" w:hAnsi="Times New Roman"/>
          <w:b/>
          <w:bCs/>
          <w:color w:val="auto"/>
          <w:szCs w:val="21"/>
          <w:lang w:eastAsia="zh-CN"/>
        </w:rPr>
        <w:t>6</w:t>
      </w:r>
      <w:r>
        <w:rPr>
          <w:rFonts w:ascii="Times New Roman" w:hAnsi="Times New Roman"/>
          <w:color w:val="auto"/>
          <w:szCs w:val="21"/>
          <w:lang w:eastAsia="zh-CN"/>
        </w:rPr>
        <w:t xml:space="preserve">  绿地内湿塘、雨水湿地等雨水调蓄设施应采取水质控制措施，提高水体水质，并设置警示标识和预警系统；</w:t>
      </w:r>
    </w:p>
    <w:p w14:paraId="0E2CE1FA">
      <w:pPr>
        <w:spacing w:line="320" w:lineRule="exact"/>
        <w:ind w:firstLine="422" w:firstLineChars="200"/>
        <w:jc w:val="both"/>
        <w:rPr>
          <w:color w:val="auto"/>
          <w:szCs w:val="21"/>
          <w:lang w:eastAsia="zh-CN"/>
        </w:rPr>
      </w:pPr>
      <w:r>
        <w:rPr>
          <w:b/>
          <w:bCs/>
          <w:color w:val="auto"/>
          <w:szCs w:val="21"/>
          <w:lang w:eastAsia="zh-CN"/>
        </w:rPr>
        <w:t>7</w:t>
      </w:r>
      <w:r>
        <w:rPr>
          <w:color w:val="auto"/>
          <w:szCs w:val="21"/>
          <w:lang w:eastAsia="zh-CN"/>
        </w:rPr>
        <w:t xml:space="preserve">  消纳广场及周边区域径流雨水，并应衔接区域内的雨水管渠系统和超标雨水径流排放系统</w:t>
      </w:r>
      <w:r>
        <w:rPr>
          <w:rFonts w:hint="eastAsia"/>
          <w:color w:val="auto"/>
          <w:szCs w:val="21"/>
          <w:lang w:eastAsia="zh-CN"/>
        </w:rPr>
        <w:t>。</w:t>
      </w:r>
    </w:p>
    <w:p w14:paraId="7F4DFE93">
      <w:pPr>
        <w:spacing w:line="320" w:lineRule="exact"/>
        <w:jc w:val="both"/>
        <w:rPr>
          <w:color w:val="auto"/>
          <w:szCs w:val="21"/>
          <w:lang w:eastAsia="zh-CN"/>
        </w:rPr>
      </w:pPr>
      <w:r>
        <w:rPr>
          <w:rFonts w:hint="eastAsia"/>
          <w:b/>
          <w:bCs/>
          <w:color w:val="auto"/>
          <w:szCs w:val="21"/>
          <w:lang w:val="en-US" w:eastAsia="zh-CN"/>
        </w:rPr>
        <w:t>6</w:t>
      </w:r>
      <w:r>
        <w:rPr>
          <w:rFonts w:hint="eastAsia"/>
          <w:b/>
          <w:bCs/>
          <w:color w:val="auto"/>
          <w:szCs w:val="21"/>
          <w:lang w:eastAsia="zh-CN"/>
        </w:rPr>
        <w:t>. 3. 31</w:t>
      </w:r>
      <w:r>
        <w:rPr>
          <w:bCs/>
          <w:color w:val="auto"/>
          <w:lang w:eastAsia="zh-CN"/>
        </w:rPr>
        <w:t xml:space="preserve">  城市</w:t>
      </w:r>
      <w:r>
        <w:rPr>
          <w:color w:val="auto"/>
          <w:szCs w:val="21"/>
          <w:lang w:eastAsia="zh-CN"/>
        </w:rPr>
        <w:t>广场总体布局应根据场地整体排水竖向进行地表竖向设计，使雨水径流汇入绿地内进行渗透、净化和调蓄。</w:t>
      </w:r>
    </w:p>
    <w:p w14:paraId="6833ED8A">
      <w:pPr>
        <w:pStyle w:val="36"/>
        <w:tabs>
          <w:tab w:val="left" w:pos="1101"/>
        </w:tabs>
        <w:spacing w:line="320" w:lineRule="exact"/>
        <w:ind w:firstLine="0" w:firstLineChars="0"/>
        <w:jc w:val="both"/>
        <w:rPr>
          <w:rFonts w:ascii="Times New Roman" w:hAnsi="Times New Roman"/>
          <w:color w:val="auto"/>
          <w:szCs w:val="21"/>
          <w:lang w:eastAsia="zh-CN"/>
        </w:rPr>
      </w:pPr>
      <w:r>
        <w:rPr>
          <w:rFonts w:hint="eastAsia" w:ascii="Times New Roman" w:hAnsi="Times New Roman"/>
          <w:b/>
          <w:bCs/>
          <w:color w:val="auto"/>
          <w:szCs w:val="21"/>
          <w:lang w:val="en-US" w:eastAsia="zh-CN"/>
        </w:rPr>
        <w:t>6</w:t>
      </w:r>
      <w:r>
        <w:rPr>
          <w:rFonts w:hint="eastAsia" w:ascii="Times New Roman" w:hAnsi="Times New Roman"/>
          <w:b/>
          <w:bCs/>
          <w:color w:val="auto"/>
          <w:szCs w:val="21"/>
          <w:lang w:eastAsia="zh-CN"/>
        </w:rPr>
        <w:t>. 3. 32</w:t>
      </w:r>
      <w:r>
        <w:rPr>
          <w:rFonts w:ascii="Times New Roman" w:hAnsi="Times New Roman"/>
          <w:bCs/>
          <w:color w:val="auto"/>
          <w:lang w:eastAsia="zh-CN"/>
        </w:rPr>
        <w:t xml:space="preserve">  城市</w:t>
      </w:r>
      <w:r>
        <w:rPr>
          <w:rFonts w:ascii="Times New Roman" w:hAnsi="Times New Roman"/>
          <w:color w:val="auto"/>
          <w:szCs w:val="21"/>
          <w:lang w:eastAsia="zh-CN"/>
        </w:rPr>
        <w:t>广场的海绵城市设计，应符合下列规定：</w:t>
      </w:r>
    </w:p>
    <w:p w14:paraId="3ED0BFAD">
      <w:pPr>
        <w:pStyle w:val="36"/>
        <w:tabs>
          <w:tab w:val="left" w:pos="1101"/>
        </w:tabs>
        <w:spacing w:line="320" w:lineRule="exact"/>
        <w:ind w:firstLine="422"/>
        <w:rPr>
          <w:rFonts w:ascii="Times New Roman" w:hAnsi="Times New Roman"/>
          <w:color w:val="auto"/>
          <w:szCs w:val="21"/>
          <w:lang w:eastAsia="zh-CN"/>
        </w:rPr>
      </w:pPr>
      <w:r>
        <w:rPr>
          <w:rFonts w:ascii="Times New Roman" w:hAnsi="Times New Roman"/>
          <w:b/>
          <w:bCs/>
          <w:color w:val="auto"/>
          <w:szCs w:val="21"/>
          <w:lang w:eastAsia="zh-CN"/>
        </w:rPr>
        <w:t>1</w:t>
      </w:r>
      <w:r>
        <w:rPr>
          <w:rFonts w:ascii="Times New Roman" w:hAnsi="Times New Roman"/>
          <w:bCs/>
          <w:color w:val="auto"/>
          <w:lang w:eastAsia="zh-CN"/>
        </w:rPr>
        <w:t xml:space="preserve">  </w:t>
      </w:r>
      <w:r>
        <w:rPr>
          <w:rFonts w:ascii="Times New Roman" w:hAnsi="Times New Roman"/>
          <w:color w:val="auto"/>
          <w:szCs w:val="21"/>
          <w:lang w:eastAsia="zh-CN"/>
        </w:rPr>
        <w:t>宜采用透水铺装及生态树池设计；</w:t>
      </w:r>
    </w:p>
    <w:p w14:paraId="71DC84BE">
      <w:pPr>
        <w:pStyle w:val="36"/>
        <w:tabs>
          <w:tab w:val="left" w:pos="1101"/>
        </w:tabs>
        <w:spacing w:line="320" w:lineRule="exact"/>
        <w:ind w:firstLine="422"/>
        <w:rPr>
          <w:rFonts w:ascii="Times New Roman" w:hAnsi="Times New Roman"/>
          <w:color w:val="auto"/>
          <w:szCs w:val="21"/>
          <w:lang w:eastAsia="zh-CN"/>
        </w:rPr>
      </w:pPr>
      <w:r>
        <w:rPr>
          <w:rFonts w:ascii="Times New Roman" w:hAnsi="Times New Roman"/>
          <w:b/>
          <w:bCs/>
          <w:color w:val="auto"/>
          <w:szCs w:val="21"/>
          <w:lang w:eastAsia="zh-CN"/>
        </w:rPr>
        <w:t>2</w:t>
      </w:r>
      <w:r>
        <w:rPr>
          <w:rFonts w:ascii="Times New Roman" w:hAnsi="Times New Roman"/>
          <w:bCs/>
          <w:color w:val="auto"/>
          <w:lang w:eastAsia="zh-CN"/>
        </w:rPr>
        <w:t xml:space="preserve">  </w:t>
      </w:r>
      <w:r>
        <w:rPr>
          <w:rFonts w:ascii="Times New Roman" w:hAnsi="Times New Roman"/>
          <w:color w:val="auto"/>
          <w:szCs w:val="21"/>
          <w:lang w:eastAsia="zh-CN"/>
        </w:rPr>
        <w:t>当广场有水景需求时，宜结合雨水调蓄设施共同设计；</w:t>
      </w:r>
    </w:p>
    <w:p w14:paraId="2C3028A8">
      <w:pPr>
        <w:pStyle w:val="36"/>
        <w:tabs>
          <w:tab w:val="left" w:pos="1101"/>
        </w:tabs>
        <w:spacing w:line="320" w:lineRule="exact"/>
        <w:ind w:firstLine="422"/>
        <w:rPr>
          <w:rFonts w:ascii="Times New Roman" w:hAnsi="Times New Roman"/>
          <w:color w:val="auto"/>
          <w:szCs w:val="21"/>
          <w:lang w:eastAsia="zh-CN"/>
        </w:rPr>
      </w:pPr>
      <w:r>
        <w:rPr>
          <w:rFonts w:ascii="Times New Roman" w:hAnsi="Times New Roman"/>
          <w:b/>
          <w:bCs/>
          <w:color w:val="auto"/>
          <w:szCs w:val="21"/>
          <w:lang w:eastAsia="zh-CN"/>
        </w:rPr>
        <w:t>3</w:t>
      </w:r>
      <w:r>
        <w:rPr>
          <w:rFonts w:ascii="Times New Roman" w:hAnsi="Times New Roman"/>
          <w:bCs/>
          <w:color w:val="auto"/>
          <w:lang w:eastAsia="zh-CN"/>
        </w:rPr>
        <w:t xml:space="preserve">  </w:t>
      </w:r>
      <w:r>
        <w:rPr>
          <w:rFonts w:ascii="Times New Roman" w:hAnsi="Times New Roman"/>
          <w:color w:val="auto"/>
          <w:szCs w:val="21"/>
          <w:lang w:eastAsia="zh-CN"/>
        </w:rPr>
        <w:t>当广场位于地下空间上方时，海绵城市设施应进行防渗处理；</w:t>
      </w:r>
    </w:p>
    <w:p w14:paraId="2318EF48">
      <w:pPr>
        <w:pStyle w:val="36"/>
        <w:tabs>
          <w:tab w:val="left" w:pos="1101"/>
        </w:tabs>
        <w:spacing w:line="320" w:lineRule="exact"/>
        <w:ind w:firstLine="422"/>
        <w:rPr>
          <w:rFonts w:ascii="Times New Roman" w:hAnsi="Times New Roman"/>
          <w:color w:val="auto"/>
          <w:szCs w:val="21"/>
          <w:lang w:eastAsia="zh-CN"/>
        </w:rPr>
      </w:pPr>
      <w:r>
        <w:rPr>
          <w:rFonts w:ascii="Times New Roman" w:hAnsi="Times New Roman"/>
          <w:b/>
          <w:bCs/>
          <w:color w:val="auto"/>
          <w:szCs w:val="21"/>
          <w:lang w:eastAsia="zh-CN"/>
        </w:rPr>
        <w:t>4</w:t>
      </w:r>
      <w:r>
        <w:rPr>
          <w:rFonts w:ascii="Times New Roman" w:hAnsi="Times New Roman"/>
          <w:bCs/>
          <w:color w:val="auto"/>
          <w:lang w:eastAsia="zh-CN"/>
        </w:rPr>
        <w:t xml:space="preserve">  </w:t>
      </w:r>
      <w:r>
        <w:rPr>
          <w:rFonts w:ascii="Times New Roman" w:hAnsi="Times New Roman"/>
          <w:color w:val="auto"/>
          <w:szCs w:val="21"/>
          <w:lang w:eastAsia="zh-CN"/>
        </w:rPr>
        <w:t>位于城市易涝点的广场，在满足自身功能的前提下，宜设计为下沉式；</w:t>
      </w:r>
    </w:p>
    <w:p w14:paraId="1F2DAFD8">
      <w:pPr>
        <w:spacing w:line="320" w:lineRule="exact"/>
        <w:ind w:firstLine="422" w:firstLineChars="200"/>
        <w:rPr>
          <w:color w:val="auto"/>
          <w:szCs w:val="21"/>
          <w:lang w:eastAsia="zh-CN"/>
        </w:rPr>
      </w:pPr>
      <w:r>
        <w:rPr>
          <w:b/>
          <w:bCs/>
          <w:color w:val="auto"/>
          <w:szCs w:val="21"/>
          <w:lang w:eastAsia="zh-CN"/>
        </w:rPr>
        <w:t>5</w:t>
      </w:r>
      <w:r>
        <w:rPr>
          <w:bCs/>
          <w:color w:val="auto"/>
          <w:lang w:eastAsia="zh-CN"/>
        </w:rPr>
        <w:t xml:space="preserve">  </w:t>
      </w:r>
      <w:r>
        <w:rPr>
          <w:color w:val="auto"/>
          <w:szCs w:val="21"/>
          <w:lang w:eastAsia="zh-CN"/>
        </w:rPr>
        <w:t>广场内绿地宜进行微地形设计，设置小型分散的植草沟、下</w:t>
      </w:r>
      <w:r>
        <w:rPr>
          <w:rFonts w:hint="eastAsia"/>
          <w:color w:val="auto"/>
          <w:szCs w:val="21"/>
          <w:lang w:eastAsia="zh-CN"/>
        </w:rPr>
        <w:t>沉</w:t>
      </w:r>
      <w:r>
        <w:rPr>
          <w:color w:val="auto"/>
          <w:szCs w:val="21"/>
          <w:lang w:eastAsia="zh-CN"/>
        </w:rPr>
        <w:t>式绿地和雨水花园等，形成流畅、自然的雨水排水路径。</w:t>
      </w:r>
    </w:p>
    <w:p w14:paraId="3FA2EDE4">
      <w:pPr>
        <w:spacing w:line="320" w:lineRule="exact"/>
        <w:jc w:val="both"/>
        <w:rPr>
          <w:b/>
          <w:bCs/>
          <w:color w:val="auto"/>
          <w:szCs w:val="21"/>
          <w:lang w:eastAsia="zh-CN"/>
        </w:rPr>
      </w:pPr>
      <w:r>
        <w:rPr>
          <w:rFonts w:hint="eastAsia"/>
          <w:b/>
          <w:bCs/>
          <w:color w:val="auto"/>
          <w:szCs w:val="21"/>
          <w:lang w:val="en-US" w:eastAsia="zh-CN"/>
        </w:rPr>
        <w:t>6</w:t>
      </w:r>
      <w:r>
        <w:rPr>
          <w:rFonts w:hint="eastAsia"/>
          <w:b/>
          <w:bCs/>
          <w:color w:val="auto"/>
          <w:szCs w:val="21"/>
          <w:lang w:eastAsia="zh-CN"/>
        </w:rPr>
        <w:t xml:space="preserve">. 3. </w:t>
      </w:r>
      <w:r>
        <w:rPr>
          <w:b/>
          <w:bCs/>
          <w:color w:val="auto"/>
          <w:szCs w:val="21"/>
          <w:lang w:eastAsia="zh-CN"/>
        </w:rPr>
        <w:t>3</w:t>
      </w:r>
      <w:r>
        <w:rPr>
          <w:rFonts w:hint="eastAsia"/>
          <w:b/>
          <w:bCs/>
          <w:color w:val="auto"/>
          <w:szCs w:val="21"/>
          <w:lang w:eastAsia="zh-CN"/>
        </w:rPr>
        <w:t>3</w:t>
      </w:r>
      <w:r>
        <w:rPr>
          <w:b/>
          <w:bCs/>
          <w:color w:val="auto"/>
          <w:szCs w:val="21"/>
          <w:lang w:eastAsia="zh-CN"/>
        </w:rPr>
        <w:t xml:space="preserve">  </w:t>
      </w:r>
      <w:r>
        <w:rPr>
          <w:color w:val="auto"/>
          <w:szCs w:val="21"/>
          <w:lang w:eastAsia="zh-CN"/>
        </w:rPr>
        <w:t>公园海绵城市建设工程应预留一定的雨水调蓄量，以接纳周边地块的径流，充分考虑其末端系统治理功能。</w:t>
      </w:r>
    </w:p>
    <w:p w14:paraId="0D6B20D1">
      <w:pPr>
        <w:spacing w:line="320" w:lineRule="exact"/>
        <w:jc w:val="both"/>
        <w:rPr>
          <w:color w:val="auto"/>
          <w:szCs w:val="21"/>
          <w:lang w:eastAsia="zh-CN"/>
        </w:rPr>
      </w:pPr>
      <w:r>
        <w:rPr>
          <w:rFonts w:hint="eastAsia"/>
          <w:b/>
          <w:bCs/>
          <w:color w:val="auto"/>
          <w:szCs w:val="21"/>
          <w:lang w:val="en-US" w:eastAsia="zh-CN"/>
        </w:rPr>
        <w:t>6</w:t>
      </w:r>
      <w:r>
        <w:rPr>
          <w:rFonts w:hint="eastAsia"/>
          <w:b/>
          <w:bCs/>
          <w:color w:val="auto"/>
          <w:szCs w:val="21"/>
          <w:lang w:eastAsia="zh-CN"/>
        </w:rPr>
        <w:t xml:space="preserve">. 3. </w:t>
      </w:r>
      <w:r>
        <w:rPr>
          <w:b/>
          <w:bCs/>
          <w:color w:val="auto"/>
          <w:szCs w:val="21"/>
          <w:lang w:eastAsia="zh-CN"/>
        </w:rPr>
        <w:t>3</w:t>
      </w:r>
      <w:r>
        <w:rPr>
          <w:rFonts w:hint="eastAsia"/>
          <w:b/>
          <w:bCs/>
          <w:color w:val="auto"/>
          <w:szCs w:val="21"/>
          <w:lang w:eastAsia="zh-CN"/>
        </w:rPr>
        <w:t>4</w:t>
      </w:r>
      <w:r>
        <w:rPr>
          <w:b/>
          <w:bCs/>
          <w:color w:val="auto"/>
          <w:szCs w:val="21"/>
          <w:lang w:eastAsia="zh-CN"/>
        </w:rPr>
        <w:t xml:space="preserve">  </w:t>
      </w:r>
      <w:r>
        <w:rPr>
          <w:color w:val="auto"/>
          <w:szCs w:val="21"/>
          <w:lang w:eastAsia="zh-CN"/>
        </w:rPr>
        <w:t>不宜在历史名园和风景名胜区的核心区域设置具有渗透功能的海绵设施。</w:t>
      </w:r>
    </w:p>
    <w:p w14:paraId="78A7A21D">
      <w:pPr>
        <w:spacing w:line="320" w:lineRule="exact"/>
        <w:jc w:val="both"/>
        <w:rPr>
          <w:b/>
          <w:bCs/>
          <w:color w:val="auto"/>
          <w:szCs w:val="21"/>
          <w:lang w:eastAsia="zh-CN"/>
        </w:rPr>
      </w:pPr>
      <w:r>
        <w:rPr>
          <w:rFonts w:hint="eastAsia"/>
          <w:b/>
          <w:bCs/>
          <w:color w:val="auto"/>
          <w:szCs w:val="21"/>
          <w:lang w:val="en-US" w:eastAsia="zh-CN"/>
        </w:rPr>
        <w:t>6</w:t>
      </w:r>
      <w:r>
        <w:rPr>
          <w:rFonts w:hint="eastAsia"/>
          <w:b/>
          <w:bCs/>
          <w:color w:val="auto"/>
          <w:szCs w:val="21"/>
          <w:lang w:eastAsia="zh-CN"/>
        </w:rPr>
        <w:t xml:space="preserve">. 3. </w:t>
      </w:r>
      <w:r>
        <w:rPr>
          <w:b/>
          <w:bCs/>
          <w:color w:val="auto"/>
          <w:szCs w:val="21"/>
          <w:lang w:eastAsia="zh-CN"/>
        </w:rPr>
        <w:t>3</w:t>
      </w:r>
      <w:r>
        <w:rPr>
          <w:rFonts w:hint="eastAsia"/>
          <w:b/>
          <w:bCs/>
          <w:color w:val="auto"/>
          <w:szCs w:val="21"/>
          <w:lang w:eastAsia="zh-CN"/>
        </w:rPr>
        <w:t>5</w:t>
      </w:r>
      <w:r>
        <w:rPr>
          <w:b/>
          <w:bCs/>
          <w:color w:val="auto"/>
          <w:szCs w:val="21"/>
          <w:lang w:eastAsia="zh-CN"/>
        </w:rPr>
        <w:t xml:space="preserve">  </w:t>
      </w:r>
      <w:r>
        <w:rPr>
          <w:color w:val="auto"/>
          <w:szCs w:val="21"/>
          <w:lang w:eastAsia="zh-CN"/>
        </w:rPr>
        <w:t>居住区公园、儿童公园水景水深不</w:t>
      </w:r>
      <w:r>
        <w:rPr>
          <w:rFonts w:hint="eastAsia"/>
          <w:color w:val="auto"/>
          <w:szCs w:val="21"/>
          <w:lang w:eastAsia="zh-CN"/>
        </w:rPr>
        <w:t>应</w:t>
      </w:r>
      <w:r>
        <w:rPr>
          <w:color w:val="auto"/>
          <w:szCs w:val="21"/>
          <w:lang w:eastAsia="zh-CN"/>
        </w:rPr>
        <w:t>超过70cm</w:t>
      </w:r>
      <w:r>
        <w:rPr>
          <w:rFonts w:hint="eastAsia"/>
          <w:color w:val="auto"/>
          <w:szCs w:val="21"/>
          <w:lang w:eastAsia="zh-CN"/>
        </w:rPr>
        <w:t>，</w:t>
      </w:r>
      <w:r>
        <w:rPr>
          <w:color w:val="auto"/>
          <w:szCs w:val="21"/>
          <w:lang w:eastAsia="zh-CN"/>
        </w:rPr>
        <w:t>超过时需设置防护措施。</w:t>
      </w:r>
    </w:p>
    <w:p w14:paraId="62289E07">
      <w:pPr>
        <w:spacing w:before="240" w:after="240" w:line="240" w:lineRule="auto"/>
        <w:jc w:val="center"/>
        <w:rPr>
          <w:rFonts w:eastAsia="仿宋_GB2312"/>
          <w:color w:val="auto"/>
          <w:kern w:val="2"/>
          <w:szCs w:val="21"/>
          <w:lang w:eastAsia="zh-CN" w:bidi="ar-SA"/>
        </w:rPr>
      </w:pPr>
      <w:bookmarkStart w:id="397" w:name="_Toc2507"/>
      <w:bookmarkStart w:id="398" w:name="_Toc6380"/>
      <w:bookmarkStart w:id="399" w:name="_Toc20564"/>
      <w:bookmarkStart w:id="400" w:name="_Toc1200"/>
      <w:r>
        <w:rPr>
          <w:rFonts w:hint="eastAsia" w:asciiTheme="minorEastAsia" w:hAnsiTheme="minorEastAsia" w:eastAsiaTheme="minorEastAsia" w:cstheme="minorEastAsia"/>
          <w:color w:val="auto"/>
          <w:kern w:val="2"/>
          <w:szCs w:val="21"/>
          <w:lang w:eastAsia="zh-CN" w:bidi="ar-SA"/>
        </w:rPr>
        <w:t>Ⅳ</w:t>
      </w:r>
      <w:r>
        <w:rPr>
          <w:rFonts w:eastAsia="仿宋_GB2312"/>
          <w:color w:val="auto"/>
          <w:kern w:val="2"/>
          <w:szCs w:val="21"/>
          <w:lang w:eastAsia="zh-CN" w:bidi="ar-SA"/>
        </w:rPr>
        <w:t xml:space="preserve">  城市水系</w:t>
      </w:r>
      <w:bookmarkEnd w:id="397"/>
      <w:bookmarkEnd w:id="398"/>
      <w:bookmarkEnd w:id="399"/>
      <w:bookmarkEnd w:id="400"/>
    </w:p>
    <w:p w14:paraId="452A2D10">
      <w:pPr>
        <w:pStyle w:val="48"/>
        <w:tabs>
          <w:tab w:val="left" w:pos="619"/>
        </w:tabs>
        <w:spacing w:before="1" w:line="340" w:lineRule="auto"/>
        <w:ind w:right="480"/>
        <w:rPr>
          <w:rFonts w:hint="eastAsia"/>
        </w:rPr>
      </w:pPr>
      <w:r>
        <w:rPr>
          <w:rFonts w:hint="eastAsia" w:ascii="Times New Roman" w:hAnsi="Times New Roman" w:cs="Times New Roman"/>
          <w:b/>
          <w:bCs/>
          <w:color w:val="auto"/>
          <w:szCs w:val="21"/>
          <w:lang w:val="en-US" w:eastAsia="zh-CN" w:bidi="en-US"/>
        </w:rPr>
        <w:t>6</w:t>
      </w:r>
      <w:r>
        <w:rPr>
          <w:rFonts w:hint="eastAsia" w:ascii="Times New Roman" w:hAnsi="Times New Roman" w:cs="Times New Roman"/>
          <w:b/>
          <w:bCs/>
          <w:color w:val="auto"/>
          <w:szCs w:val="21"/>
          <w:lang w:bidi="en-US"/>
        </w:rPr>
        <w:t xml:space="preserve">. 3. </w:t>
      </w:r>
      <w:r>
        <w:rPr>
          <w:rFonts w:ascii="Times New Roman" w:hAnsi="Times New Roman" w:cs="Times New Roman"/>
          <w:b/>
          <w:bCs/>
          <w:color w:val="auto"/>
          <w:szCs w:val="21"/>
          <w:lang w:bidi="en-US"/>
        </w:rPr>
        <w:t>3</w:t>
      </w:r>
      <w:r>
        <w:rPr>
          <w:rFonts w:hint="eastAsia" w:ascii="Times New Roman" w:hAnsi="Times New Roman" w:cs="Times New Roman"/>
          <w:b/>
          <w:bCs/>
          <w:color w:val="auto"/>
          <w:szCs w:val="21"/>
          <w:lang w:bidi="en-US"/>
        </w:rPr>
        <w:t>6</w:t>
      </w:r>
      <w:r>
        <w:rPr>
          <w:rFonts w:ascii="Times New Roman" w:hAnsi="Times New Roman" w:cs="Times New Roman"/>
          <w:bCs/>
          <w:color w:val="auto"/>
        </w:rPr>
        <w:t xml:space="preserve">  </w:t>
      </w:r>
      <w:r>
        <w:t>城市水系类典型项目海绵城市设计径流组织技术路线图如</w:t>
      </w:r>
      <w:r>
        <w:rPr>
          <w:spacing w:val="-27"/>
        </w:rPr>
        <w:t xml:space="preserve">图 </w:t>
      </w:r>
      <w:r>
        <w:rPr>
          <w:rFonts w:hint="eastAsia"/>
          <w:spacing w:val="-27"/>
        </w:rPr>
        <w:t xml:space="preserve"> </w:t>
      </w:r>
      <w:r>
        <w:rPr>
          <w:rFonts w:hint="eastAsia" w:ascii="Times New Roman"/>
          <w:lang w:val="en-US" w:eastAsia="zh-CN"/>
        </w:rPr>
        <w:t>6</w:t>
      </w:r>
      <w:r>
        <w:rPr>
          <w:rFonts w:ascii="Times New Roman" w:eastAsia="Times New Roman"/>
        </w:rPr>
        <w:t>.</w:t>
      </w:r>
      <w:r>
        <w:rPr>
          <w:rFonts w:hint="eastAsia" w:ascii="Times New Roman"/>
        </w:rPr>
        <w:t xml:space="preserve"> 3</w:t>
      </w:r>
      <w:r>
        <w:rPr>
          <w:rFonts w:ascii="Times New Roman" w:eastAsia="Times New Roman"/>
        </w:rPr>
        <w:t>.</w:t>
      </w:r>
      <w:r>
        <w:rPr>
          <w:rFonts w:hint="eastAsia" w:ascii="Times New Roman"/>
        </w:rPr>
        <w:t xml:space="preserve"> 4</w:t>
      </w:r>
      <w:r>
        <w:t>。</w:t>
      </w:r>
    </w:p>
    <w:p w14:paraId="6474EEC8">
      <w:pPr>
        <w:pStyle w:val="8"/>
        <w:jc w:val="center"/>
        <w:rPr>
          <w:rFonts w:hint="eastAsia"/>
          <w:sz w:val="22"/>
        </w:rPr>
      </w:pPr>
      <w:r>
        <w:drawing>
          <wp:inline distT="0" distB="0" distL="0" distR="0">
            <wp:extent cx="2448560" cy="1593850"/>
            <wp:effectExtent l="0" t="0" r="2540" b="635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pic:cNvPicPr>
                      <a:picLocks noChangeAspect="1"/>
                    </pic:cNvPicPr>
                  </pic:nvPicPr>
                  <pic:blipFill>
                    <a:blip r:embed="rId15" cstate="print"/>
                    <a:srcRect t="3037"/>
                    <a:stretch>
                      <a:fillRect/>
                    </a:stretch>
                  </pic:blipFill>
                  <pic:spPr>
                    <a:xfrm>
                      <a:off x="0" y="0"/>
                      <a:ext cx="2448560" cy="1593850"/>
                    </a:xfrm>
                    <a:prstGeom prst="rect">
                      <a:avLst/>
                    </a:prstGeom>
                  </pic:spPr>
                </pic:pic>
              </a:graphicData>
            </a:graphic>
          </wp:inline>
        </w:drawing>
      </w:r>
    </w:p>
    <w:p w14:paraId="012806D3">
      <w:pPr>
        <w:jc w:val="center"/>
        <w:rPr>
          <w:rFonts w:eastAsia="黑体"/>
          <w:kern w:val="2"/>
          <w:sz w:val="18"/>
          <w:szCs w:val="18"/>
          <w:lang w:eastAsia="zh-CN" w:bidi="ar-SA"/>
        </w:rPr>
      </w:pPr>
      <w:r>
        <w:rPr>
          <w:rFonts w:hint="eastAsia" w:eastAsia="黑体"/>
          <w:kern w:val="2"/>
          <w:sz w:val="18"/>
          <w:szCs w:val="18"/>
          <w:lang w:eastAsia="zh-CN" w:bidi="ar-SA"/>
        </w:rPr>
        <w:t xml:space="preserve">图 </w:t>
      </w:r>
      <w:r>
        <w:rPr>
          <w:rFonts w:hint="eastAsia" w:eastAsia="黑体"/>
          <w:kern w:val="2"/>
          <w:sz w:val="18"/>
          <w:szCs w:val="18"/>
          <w:lang w:val="en-US" w:eastAsia="zh-CN" w:bidi="ar-SA"/>
        </w:rPr>
        <w:t>6</w:t>
      </w:r>
      <w:r>
        <w:rPr>
          <w:rFonts w:hint="eastAsia" w:eastAsia="黑体"/>
          <w:kern w:val="2"/>
          <w:sz w:val="18"/>
          <w:szCs w:val="18"/>
          <w:lang w:eastAsia="zh-CN" w:bidi="ar-SA"/>
        </w:rPr>
        <w:t>. 3.4 城市水系类项目典径流组织技术路线图</w:t>
      </w:r>
    </w:p>
    <w:p w14:paraId="0C1C08D9">
      <w:pPr>
        <w:pStyle w:val="26"/>
        <w:spacing w:after="0" w:line="320" w:lineRule="exact"/>
        <w:ind w:firstLine="0"/>
        <w:rPr>
          <w:rFonts w:ascii="Times New Roman" w:hAnsi="Times New Roman" w:cs="Times New Roman"/>
          <w:color w:val="auto"/>
          <w:sz w:val="21"/>
          <w:szCs w:val="21"/>
          <w:lang w:val="en-US" w:eastAsia="zh-CN" w:bidi="en-US"/>
        </w:rPr>
      </w:pPr>
      <w:r>
        <w:rPr>
          <w:rFonts w:hint="eastAsia" w:ascii="Times New Roman" w:hAnsi="Times New Roman" w:cs="Times New Roman"/>
          <w:b/>
          <w:bCs/>
          <w:color w:val="auto"/>
          <w:sz w:val="21"/>
          <w:szCs w:val="21"/>
          <w:lang w:val="en-US" w:eastAsia="zh-CN" w:bidi="en-US"/>
        </w:rPr>
        <w:t xml:space="preserve">6. 3. </w:t>
      </w:r>
      <w:r>
        <w:rPr>
          <w:rFonts w:ascii="Times New Roman" w:hAnsi="Times New Roman" w:cs="Times New Roman"/>
          <w:b/>
          <w:bCs/>
          <w:color w:val="auto"/>
          <w:sz w:val="21"/>
          <w:szCs w:val="21"/>
          <w:lang w:val="en-US" w:eastAsia="zh-CN" w:bidi="en-US"/>
        </w:rPr>
        <w:t>3</w:t>
      </w:r>
      <w:r>
        <w:rPr>
          <w:rFonts w:hint="eastAsia" w:ascii="Times New Roman" w:hAnsi="Times New Roman" w:cs="Times New Roman"/>
          <w:b/>
          <w:bCs/>
          <w:color w:val="auto"/>
          <w:sz w:val="21"/>
          <w:szCs w:val="21"/>
          <w:lang w:val="en-US" w:eastAsia="zh-CN" w:bidi="en-US"/>
        </w:rPr>
        <w:t>7</w:t>
      </w:r>
      <w:r>
        <w:rPr>
          <w:rFonts w:ascii="Times New Roman" w:hAnsi="Times New Roman" w:cs="Times New Roman"/>
          <w:bCs/>
          <w:color w:val="auto"/>
        </w:rPr>
        <w:t xml:space="preserve">  </w:t>
      </w:r>
      <w:r>
        <w:rPr>
          <w:rFonts w:ascii="Times New Roman" w:hAnsi="Times New Roman" w:cs="Times New Roman"/>
          <w:color w:val="auto"/>
          <w:sz w:val="21"/>
          <w:szCs w:val="21"/>
          <w:lang w:val="en-US" w:eastAsia="zh-CN" w:bidi="en-US"/>
        </w:rPr>
        <w:t>城市水系海绵城市设计应加强对城镇径流污染的治理与河湖水质和生态功能的提升，并应符合下列规定：</w:t>
      </w:r>
    </w:p>
    <w:p w14:paraId="1069018F">
      <w:pPr>
        <w:pStyle w:val="26"/>
        <w:spacing w:after="0" w:line="320" w:lineRule="exact"/>
        <w:ind w:firstLine="422" w:firstLineChars="200"/>
        <w:jc w:val="both"/>
        <w:rPr>
          <w:rFonts w:ascii="Times New Roman" w:hAnsi="Times New Roman" w:cs="Times New Roman"/>
          <w:color w:val="auto"/>
          <w:sz w:val="21"/>
          <w:szCs w:val="21"/>
          <w:lang w:val="en-US" w:eastAsia="zh-CN" w:bidi="en-US"/>
        </w:rPr>
      </w:pPr>
      <w:r>
        <w:rPr>
          <w:rFonts w:ascii="Times New Roman" w:hAnsi="Times New Roman" w:cs="Times New Roman"/>
          <w:b/>
          <w:bCs/>
          <w:color w:val="auto"/>
          <w:sz w:val="21"/>
          <w:szCs w:val="21"/>
          <w:lang w:val="en-US" w:eastAsia="zh-CN" w:bidi="en-US"/>
        </w:rPr>
        <w:t>1</w:t>
      </w:r>
      <w:r>
        <w:rPr>
          <w:rFonts w:ascii="Times New Roman" w:hAnsi="Times New Roman" w:cs="Times New Roman"/>
          <w:bCs/>
          <w:color w:val="auto"/>
        </w:rPr>
        <w:t xml:space="preserve">  </w:t>
      </w:r>
      <w:r>
        <w:rPr>
          <w:rFonts w:ascii="Times New Roman" w:hAnsi="Times New Roman" w:cs="Times New Roman"/>
          <w:color w:val="auto"/>
          <w:sz w:val="21"/>
          <w:szCs w:val="21"/>
          <w:lang w:val="en-US" w:eastAsia="zh-CN" w:bidi="en-US"/>
        </w:rPr>
        <w:t>建设范围为水体两侧陆域控制线所辖范围，包括蓝线范围和绿化带；</w:t>
      </w:r>
    </w:p>
    <w:p w14:paraId="79255A6B">
      <w:pPr>
        <w:pStyle w:val="26"/>
        <w:spacing w:after="0" w:line="320" w:lineRule="exact"/>
        <w:ind w:firstLine="422" w:firstLineChars="200"/>
        <w:jc w:val="both"/>
        <w:rPr>
          <w:rFonts w:ascii="Times New Roman" w:hAnsi="Times New Roman" w:cs="Times New Roman"/>
          <w:color w:val="auto"/>
          <w:sz w:val="21"/>
          <w:szCs w:val="21"/>
          <w:lang w:val="en-US" w:eastAsia="zh-CN" w:bidi="en-US"/>
        </w:rPr>
      </w:pPr>
      <w:r>
        <w:rPr>
          <w:rFonts w:ascii="Times New Roman" w:hAnsi="Times New Roman" w:cs="Times New Roman"/>
          <w:b/>
          <w:bCs/>
          <w:color w:val="auto"/>
          <w:sz w:val="21"/>
          <w:szCs w:val="21"/>
          <w:lang w:val="en-US" w:eastAsia="zh-CN" w:bidi="en-US"/>
        </w:rPr>
        <w:t>2</w:t>
      </w:r>
      <w:r>
        <w:rPr>
          <w:rFonts w:ascii="Times New Roman" w:hAnsi="Times New Roman" w:cs="Times New Roman"/>
          <w:bCs/>
          <w:color w:val="auto"/>
        </w:rPr>
        <w:t xml:space="preserve">  </w:t>
      </w:r>
      <w:r>
        <w:rPr>
          <w:rFonts w:ascii="Times New Roman" w:hAnsi="Times New Roman" w:cs="Times New Roman"/>
          <w:color w:val="auto"/>
          <w:sz w:val="21"/>
          <w:szCs w:val="21"/>
          <w:lang w:val="en-US" w:eastAsia="zh-CN" w:bidi="en-US"/>
        </w:rPr>
        <w:t>建设治理的对象包括排入水体的城镇径流污染、河湖生境和滨岸绿化带等；</w:t>
      </w:r>
    </w:p>
    <w:p w14:paraId="5FCA1187">
      <w:pPr>
        <w:pStyle w:val="26"/>
        <w:spacing w:after="0" w:line="320" w:lineRule="exact"/>
        <w:ind w:firstLine="422" w:firstLineChars="200"/>
        <w:jc w:val="both"/>
        <w:rPr>
          <w:rFonts w:ascii="Times New Roman" w:hAnsi="Times New Roman" w:cs="Times New Roman"/>
          <w:color w:val="auto"/>
          <w:sz w:val="21"/>
          <w:szCs w:val="21"/>
          <w:lang w:val="en-US" w:eastAsia="zh-CN" w:bidi="en-US"/>
        </w:rPr>
      </w:pPr>
      <w:r>
        <w:rPr>
          <w:rFonts w:ascii="Times New Roman" w:hAnsi="Times New Roman" w:cs="Times New Roman"/>
          <w:b/>
          <w:bCs/>
          <w:color w:val="auto"/>
          <w:sz w:val="21"/>
          <w:szCs w:val="21"/>
          <w:lang w:val="en-US" w:eastAsia="zh-CN" w:bidi="en-US"/>
        </w:rPr>
        <w:t>3</w:t>
      </w:r>
      <w:r>
        <w:rPr>
          <w:rFonts w:ascii="Times New Roman" w:hAnsi="Times New Roman" w:cs="Times New Roman"/>
          <w:bCs/>
          <w:color w:val="auto"/>
        </w:rPr>
        <w:t xml:space="preserve">  </w:t>
      </w:r>
      <w:r>
        <w:rPr>
          <w:rFonts w:ascii="Times New Roman" w:hAnsi="Times New Roman" w:cs="Times New Roman"/>
          <w:color w:val="auto"/>
          <w:sz w:val="21"/>
          <w:szCs w:val="21"/>
          <w:lang w:val="en-US" w:eastAsia="zh-CN" w:bidi="en-US"/>
        </w:rPr>
        <w:t>城镇雨水径流漫流排放时，宜经过陆域缓冲带排入水体；径流污染较重时，宜通过截流调蓄并净化后再排入水体；</w:t>
      </w:r>
    </w:p>
    <w:p w14:paraId="3A4FE1CB">
      <w:pPr>
        <w:pStyle w:val="26"/>
        <w:spacing w:after="0" w:line="320" w:lineRule="exact"/>
        <w:ind w:firstLine="422" w:firstLineChars="200"/>
        <w:jc w:val="both"/>
        <w:rPr>
          <w:rFonts w:ascii="Times New Roman" w:hAnsi="Times New Roman" w:cs="Times New Roman"/>
          <w:color w:val="auto"/>
          <w:sz w:val="21"/>
          <w:szCs w:val="21"/>
          <w:lang w:val="en-US" w:eastAsia="zh-CN" w:bidi="en-US"/>
        </w:rPr>
      </w:pPr>
      <w:r>
        <w:rPr>
          <w:rFonts w:ascii="Times New Roman" w:hAnsi="Times New Roman" w:cs="Times New Roman"/>
          <w:b/>
          <w:bCs/>
          <w:color w:val="auto"/>
          <w:sz w:val="21"/>
          <w:szCs w:val="21"/>
          <w:lang w:val="en-US" w:eastAsia="zh-CN" w:bidi="en-US"/>
        </w:rPr>
        <w:t>4</w:t>
      </w:r>
      <w:r>
        <w:rPr>
          <w:rFonts w:ascii="Times New Roman" w:hAnsi="Times New Roman" w:cs="Times New Roman"/>
          <w:bCs/>
          <w:color w:val="auto"/>
        </w:rPr>
        <w:t xml:space="preserve">  </w:t>
      </w:r>
      <w:r>
        <w:rPr>
          <w:rFonts w:ascii="Times New Roman" w:hAnsi="Times New Roman" w:cs="Times New Roman"/>
          <w:color w:val="auto"/>
          <w:sz w:val="21"/>
          <w:szCs w:val="21"/>
          <w:lang w:val="en-US" w:eastAsia="zh-CN" w:bidi="en-US"/>
        </w:rPr>
        <w:t>滨水绿化控制线应满足城市蓝线中陆域控制的要求。滨岸绿化带宜设计为陆域缓冲带，具有缓冲、拦截、吸附</w:t>
      </w:r>
      <w:r>
        <w:rPr>
          <w:rFonts w:hint="eastAsia" w:ascii="Times New Roman" w:hAnsi="Times New Roman" w:cs="Times New Roman"/>
          <w:color w:val="auto"/>
          <w:sz w:val="21"/>
          <w:szCs w:val="21"/>
          <w:lang w:val="en-US" w:eastAsia="zh-CN" w:bidi="en-US"/>
        </w:rPr>
        <w:t>和</w:t>
      </w:r>
      <w:r>
        <w:rPr>
          <w:rFonts w:ascii="Times New Roman" w:hAnsi="Times New Roman" w:cs="Times New Roman"/>
          <w:color w:val="auto"/>
          <w:sz w:val="21"/>
          <w:szCs w:val="21"/>
          <w:lang w:val="en-US" w:eastAsia="zh-CN" w:bidi="en-US"/>
        </w:rPr>
        <w:t>水土保持等生态服务功能；</w:t>
      </w:r>
    </w:p>
    <w:p w14:paraId="23B33E38">
      <w:pPr>
        <w:pStyle w:val="26"/>
        <w:spacing w:after="0" w:line="320" w:lineRule="exact"/>
        <w:ind w:firstLine="422" w:firstLineChars="200"/>
        <w:jc w:val="both"/>
        <w:rPr>
          <w:rFonts w:ascii="Times New Roman" w:hAnsi="Times New Roman" w:cs="Times New Roman"/>
          <w:color w:val="auto"/>
          <w:sz w:val="21"/>
          <w:szCs w:val="21"/>
          <w:lang w:val="en-US" w:eastAsia="zh-CN" w:bidi="en-US"/>
        </w:rPr>
      </w:pPr>
      <w:r>
        <w:rPr>
          <w:rFonts w:ascii="Times New Roman" w:hAnsi="Times New Roman" w:cs="Times New Roman"/>
          <w:b/>
          <w:bCs/>
          <w:color w:val="auto"/>
          <w:sz w:val="21"/>
          <w:szCs w:val="21"/>
          <w:lang w:val="en-US" w:eastAsia="zh-CN" w:bidi="en-US"/>
        </w:rPr>
        <w:t>5</w:t>
      </w:r>
      <w:r>
        <w:rPr>
          <w:rFonts w:ascii="Times New Roman" w:hAnsi="Times New Roman" w:cs="Times New Roman"/>
          <w:bCs/>
          <w:color w:val="auto"/>
        </w:rPr>
        <w:t xml:space="preserve">  </w:t>
      </w:r>
      <w:r>
        <w:rPr>
          <w:rFonts w:ascii="Times New Roman" w:hAnsi="Times New Roman" w:cs="Times New Roman"/>
          <w:color w:val="auto"/>
          <w:sz w:val="21"/>
          <w:szCs w:val="21"/>
          <w:lang w:val="en-US" w:eastAsia="zh-CN" w:bidi="en-US"/>
        </w:rPr>
        <w:t>河湖水体可通过增强水体的连通、流动和生态治理，恢复健康良性的水生态系统，强化水体的净化功能，改善水体水质。</w:t>
      </w:r>
    </w:p>
    <w:p w14:paraId="43F8BF68">
      <w:pPr>
        <w:pStyle w:val="26"/>
        <w:spacing w:after="0" w:line="320" w:lineRule="exact"/>
        <w:ind w:firstLine="0"/>
        <w:rPr>
          <w:rFonts w:ascii="Times New Roman" w:hAnsi="Times New Roman" w:cs="Times New Roman"/>
          <w:color w:val="auto"/>
          <w:sz w:val="21"/>
          <w:szCs w:val="21"/>
          <w:lang w:val="en-US" w:eastAsia="zh-CN" w:bidi="en-US"/>
        </w:rPr>
      </w:pPr>
      <w:r>
        <w:rPr>
          <w:rFonts w:hint="eastAsia" w:ascii="Times New Roman" w:hAnsi="Times New Roman" w:cs="Times New Roman"/>
          <w:b/>
          <w:bCs/>
          <w:color w:val="auto"/>
          <w:sz w:val="21"/>
          <w:szCs w:val="21"/>
          <w:lang w:val="en-US" w:eastAsia="zh-CN" w:bidi="en-US"/>
        </w:rPr>
        <w:t xml:space="preserve">6. 3. </w:t>
      </w:r>
      <w:r>
        <w:rPr>
          <w:rFonts w:ascii="Times New Roman" w:hAnsi="Times New Roman" w:cs="Times New Roman"/>
          <w:b/>
          <w:bCs/>
          <w:color w:val="auto"/>
          <w:sz w:val="21"/>
          <w:szCs w:val="21"/>
          <w:lang w:val="en-US" w:eastAsia="zh-CN" w:bidi="en-US"/>
        </w:rPr>
        <w:t>3</w:t>
      </w:r>
      <w:r>
        <w:rPr>
          <w:rFonts w:hint="eastAsia" w:ascii="Times New Roman" w:hAnsi="Times New Roman" w:cs="Times New Roman"/>
          <w:b/>
          <w:bCs/>
          <w:color w:val="auto"/>
          <w:sz w:val="21"/>
          <w:szCs w:val="21"/>
          <w:lang w:val="en-US" w:eastAsia="zh-CN" w:bidi="en-US"/>
        </w:rPr>
        <w:t>8</w:t>
      </w:r>
      <w:r>
        <w:rPr>
          <w:rFonts w:ascii="Times New Roman" w:hAnsi="Times New Roman" w:cs="Times New Roman"/>
          <w:bCs/>
          <w:color w:val="auto"/>
        </w:rPr>
        <w:t xml:space="preserve">  </w:t>
      </w:r>
      <w:r>
        <w:rPr>
          <w:rFonts w:ascii="Times New Roman" w:hAnsi="Times New Roman" w:cs="Times New Roman"/>
          <w:color w:val="auto"/>
          <w:sz w:val="21"/>
          <w:szCs w:val="21"/>
          <w:lang w:val="en-US" w:eastAsia="zh-CN" w:bidi="en-US"/>
        </w:rPr>
        <w:t>城市水系的平面布置，应根据其功能定位、地形地貌、周边城镇规划、土地利用规划、区域排水防涝、防洪和水系规划、景观要求等因素确定，并符合下列规定：</w:t>
      </w:r>
    </w:p>
    <w:p w14:paraId="59F6FF4F">
      <w:pPr>
        <w:pStyle w:val="26"/>
        <w:spacing w:after="0" w:line="320" w:lineRule="exact"/>
        <w:ind w:firstLine="422" w:firstLineChars="200"/>
        <w:jc w:val="both"/>
        <w:rPr>
          <w:rFonts w:ascii="Times New Roman" w:hAnsi="Times New Roman" w:cs="Times New Roman"/>
          <w:color w:val="auto"/>
          <w:sz w:val="21"/>
          <w:szCs w:val="21"/>
          <w:lang w:val="en-US" w:eastAsia="zh-CN" w:bidi="en-US"/>
        </w:rPr>
      </w:pPr>
      <w:r>
        <w:rPr>
          <w:rFonts w:ascii="Times New Roman" w:hAnsi="Times New Roman" w:cs="Times New Roman"/>
          <w:b/>
          <w:bCs/>
          <w:color w:val="auto"/>
          <w:sz w:val="21"/>
          <w:szCs w:val="21"/>
          <w:lang w:val="en-US" w:eastAsia="zh-CN" w:bidi="en-US"/>
        </w:rPr>
        <w:t>1</w:t>
      </w:r>
      <w:r>
        <w:rPr>
          <w:rFonts w:ascii="Times New Roman" w:hAnsi="Times New Roman" w:cs="Times New Roman"/>
          <w:bCs/>
          <w:color w:val="auto"/>
        </w:rPr>
        <w:t xml:space="preserve">  </w:t>
      </w:r>
      <w:r>
        <w:rPr>
          <w:rFonts w:ascii="Times New Roman" w:hAnsi="Times New Roman" w:cs="Times New Roman"/>
          <w:color w:val="auto"/>
          <w:sz w:val="21"/>
          <w:szCs w:val="21"/>
          <w:lang w:val="en-US" w:eastAsia="zh-CN" w:bidi="en-US"/>
        </w:rPr>
        <w:t>应针对建设目标，明确需要治理对象的规模和分布，选择适宜的治理技术，因地制宜确定治理设施的形式和规模；</w:t>
      </w:r>
    </w:p>
    <w:p w14:paraId="28A7E119">
      <w:pPr>
        <w:pStyle w:val="26"/>
        <w:spacing w:after="0" w:line="320" w:lineRule="exact"/>
        <w:ind w:firstLine="422" w:firstLineChars="200"/>
        <w:jc w:val="both"/>
        <w:rPr>
          <w:rFonts w:ascii="Times New Roman" w:hAnsi="Times New Roman" w:cs="Times New Roman"/>
          <w:color w:val="auto"/>
          <w:sz w:val="21"/>
          <w:szCs w:val="21"/>
          <w:lang w:val="en-US" w:eastAsia="zh-CN" w:bidi="en-US"/>
        </w:rPr>
      </w:pPr>
      <w:r>
        <w:rPr>
          <w:rFonts w:ascii="Times New Roman" w:hAnsi="Times New Roman" w:cs="Times New Roman"/>
          <w:b/>
          <w:bCs/>
          <w:color w:val="auto"/>
          <w:sz w:val="21"/>
          <w:szCs w:val="21"/>
          <w:lang w:val="en-US" w:eastAsia="zh-CN" w:bidi="en-US"/>
        </w:rPr>
        <w:t>2</w:t>
      </w:r>
      <w:r>
        <w:rPr>
          <w:rFonts w:ascii="Times New Roman" w:hAnsi="Times New Roman" w:cs="Times New Roman"/>
          <w:bCs/>
          <w:color w:val="auto"/>
        </w:rPr>
        <w:t xml:space="preserve">  </w:t>
      </w:r>
      <w:r>
        <w:rPr>
          <w:rFonts w:ascii="Times New Roman" w:hAnsi="Times New Roman" w:cs="Times New Roman"/>
          <w:color w:val="auto"/>
          <w:sz w:val="21"/>
          <w:szCs w:val="21"/>
          <w:lang w:val="en-US" w:eastAsia="zh-CN" w:bidi="en-US"/>
        </w:rPr>
        <w:t>净化设施应布设在水质污染严重的河段和雨水排放口附近；</w:t>
      </w:r>
    </w:p>
    <w:p w14:paraId="0574314E">
      <w:pPr>
        <w:pStyle w:val="26"/>
        <w:spacing w:after="0" w:line="320" w:lineRule="exact"/>
        <w:ind w:firstLine="422" w:firstLineChars="200"/>
        <w:jc w:val="both"/>
        <w:rPr>
          <w:rFonts w:ascii="Times New Roman" w:hAnsi="Times New Roman" w:cs="Times New Roman"/>
          <w:color w:val="auto"/>
          <w:sz w:val="21"/>
          <w:szCs w:val="21"/>
          <w:lang w:val="en-US" w:eastAsia="zh-CN" w:bidi="en-US"/>
        </w:rPr>
      </w:pPr>
      <w:r>
        <w:rPr>
          <w:rFonts w:ascii="Times New Roman" w:hAnsi="Times New Roman" w:cs="Times New Roman"/>
          <w:b/>
          <w:bCs/>
          <w:color w:val="auto"/>
          <w:sz w:val="21"/>
          <w:szCs w:val="21"/>
          <w:lang w:val="en-US" w:eastAsia="zh-CN" w:bidi="en-US"/>
        </w:rPr>
        <w:t>3</w:t>
      </w:r>
      <w:r>
        <w:rPr>
          <w:rFonts w:ascii="Times New Roman" w:hAnsi="Times New Roman" w:cs="Times New Roman"/>
          <w:bCs/>
          <w:color w:val="auto"/>
        </w:rPr>
        <w:t xml:space="preserve">  </w:t>
      </w:r>
      <w:r>
        <w:rPr>
          <w:rFonts w:ascii="Times New Roman" w:hAnsi="Times New Roman" w:cs="Times New Roman"/>
          <w:color w:val="auto"/>
          <w:sz w:val="21"/>
          <w:szCs w:val="21"/>
          <w:lang w:val="en-US" w:eastAsia="zh-CN" w:bidi="en-US"/>
        </w:rPr>
        <w:t>在陆域缓冲带布置海绵城市设施时，宜考虑防汛通道、慢行道、游步道、休憩广场、亲水平台等功能设施的布置要求，使水流在场地内流动顺畅；</w:t>
      </w:r>
    </w:p>
    <w:p w14:paraId="300B6D5D">
      <w:pPr>
        <w:pStyle w:val="26"/>
        <w:spacing w:after="0" w:line="320" w:lineRule="exact"/>
        <w:ind w:firstLine="422" w:firstLineChars="200"/>
        <w:jc w:val="both"/>
        <w:rPr>
          <w:rFonts w:ascii="Times New Roman" w:hAnsi="Times New Roman" w:cs="Times New Roman"/>
          <w:color w:val="auto"/>
          <w:sz w:val="21"/>
          <w:szCs w:val="21"/>
          <w:lang w:val="en-US" w:eastAsia="zh-CN" w:bidi="en-US"/>
        </w:rPr>
      </w:pPr>
      <w:r>
        <w:rPr>
          <w:rFonts w:ascii="Times New Roman" w:hAnsi="Times New Roman" w:cs="Times New Roman"/>
          <w:b/>
          <w:bCs/>
          <w:color w:val="auto"/>
          <w:sz w:val="21"/>
          <w:szCs w:val="21"/>
          <w:lang w:val="en-US" w:eastAsia="zh-CN" w:bidi="en-US"/>
        </w:rPr>
        <w:t>4</w:t>
      </w:r>
      <w:r>
        <w:rPr>
          <w:rFonts w:ascii="Times New Roman" w:hAnsi="Times New Roman" w:cs="Times New Roman"/>
          <w:bCs/>
          <w:color w:val="auto"/>
        </w:rPr>
        <w:t xml:space="preserve">  </w:t>
      </w:r>
      <w:r>
        <w:rPr>
          <w:rFonts w:ascii="Times New Roman" w:hAnsi="Times New Roman" w:cs="Times New Roman"/>
          <w:color w:val="auto"/>
          <w:sz w:val="21"/>
          <w:szCs w:val="21"/>
          <w:lang w:val="en-US" w:eastAsia="zh-CN" w:bidi="en-US"/>
        </w:rPr>
        <w:t>考虑河道的蜿蜒特性，在满足相关规划情况下，应依据现有河势走向，保留和恢复河道的自然弯曲形态，控制截弯取直；</w:t>
      </w:r>
    </w:p>
    <w:p w14:paraId="42806095">
      <w:pPr>
        <w:pStyle w:val="26"/>
        <w:spacing w:after="0" w:line="320" w:lineRule="exact"/>
        <w:ind w:firstLine="422" w:firstLineChars="200"/>
        <w:jc w:val="both"/>
        <w:rPr>
          <w:rFonts w:ascii="Times New Roman" w:hAnsi="Times New Roman" w:cs="Times New Roman"/>
          <w:color w:val="auto"/>
          <w:sz w:val="21"/>
          <w:szCs w:val="21"/>
          <w:lang w:val="en-US" w:eastAsia="zh-CN" w:bidi="en-US"/>
        </w:rPr>
      </w:pPr>
      <w:r>
        <w:rPr>
          <w:rFonts w:ascii="Times New Roman" w:hAnsi="Times New Roman" w:cs="Times New Roman"/>
          <w:b/>
          <w:bCs/>
          <w:color w:val="auto"/>
          <w:sz w:val="21"/>
          <w:szCs w:val="21"/>
          <w:lang w:val="en-US" w:eastAsia="zh-CN" w:bidi="en-US"/>
        </w:rPr>
        <w:t>5</w:t>
      </w:r>
      <w:r>
        <w:rPr>
          <w:rFonts w:ascii="Times New Roman" w:hAnsi="Times New Roman" w:cs="Times New Roman"/>
          <w:bCs/>
          <w:color w:val="auto"/>
        </w:rPr>
        <w:t xml:space="preserve">  </w:t>
      </w:r>
      <w:r>
        <w:rPr>
          <w:rFonts w:ascii="Times New Roman" w:hAnsi="Times New Roman" w:cs="Times New Roman"/>
          <w:color w:val="auto"/>
          <w:sz w:val="21"/>
          <w:szCs w:val="21"/>
          <w:lang w:val="en-US" w:eastAsia="zh-CN" w:bidi="en-US"/>
        </w:rPr>
        <w:t>海绵城市设施的布置，应保证河湖行洪排涝、输水、通航等基本功能不受影响。</w:t>
      </w:r>
    </w:p>
    <w:p w14:paraId="77201F9E">
      <w:pPr>
        <w:pStyle w:val="26"/>
        <w:spacing w:after="0" w:line="320" w:lineRule="exact"/>
        <w:ind w:firstLine="0"/>
        <w:rPr>
          <w:rFonts w:ascii="Times New Roman" w:hAnsi="Times New Roman" w:cs="Times New Roman"/>
          <w:color w:val="auto"/>
          <w:sz w:val="21"/>
          <w:szCs w:val="21"/>
          <w:lang w:val="en-US" w:eastAsia="zh-CN" w:bidi="en-US"/>
        </w:rPr>
      </w:pPr>
      <w:r>
        <w:rPr>
          <w:rFonts w:hint="eastAsia" w:ascii="Times New Roman" w:hAnsi="Times New Roman" w:cs="Times New Roman"/>
          <w:b/>
          <w:bCs/>
          <w:color w:val="auto"/>
          <w:sz w:val="21"/>
          <w:szCs w:val="21"/>
          <w:lang w:val="en-US" w:eastAsia="zh-CN" w:bidi="en-US"/>
        </w:rPr>
        <w:t xml:space="preserve">6. 3. </w:t>
      </w:r>
      <w:r>
        <w:rPr>
          <w:rFonts w:ascii="Times New Roman" w:hAnsi="Times New Roman" w:cs="Times New Roman"/>
          <w:b/>
          <w:bCs/>
          <w:color w:val="auto"/>
          <w:sz w:val="21"/>
          <w:szCs w:val="21"/>
          <w:lang w:val="en-US" w:eastAsia="zh-CN" w:bidi="en-US"/>
        </w:rPr>
        <w:t>3</w:t>
      </w:r>
      <w:r>
        <w:rPr>
          <w:rFonts w:hint="eastAsia" w:ascii="Times New Roman" w:hAnsi="Times New Roman" w:cs="Times New Roman"/>
          <w:b/>
          <w:bCs/>
          <w:color w:val="auto"/>
          <w:sz w:val="21"/>
          <w:szCs w:val="21"/>
          <w:lang w:val="en-US" w:eastAsia="zh-CN" w:bidi="en-US"/>
        </w:rPr>
        <w:t>9</w:t>
      </w:r>
      <w:r>
        <w:rPr>
          <w:rFonts w:ascii="Times New Roman" w:hAnsi="Times New Roman" w:cs="Times New Roman"/>
          <w:bCs/>
          <w:color w:val="auto"/>
        </w:rPr>
        <w:t xml:space="preserve">  </w:t>
      </w:r>
      <w:r>
        <w:rPr>
          <w:rFonts w:ascii="Times New Roman" w:hAnsi="Times New Roman" w:cs="Times New Roman"/>
          <w:color w:val="auto"/>
          <w:sz w:val="21"/>
          <w:szCs w:val="21"/>
          <w:lang w:val="en-US" w:eastAsia="zh-CN" w:bidi="en-US"/>
        </w:rPr>
        <w:t>城市水系的竖向设计，应符合下列规定：</w:t>
      </w:r>
    </w:p>
    <w:p w14:paraId="1596F56F">
      <w:pPr>
        <w:pStyle w:val="26"/>
        <w:spacing w:after="0" w:line="320" w:lineRule="exact"/>
        <w:ind w:firstLine="422" w:firstLineChars="200"/>
        <w:rPr>
          <w:rFonts w:ascii="Times New Roman" w:hAnsi="Times New Roman" w:cs="Times New Roman"/>
          <w:color w:val="auto"/>
          <w:sz w:val="21"/>
          <w:szCs w:val="21"/>
          <w:lang w:val="en-US" w:eastAsia="zh-CN" w:bidi="en-US"/>
        </w:rPr>
      </w:pPr>
      <w:r>
        <w:rPr>
          <w:rFonts w:ascii="Times New Roman" w:hAnsi="Times New Roman" w:cs="Times New Roman"/>
          <w:b/>
          <w:bCs/>
          <w:color w:val="auto"/>
          <w:sz w:val="21"/>
          <w:szCs w:val="21"/>
          <w:lang w:val="en-US" w:eastAsia="zh-CN" w:bidi="en-US"/>
        </w:rPr>
        <w:t>1</w:t>
      </w:r>
      <w:r>
        <w:rPr>
          <w:rFonts w:ascii="Times New Roman" w:hAnsi="Times New Roman" w:cs="Times New Roman"/>
          <w:bCs/>
          <w:color w:val="auto"/>
        </w:rPr>
        <w:t xml:space="preserve">  </w:t>
      </w:r>
      <w:r>
        <w:rPr>
          <w:rFonts w:ascii="Times New Roman" w:hAnsi="Times New Roman" w:cs="Times New Roman"/>
          <w:color w:val="auto"/>
          <w:sz w:val="21"/>
          <w:szCs w:val="21"/>
          <w:lang w:val="en-US" w:eastAsia="zh-CN" w:bidi="en-US"/>
        </w:rPr>
        <w:t>应分析城市水系范围内和周边地块的地形特点，雨水宜自流进出源头减排设施和陆域缓冲带；</w:t>
      </w:r>
    </w:p>
    <w:p w14:paraId="54AA8E28">
      <w:pPr>
        <w:pStyle w:val="26"/>
        <w:spacing w:after="0" w:line="320" w:lineRule="exact"/>
        <w:ind w:firstLine="422" w:firstLineChars="200"/>
        <w:rPr>
          <w:rFonts w:ascii="Times New Roman" w:hAnsi="Times New Roman" w:cs="Times New Roman"/>
          <w:b/>
          <w:bCs/>
          <w:color w:val="auto"/>
          <w:sz w:val="21"/>
          <w:szCs w:val="21"/>
          <w:lang w:val="en-US" w:eastAsia="zh-CN" w:bidi="en-US"/>
        </w:rPr>
      </w:pPr>
      <w:r>
        <w:rPr>
          <w:rFonts w:ascii="Times New Roman" w:hAnsi="Times New Roman" w:cs="Times New Roman"/>
          <w:b/>
          <w:bCs/>
          <w:color w:val="auto"/>
          <w:sz w:val="21"/>
          <w:szCs w:val="21"/>
          <w:lang w:val="en-US" w:eastAsia="zh-CN" w:bidi="en-US"/>
        </w:rPr>
        <w:t>2</w:t>
      </w:r>
      <w:r>
        <w:rPr>
          <w:rFonts w:ascii="Times New Roman" w:hAnsi="Times New Roman" w:cs="Times New Roman"/>
          <w:bCs/>
          <w:color w:val="auto"/>
        </w:rPr>
        <w:t xml:space="preserve">  </w:t>
      </w:r>
      <w:r>
        <w:rPr>
          <w:rFonts w:ascii="Times New Roman" w:hAnsi="Times New Roman" w:cs="Times New Roman"/>
          <w:color w:val="auto"/>
          <w:sz w:val="21"/>
          <w:szCs w:val="21"/>
          <w:lang w:val="en-US" w:eastAsia="zh-CN" w:bidi="en-US"/>
        </w:rPr>
        <w:t>结合水生动植物生境构建要求及规划断面要求，开展竖向断面设计；</w:t>
      </w:r>
    </w:p>
    <w:p w14:paraId="723614E7">
      <w:pPr>
        <w:pStyle w:val="26"/>
        <w:spacing w:after="0" w:line="320" w:lineRule="exact"/>
        <w:ind w:firstLine="422" w:firstLineChars="200"/>
        <w:rPr>
          <w:rFonts w:ascii="Times New Roman" w:hAnsi="Times New Roman" w:cs="Times New Roman"/>
          <w:color w:val="auto"/>
          <w:sz w:val="21"/>
          <w:szCs w:val="21"/>
          <w:lang w:val="en-US" w:eastAsia="zh-CN" w:bidi="en-US"/>
        </w:rPr>
      </w:pPr>
      <w:r>
        <w:rPr>
          <w:rFonts w:ascii="Times New Roman" w:hAnsi="Times New Roman" w:cs="Times New Roman"/>
          <w:b/>
          <w:bCs/>
          <w:color w:val="auto"/>
          <w:sz w:val="21"/>
          <w:szCs w:val="21"/>
          <w:lang w:val="en-US" w:eastAsia="zh-CN" w:bidi="en-US"/>
        </w:rPr>
        <w:t>3</w:t>
      </w:r>
      <w:r>
        <w:rPr>
          <w:rFonts w:ascii="Times New Roman" w:hAnsi="Times New Roman" w:cs="Times New Roman"/>
          <w:bCs/>
          <w:color w:val="auto"/>
        </w:rPr>
        <w:t xml:space="preserve">  </w:t>
      </w:r>
      <w:r>
        <w:rPr>
          <w:rFonts w:ascii="Times New Roman" w:hAnsi="Times New Roman" w:cs="Times New Roman"/>
          <w:color w:val="auto"/>
          <w:sz w:val="21"/>
          <w:szCs w:val="21"/>
          <w:lang w:val="en-US" w:eastAsia="zh-CN" w:bidi="en-US"/>
        </w:rPr>
        <w:t>通过植物配置，从水体到陆域形成以沉水、浮叶、挺水和陆生植物为一体的全系列或半系列滨岸植物带。</w:t>
      </w:r>
    </w:p>
    <w:p w14:paraId="413966C7">
      <w:pPr>
        <w:pStyle w:val="26"/>
        <w:spacing w:after="0" w:line="320" w:lineRule="exact"/>
        <w:ind w:firstLine="0"/>
        <w:jc w:val="both"/>
        <w:rPr>
          <w:rFonts w:ascii="Times New Roman" w:hAnsi="Times New Roman" w:cs="Times New Roman"/>
          <w:color w:val="auto"/>
          <w:sz w:val="21"/>
          <w:szCs w:val="21"/>
        </w:rPr>
      </w:pPr>
      <w:r>
        <w:rPr>
          <w:rFonts w:hint="eastAsia" w:ascii="Times New Roman" w:hAnsi="Times New Roman" w:cs="Times New Roman"/>
          <w:b/>
          <w:bCs/>
          <w:color w:val="auto"/>
          <w:sz w:val="21"/>
          <w:szCs w:val="21"/>
          <w:lang w:val="en-US" w:eastAsia="zh-CN" w:bidi="en-US"/>
        </w:rPr>
        <w:t>6. 3. 40</w:t>
      </w:r>
      <w:r>
        <w:rPr>
          <w:rFonts w:ascii="Times New Roman" w:hAnsi="Times New Roman" w:cs="Times New Roman"/>
          <w:bCs/>
        </w:rPr>
        <w:t xml:space="preserve">  </w:t>
      </w:r>
      <w:r>
        <w:rPr>
          <w:rFonts w:ascii="Times New Roman" w:hAnsi="Times New Roman" w:cs="Times New Roman"/>
          <w:color w:val="auto"/>
          <w:sz w:val="21"/>
          <w:szCs w:val="21"/>
        </w:rPr>
        <w:t>水体设计应</w:t>
      </w:r>
      <w:r>
        <w:rPr>
          <w:rFonts w:ascii="Times New Roman" w:hAnsi="Times New Roman" w:cs="Times New Roman"/>
          <w:color w:val="auto"/>
          <w:sz w:val="21"/>
          <w:szCs w:val="21"/>
          <w:lang w:val="en-US" w:eastAsia="zh-CN" w:bidi="en-US"/>
        </w:rPr>
        <w:t>符合下列规定</w:t>
      </w:r>
      <w:r>
        <w:rPr>
          <w:rFonts w:ascii="Times New Roman" w:hAnsi="Times New Roman" w:cs="Times New Roman"/>
          <w:color w:val="auto"/>
          <w:sz w:val="21"/>
          <w:szCs w:val="21"/>
        </w:rPr>
        <w:t>：</w:t>
      </w:r>
    </w:p>
    <w:p w14:paraId="48768B21">
      <w:pPr>
        <w:pStyle w:val="26"/>
        <w:spacing w:after="0" w:line="320" w:lineRule="exact"/>
        <w:ind w:firstLine="422" w:firstLineChars="200"/>
        <w:jc w:val="both"/>
        <w:rPr>
          <w:rFonts w:ascii="Times New Roman" w:hAnsi="Times New Roman" w:cs="Times New Roman"/>
          <w:color w:val="auto"/>
          <w:sz w:val="21"/>
          <w:szCs w:val="21"/>
        </w:rPr>
      </w:pPr>
      <w:r>
        <w:rPr>
          <w:rFonts w:ascii="Times New Roman" w:hAnsi="Times New Roman" w:cs="Times New Roman"/>
          <w:b/>
          <w:bCs/>
          <w:color w:val="auto"/>
          <w:sz w:val="21"/>
          <w:szCs w:val="21"/>
        </w:rPr>
        <w:t>1</w:t>
      </w:r>
      <w:r>
        <w:rPr>
          <w:rFonts w:ascii="Times New Roman" w:hAnsi="Times New Roman" w:cs="Times New Roman"/>
          <w:bCs/>
          <w:color w:val="auto"/>
        </w:rPr>
        <w:t xml:space="preserve">  </w:t>
      </w:r>
      <w:r>
        <w:rPr>
          <w:rFonts w:ascii="Times New Roman" w:hAnsi="Times New Roman" w:cs="Times New Roman"/>
          <w:color w:val="auto"/>
          <w:sz w:val="21"/>
          <w:szCs w:val="21"/>
        </w:rPr>
        <w:t>应核实区域海绵城市建设控制目标，规划新建水体或扩大现有水域面积，进行水体形态控制、平面设计、容积设计、水位控制及水质控制</w:t>
      </w:r>
      <w:r>
        <w:rPr>
          <w:rFonts w:ascii="Times New Roman" w:hAnsi="Times New Roman" w:cs="Times New Roman"/>
          <w:color w:val="auto"/>
          <w:sz w:val="21"/>
          <w:szCs w:val="21"/>
          <w:lang w:eastAsia="zh-CN"/>
        </w:rPr>
        <w:t>；</w:t>
      </w:r>
    </w:p>
    <w:p w14:paraId="2A31175C">
      <w:pPr>
        <w:spacing w:line="320" w:lineRule="exact"/>
        <w:ind w:firstLine="422" w:firstLineChars="200"/>
        <w:jc w:val="both"/>
        <w:rPr>
          <w:color w:val="auto"/>
          <w:szCs w:val="21"/>
          <w:lang w:eastAsia="zh-CN"/>
        </w:rPr>
      </w:pPr>
      <w:r>
        <w:rPr>
          <w:b/>
          <w:bCs/>
          <w:color w:val="auto"/>
          <w:szCs w:val="21"/>
          <w:lang w:eastAsia="zh-CN"/>
        </w:rPr>
        <w:t>2</w:t>
      </w:r>
      <w:r>
        <w:rPr>
          <w:bCs/>
          <w:color w:val="auto"/>
          <w:lang w:eastAsia="zh-CN"/>
        </w:rPr>
        <w:t xml:space="preserve">  </w:t>
      </w:r>
      <w:r>
        <w:rPr>
          <w:color w:val="auto"/>
          <w:szCs w:val="21"/>
          <w:lang w:eastAsia="zh-CN"/>
        </w:rPr>
        <w:t>城市水体水质要求较高、防涝高风险区，可利用现有水域设计自然水体缓冲区，并应设置水质污染风险防范措施；</w:t>
      </w:r>
    </w:p>
    <w:p w14:paraId="5E32FCCF">
      <w:pPr>
        <w:pStyle w:val="26"/>
        <w:spacing w:after="0" w:line="320" w:lineRule="exact"/>
        <w:ind w:firstLine="422" w:firstLineChars="200"/>
        <w:jc w:val="both"/>
        <w:rPr>
          <w:rFonts w:ascii="Times New Roman" w:hAnsi="Times New Roman" w:cs="Times New Roman"/>
          <w:color w:val="auto"/>
          <w:sz w:val="21"/>
          <w:szCs w:val="21"/>
          <w:lang w:val="en-US" w:eastAsia="zh-CN" w:bidi="en-US"/>
        </w:rPr>
      </w:pPr>
      <w:r>
        <w:rPr>
          <w:rFonts w:ascii="Times New Roman" w:hAnsi="Times New Roman" w:cs="Times New Roman"/>
          <w:b/>
          <w:bCs/>
          <w:color w:val="auto"/>
          <w:sz w:val="21"/>
          <w:szCs w:val="21"/>
          <w:lang w:val="en-US" w:eastAsia="zh-CN" w:bidi="en-US"/>
        </w:rPr>
        <w:t>3</w:t>
      </w:r>
      <w:r>
        <w:rPr>
          <w:rFonts w:ascii="Times New Roman" w:hAnsi="Times New Roman" w:cs="Times New Roman"/>
          <w:bCs/>
          <w:color w:val="auto"/>
        </w:rPr>
        <w:t xml:space="preserve">  </w:t>
      </w:r>
      <w:r>
        <w:rPr>
          <w:rFonts w:ascii="Times New Roman" w:hAnsi="Times New Roman" w:cs="Times New Roman"/>
          <w:color w:val="auto"/>
          <w:sz w:val="21"/>
          <w:szCs w:val="21"/>
          <w:lang w:val="en-US" w:eastAsia="zh-CN" w:bidi="en-US"/>
        </w:rPr>
        <w:t>河湖原位水质净化技术主要包括生态清淤、曝气复氧、生态浮床、生物接触氧化、水体循环等，宜根据水体规模、水文条件、污染物削减要求等采用单一技术或者多种技术组合；</w:t>
      </w:r>
    </w:p>
    <w:p w14:paraId="4D151EFF">
      <w:pPr>
        <w:pStyle w:val="26"/>
        <w:spacing w:after="0" w:line="320" w:lineRule="exact"/>
        <w:ind w:firstLine="422" w:firstLineChars="200"/>
        <w:jc w:val="both"/>
        <w:rPr>
          <w:rFonts w:ascii="Times New Roman" w:hAnsi="Times New Roman" w:cs="Times New Roman"/>
          <w:color w:val="auto"/>
          <w:sz w:val="21"/>
          <w:szCs w:val="21"/>
          <w:lang w:val="en-US" w:eastAsia="zh-CN" w:bidi="en-US"/>
        </w:rPr>
      </w:pPr>
      <w:r>
        <w:rPr>
          <w:rFonts w:ascii="Times New Roman" w:hAnsi="Times New Roman" w:cs="Times New Roman"/>
          <w:b/>
          <w:bCs/>
          <w:color w:val="auto"/>
          <w:sz w:val="21"/>
          <w:szCs w:val="21"/>
          <w:lang w:val="en-US" w:eastAsia="zh-CN" w:bidi="en-US"/>
        </w:rPr>
        <w:t>4</w:t>
      </w:r>
      <w:r>
        <w:rPr>
          <w:rFonts w:ascii="Times New Roman" w:hAnsi="Times New Roman" w:cs="Times New Roman"/>
          <w:color w:val="auto"/>
          <w:sz w:val="21"/>
          <w:szCs w:val="21"/>
          <w:lang w:val="en-US" w:eastAsia="zh-CN" w:bidi="en-US"/>
        </w:rPr>
        <w:t xml:space="preserve">  水域内生物群落包括生境营造、水生植物群落构建和水生动物投放。</w:t>
      </w:r>
    </w:p>
    <w:p w14:paraId="446C5B6B">
      <w:pPr>
        <w:pStyle w:val="26"/>
        <w:spacing w:after="0" w:line="320" w:lineRule="exact"/>
        <w:ind w:firstLine="0"/>
        <w:jc w:val="both"/>
        <w:rPr>
          <w:rFonts w:ascii="Times New Roman" w:hAnsi="Times New Roman" w:cs="Times New Roman"/>
          <w:color w:val="auto"/>
          <w:sz w:val="21"/>
          <w:szCs w:val="21"/>
        </w:rPr>
      </w:pPr>
      <w:r>
        <w:rPr>
          <w:rFonts w:hint="eastAsia" w:ascii="Times New Roman" w:hAnsi="Times New Roman" w:cs="Times New Roman"/>
          <w:b/>
          <w:bCs/>
          <w:color w:val="auto"/>
          <w:sz w:val="21"/>
          <w:szCs w:val="21"/>
          <w:lang w:val="en-US" w:eastAsia="zh-CN" w:bidi="en-US"/>
        </w:rPr>
        <w:t>6. 3. 41</w:t>
      </w:r>
      <w:r>
        <w:rPr>
          <w:rFonts w:ascii="Times New Roman" w:hAnsi="Times New Roman" w:cs="Times New Roman"/>
          <w:bCs/>
          <w:color w:val="auto"/>
        </w:rPr>
        <w:t xml:space="preserve">  </w:t>
      </w:r>
      <w:r>
        <w:rPr>
          <w:rFonts w:ascii="Times New Roman" w:hAnsi="Times New Roman" w:cs="Times New Roman"/>
          <w:color w:val="auto"/>
          <w:sz w:val="21"/>
          <w:szCs w:val="21"/>
        </w:rPr>
        <w:t>滨水带设计应</w:t>
      </w:r>
      <w:r>
        <w:rPr>
          <w:rFonts w:ascii="Times New Roman" w:hAnsi="Times New Roman" w:cs="Times New Roman"/>
          <w:color w:val="auto"/>
          <w:sz w:val="21"/>
          <w:szCs w:val="21"/>
          <w:lang w:val="en-US" w:eastAsia="zh-CN" w:bidi="en-US"/>
        </w:rPr>
        <w:t>符合下列规定</w:t>
      </w:r>
      <w:r>
        <w:rPr>
          <w:rFonts w:ascii="Times New Roman" w:hAnsi="Times New Roman" w:cs="Times New Roman"/>
          <w:color w:val="auto"/>
          <w:sz w:val="21"/>
          <w:szCs w:val="21"/>
        </w:rPr>
        <w:t>：</w:t>
      </w:r>
    </w:p>
    <w:p w14:paraId="52AE0313">
      <w:pPr>
        <w:pStyle w:val="26"/>
        <w:spacing w:after="0" w:line="320" w:lineRule="exact"/>
        <w:ind w:firstLine="422" w:firstLineChars="200"/>
        <w:jc w:val="both"/>
        <w:rPr>
          <w:rFonts w:ascii="Times New Roman" w:hAnsi="Times New Roman" w:cs="Times New Roman"/>
          <w:b/>
          <w:bCs/>
          <w:color w:val="auto"/>
          <w:sz w:val="21"/>
          <w:szCs w:val="21"/>
          <w:lang w:val="en-US" w:eastAsia="zh-CN"/>
        </w:rPr>
      </w:pPr>
      <w:r>
        <w:rPr>
          <w:rFonts w:ascii="Times New Roman" w:hAnsi="Times New Roman" w:cs="Times New Roman"/>
          <w:b/>
          <w:bCs/>
          <w:color w:val="auto"/>
          <w:sz w:val="21"/>
          <w:szCs w:val="21"/>
        </w:rPr>
        <w:t>1</w:t>
      </w:r>
      <w:r>
        <w:rPr>
          <w:rFonts w:ascii="Times New Roman" w:hAnsi="Times New Roman" w:cs="Times New Roman"/>
          <w:bCs/>
          <w:color w:val="auto"/>
        </w:rPr>
        <w:t xml:space="preserve">  </w:t>
      </w:r>
      <w:r>
        <w:rPr>
          <w:rFonts w:ascii="Times New Roman" w:hAnsi="Times New Roman" w:cs="Times New Roman"/>
          <w:color w:val="auto"/>
          <w:sz w:val="21"/>
          <w:szCs w:val="21"/>
        </w:rPr>
        <w:t>滨水带绿地空间宜</w:t>
      </w:r>
      <w:r>
        <w:rPr>
          <w:rFonts w:ascii="Times New Roman" w:hAnsi="Times New Roman" w:cs="Times New Roman"/>
          <w:color w:val="auto"/>
          <w:sz w:val="21"/>
          <w:szCs w:val="21"/>
          <w:lang w:eastAsia="zh-CN"/>
        </w:rPr>
        <w:t>设计</w:t>
      </w:r>
      <w:r>
        <w:rPr>
          <w:rFonts w:ascii="Times New Roman" w:hAnsi="Times New Roman" w:cs="Times New Roman"/>
          <w:color w:val="auto"/>
          <w:sz w:val="21"/>
          <w:szCs w:val="21"/>
        </w:rPr>
        <w:t>湿塘、雨水湿地、植被缓冲带</w:t>
      </w:r>
      <w:r>
        <w:rPr>
          <w:rFonts w:ascii="Times New Roman" w:hAnsi="Times New Roman" w:cs="Times New Roman"/>
          <w:color w:val="auto"/>
          <w:sz w:val="21"/>
          <w:szCs w:val="21"/>
          <w:lang w:val="en-US" w:eastAsia="zh-CN"/>
        </w:rPr>
        <w:t>；</w:t>
      </w:r>
    </w:p>
    <w:p w14:paraId="1706CC14">
      <w:pPr>
        <w:pStyle w:val="26"/>
        <w:spacing w:after="0" w:line="320" w:lineRule="exact"/>
        <w:ind w:firstLine="422" w:firstLineChars="200"/>
        <w:jc w:val="both"/>
        <w:rPr>
          <w:rFonts w:ascii="Times New Roman" w:hAnsi="Times New Roman" w:cs="Times New Roman"/>
          <w:color w:val="auto"/>
          <w:sz w:val="21"/>
          <w:szCs w:val="21"/>
        </w:rPr>
      </w:pPr>
      <w:r>
        <w:rPr>
          <w:rFonts w:ascii="Times New Roman" w:hAnsi="Times New Roman" w:cs="Times New Roman"/>
          <w:b/>
          <w:bCs/>
          <w:color w:val="auto"/>
          <w:sz w:val="21"/>
          <w:szCs w:val="21"/>
        </w:rPr>
        <w:t>2</w:t>
      </w:r>
      <w:r>
        <w:rPr>
          <w:rFonts w:ascii="Times New Roman" w:hAnsi="Times New Roman" w:cs="Times New Roman"/>
          <w:bCs/>
          <w:color w:val="auto"/>
        </w:rPr>
        <w:t xml:space="preserve">  </w:t>
      </w:r>
      <w:r>
        <w:rPr>
          <w:rFonts w:ascii="Times New Roman" w:hAnsi="Times New Roman" w:cs="Times New Roman"/>
          <w:color w:val="auto"/>
          <w:sz w:val="21"/>
          <w:szCs w:val="21"/>
        </w:rPr>
        <w:t>滨水带步行道、慢行道</w:t>
      </w:r>
      <w:r>
        <w:rPr>
          <w:rFonts w:hint="eastAsia" w:ascii="Times New Roman" w:hAnsi="Times New Roman" w:cs="Times New Roman"/>
          <w:color w:val="auto"/>
          <w:sz w:val="21"/>
          <w:szCs w:val="21"/>
          <w:lang w:val="en-US" w:eastAsia="zh-CN"/>
        </w:rPr>
        <w:t>应</w:t>
      </w:r>
      <w:r>
        <w:rPr>
          <w:rFonts w:ascii="Times New Roman" w:hAnsi="Times New Roman" w:cs="Times New Roman"/>
          <w:color w:val="auto"/>
          <w:sz w:val="21"/>
          <w:szCs w:val="21"/>
          <w:lang w:val="en-US" w:eastAsia="zh-CN"/>
        </w:rPr>
        <w:t>采用</w:t>
      </w:r>
      <w:r>
        <w:rPr>
          <w:rFonts w:ascii="Times New Roman" w:hAnsi="Times New Roman" w:cs="Times New Roman"/>
          <w:color w:val="auto"/>
          <w:sz w:val="21"/>
          <w:szCs w:val="21"/>
        </w:rPr>
        <w:t>透水</w:t>
      </w:r>
      <w:r>
        <w:rPr>
          <w:rFonts w:ascii="Times New Roman" w:hAnsi="Times New Roman" w:cs="Times New Roman"/>
          <w:color w:val="auto"/>
          <w:sz w:val="21"/>
          <w:szCs w:val="21"/>
          <w:lang w:val="en-US" w:eastAsia="zh-CN"/>
        </w:rPr>
        <w:t>铺装设计</w:t>
      </w:r>
      <w:r>
        <w:rPr>
          <w:rFonts w:ascii="Times New Roman" w:hAnsi="Times New Roman" w:cs="Times New Roman"/>
          <w:color w:val="auto"/>
          <w:sz w:val="21"/>
          <w:szCs w:val="21"/>
        </w:rPr>
        <w:t>。</w:t>
      </w:r>
    </w:p>
    <w:p w14:paraId="1BDF137D">
      <w:pPr>
        <w:pStyle w:val="26"/>
        <w:spacing w:after="0" w:line="320" w:lineRule="exact"/>
        <w:ind w:firstLine="0"/>
        <w:jc w:val="both"/>
        <w:rPr>
          <w:rFonts w:ascii="Times New Roman" w:hAnsi="Times New Roman" w:cs="Times New Roman"/>
          <w:color w:val="auto"/>
          <w:sz w:val="21"/>
          <w:szCs w:val="21"/>
        </w:rPr>
      </w:pPr>
      <w:r>
        <w:rPr>
          <w:rFonts w:hint="eastAsia" w:ascii="Times New Roman" w:hAnsi="Times New Roman" w:cs="Times New Roman"/>
          <w:b/>
          <w:bCs/>
          <w:color w:val="auto"/>
          <w:sz w:val="21"/>
          <w:szCs w:val="21"/>
          <w:lang w:val="en-US" w:eastAsia="zh-CN" w:bidi="en-US"/>
        </w:rPr>
        <w:t>6. 3. 42</w:t>
      </w:r>
      <w:r>
        <w:rPr>
          <w:rFonts w:ascii="Times New Roman" w:hAnsi="Times New Roman" w:cs="Times New Roman"/>
          <w:bCs/>
          <w:color w:val="auto"/>
        </w:rPr>
        <w:t xml:space="preserve">  </w:t>
      </w:r>
      <w:r>
        <w:rPr>
          <w:rFonts w:ascii="Times New Roman" w:hAnsi="Times New Roman" w:cs="Times New Roman"/>
          <w:color w:val="auto"/>
          <w:sz w:val="21"/>
          <w:szCs w:val="21"/>
          <w:lang w:eastAsia="zh-CN"/>
        </w:rPr>
        <w:t>驳岸</w:t>
      </w:r>
      <w:r>
        <w:rPr>
          <w:rFonts w:ascii="Times New Roman" w:hAnsi="Times New Roman" w:cs="Times New Roman"/>
          <w:color w:val="auto"/>
          <w:sz w:val="21"/>
          <w:szCs w:val="21"/>
        </w:rPr>
        <w:t>设计应</w:t>
      </w:r>
      <w:r>
        <w:rPr>
          <w:rFonts w:ascii="Times New Roman" w:hAnsi="Times New Roman" w:cs="Times New Roman"/>
          <w:color w:val="auto"/>
          <w:sz w:val="21"/>
          <w:szCs w:val="21"/>
          <w:lang w:val="en-US" w:eastAsia="zh-CN" w:bidi="en-US"/>
        </w:rPr>
        <w:t>符合下列规定</w:t>
      </w:r>
      <w:r>
        <w:rPr>
          <w:rFonts w:ascii="Times New Roman" w:hAnsi="Times New Roman" w:cs="Times New Roman"/>
          <w:color w:val="auto"/>
          <w:sz w:val="21"/>
          <w:szCs w:val="21"/>
        </w:rPr>
        <w:t>：</w:t>
      </w:r>
    </w:p>
    <w:p w14:paraId="22255A89">
      <w:pPr>
        <w:pStyle w:val="26"/>
        <w:spacing w:after="0" w:line="320" w:lineRule="exact"/>
        <w:ind w:firstLine="422" w:firstLineChars="200"/>
        <w:jc w:val="both"/>
        <w:rPr>
          <w:rFonts w:ascii="Times New Roman" w:hAnsi="Times New Roman" w:cs="Times New Roman"/>
          <w:color w:val="auto"/>
          <w:sz w:val="21"/>
          <w:szCs w:val="21"/>
          <w:lang w:val="en-US" w:eastAsia="zh-CN" w:bidi="en-US"/>
        </w:rPr>
      </w:pPr>
      <w:r>
        <w:rPr>
          <w:rFonts w:ascii="Times New Roman" w:hAnsi="Times New Roman" w:cs="Times New Roman"/>
          <w:b/>
          <w:bCs/>
          <w:color w:val="auto"/>
          <w:sz w:val="21"/>
          <w:szCs w:val="21"/>
          <w:lang w:val="en-US" w:eastAsia="zh-CN" w:bidi="en-US"/>
        </w:rPr>
        <w:t>1</w:t>
      </w:r>
      <w:r>
        <w:rPr>
          <w:rFonts w:ascii="Times New Roman" w:hAnsi="Times New Roman" w:cs="Times New Roman"/>
          <w:bCs/>
          <w:color w:val="auto"/>
        </w:rPr>
        <w:t xml:space="preserve">  </w:t>
      </w:r>
      <w:r>
        <w:rPr>
          <w:rFonts w:ascii="Times New Roman" w:hAnsi="Times New Roman" w:cs="Times New Roman"/>
          <w:color w:val="auto"/>
          <w:sz w:val="21"/>
          <w:szCs w:val="21"/>
          <w:lang w:val="en-US" w:eastAsia="zh-CN" w:bidi="en-US"/>
        </w:rPr>
        <w:t>应满足结构安全、稳定和耐久性等相关要求；</w:t>
      </w:r>
    </w:p>
    <w:p w14:paraId="6097C86B">
      <w:pPr>
        <w:pStyle w:val="26"/>
        <w:spacing w:after="0" w:line="320" w:lineRule="exact"/>
        <w:ind w:firstLine="422" w:firstLineChars="200"/>
        <w:jc w:val="both"/>
        <w:rPr>
          <w:rFonts w:ascii="Times New Roman" w:hAnsi="Times New Roman" w:cs="Times New Roman"/>
          <w:color w:val="auto"/>
          <w:sz w:val="21"/>
          <w:szCs w:val="21"/>
          <w:lang w:val="en-US" w:eastAsia="zh-CN" w:bidi="en-US"/>
        </w:rPr>
      </w:pPr>
      <w:r>
        <w:rPr>
          <w:rFonts w:ascii="Times New Roman" w:hAnsi="Times New Roman" w:cs="Times New Roman"/>
          <w:b/>
          <w:bCs/>
          <w:color w:val="auto"/>
          <w:sz w:val="21"/>
          <w:szCs w:val="21"/>
          <w:lang w:val="en-US" w:eastAsia="zh-CN" w:bidi="en-US"/>
        </w:rPr>
        <w:t>2</w:t>
      </w:r>
      <w:r>
        <w:rPr>
          <w:rFonts w:ascii="Times New Roman" w:hAnsi="Times New Roman" w:cs="Times New Roman"/>
          <w:color w:val="auto"/>
          <w:sz w:val="21"/>
          <w:szCs w:val="21"/>
          <w:lang w:val="en-US" w:eastAsia="zh-CN" w:bidi="en-US"/>
        </w:rPr>
        <w:t xml:space="preserve">  新建和改造河湖水系项目，宜采用生态驳岸。新建驳岸中，生态驳岸的比例不得低于80%；</w:t>
      </w:r>
    </w:p>
    <w:p w14:paraId="0D68C550">
      <w:pPr>
        <w:pStyle w:val="26"/>
        <w:spacing w:after="0" w:line="320" w:lineRule="exact"/>
        <w:ind w:firstLine="422" w:firstLineChars="200"/>
        <w:jc w:val="both"/>
        <w:rPr>
          <w:rFonts w:ascii="Times New Roman" w:hAnsi="Times New Roman" w:cs="Times New Roman"/>
          <w:color w:val="auto"/>
          <w:sz w:val="21"/>
          <w:szCs w:val="21"/>
          <w:lang w:val="en-US" w:eastAsia="zh-CN" w:bidi="en-US"/>
        </w:rPr>
      </w:pPr>
      <w:r>
        <w:rPr>
          <w:rFonts w:ascii="Times New Roman" w:hAnsi="Times New Roman" w:cs="Times New Roman"/>
          <w:b/>
          <w:bCs/>
          <w:color w:val="auto"/>
          <w:sz w:val="21"/>
          <w:szCs w:val="21"/>
          <w:lang w:val="en-US" w:eastAsia="zh-CN" w:bidi="en-US"/>
        </w:rPr>
        <w:t>3</w:t>
      </w:r>
      <w:r>
        <w:rPr>
          <w:rFonts w:ascii="Times New Roman" w:hAnsi="Times New Roman" w:cs="Times New Roman"/>
          <w:bCs/>
          <w:color w:val="auto"/>
        </w:rPr>
        <w:t xml:space="preserve">  </w:t>
      </w:r>
      <w:r>
        <w:rPr>
          <w:rFonts w:ascii="Times New Roman" w:hAnsi="Times New Roman" w:cs="Times New Roman"/>
          <w:color w:val="auto"/>
          <w:sz w:val="21"/>
          <w:szCs w:val="21"/>
          <w:lang w:val="en-US" w:eastAsia="zh-CN" w:bidi="en-US"/>
        </w:rPr>
        <w:t>驳岸的形式及材料宜根据河道防洪除涝、航运、引排水、连通、生态等功能要求，结合水体的水文特征、周边地块的开发类型、可利用空间、断面形式和景观需求等选用；</w:t>
      </w:r>
    </w:p>
    <w:p w14:paraId="488B5A86">
      <w:pPr>
        <w:pStyle w:val="26"/>
        <w:spacing w:after="0" w:line="320" w:lineRule="exact"/>
        <w:ind w:firstLine="422" w:firstLineChars="200"/>
        <w:jc w:val="both"/>
        <w:rPr>
          <w:rFonts w:ascii="Times New Roman" w:hAnsi="Times New Roman" w:cs="Times New Roman"/>
          <w:color w:val="auto"/>
          <w:sz w:val="21"/>
          <w:szCs w:val="21"/>
          <w:lang w:val="en-US" w:eastAsia="zh-CN" w:bidi="en-US"/>
        </w:rPr>
      </w:pPr>
      <w:r>
        <w:rPr>
          <w:rFonts w:ascii="Times New Roman" w:hAnsi="Times New Roman" w:cs="Times New Roman"/>
          <w:b/>
          <w:bCs/>
          <w:color w:val="auto"/>
          <w:sz w:val="21"/>
          <w:szCs w:val="21"/>
          <w:lang w:val="en-US" w:eastAsia="zh-CN" w:bidi="en-US"/>
        </w:rPr>
        <w:t>4</w:t>
      </w:r>
      <w:r>
        <w:rPr>
          <w:rFonts w:ascii="Times New Roman" w:hAnsi="Times New Roman" w:cs="Times New Roman"/>
          <w:bCs/>
          <w:color w:val="auto"/>
        </w:rPr>
        <w:t xml:space="preserve"> </w:t>
      </w:r>
      <w:r>
        <w:rPr>
          <w:rFonts w:hint="eastAsia"/>
          <w:lang w:val="en-US" w:eastAsia="zh-CN"/>
        </w:rPr>
        <w:t xml:space="preserve"> </w:t>
      </w:r>
      <w:r>
        <w:rPr>
          <w:rFonts w:ascii="Times New Roman" w:hAnsi="Times New Roman" w:cs="Times New Roman"/>
          <w:color w:val="auto"/>
          <w:sz w:val="21"/>
          <w:szCs w:val="21"/>
          <w:lang w:val="en-US" w:eastAsia="zh-CN" w:bidi="en-US"/>
        </w:rPr>
        <w:t>不同生态驳岸材料的特性指标应符合国家、行业和地方的相关标准的规定；对没有相应规定的材料，在设计时应慎重采用，也可通过材料的测试报告、应用条件、规模化工程案例的效果评估等材料，结合治理水体的水文特征、设计断面形式等核算该材料的边坡稳定性，根据核算成果提出生态驳岸材料的相关指标值，确保驳岸稳定安全。</w:t>
      </w:r>
    </w:p>
    <w:p w14:paraId="4DCF7349">
      <w:pPr>
        <w:pStyle w:val="26"/>
        <w:spacing w:after="0" w:line="320" w:lineRule="exact"/>
        <w:ind w:firstLine="0"/>
        <w:rPr>
          <w:rFonts w:ascii="Times New Roman" w:hAnsi="Times New Roman" w:cs="Times New Roman"/>
          <w:color w:val="auto"/>
          <w:sz w:val="21"/>
          <w:szCs w:val="21"/>
          <w:lang w:val="en-US" w:eastAsia="zh-CN" w:bidi="en-US"/>
        </w:rPr>
      </w:pPr>
      <w:r>
        <w:rPr>
          <w:rFonts w:hint="eastAsia" w:ascii="Times New Roman" w:hAnsi="Times New Roman" w:cs="Times New Roman"/>
          <w:b/>
          <w:bCs/>
          <w:color w:val="auto"/>
          <w:sz w:val="21"/>
          <w:szCs w:val="21"/>
          <w:lang w:val="en-US" w:eastAsia="zh-CN" w:bidi="en-US"/>
        </w:rPr>
        <w:t>6. 3. 43</w:t>
      </w:r>
      <w:r>
        <w:rPr>
          <w:rFonts w:ascii="Times New Roman" w:hAnsi="Times New Roman" w:cs="Times New Roman"/>
          <w:bCs/>
          <w:color w:val="auto"/>
        </w:rPr>
        <w:t xml:space="preserve">  </w:t>
      </w:r>
      <w:r>
        <w:rPr>
          <w:rFonts w:ascii="Times New Roman" w:hAnsi="Times New Roman" w:cs="Times New Roman"/>
          <w:color w:val="auto"/>
          <w:sz w:val="21"/>
          <w:szCs w:val="21"/>
          <w:lang w:val="en-US" w:eastAsia="zh-CN" w:bidi="en-US"/>
        </w:rPr>
        <w:t>已建硬质驳岸的海绵城市改造，应符合下列规定：</w:t>
      </w:r>
    </w:p>
    <w:p w14:paraId="7CBF6F90">
      <w:pPr>
        <w:pStyle w:val="26"/>
        <w:spacing w:after="0" w:line="320" w:lineRule="exact"/>
        <w:ind w:firstLine="422" w:firstLineChars="200"/>
        <w:jc w:val="both"/>
        <w:rPr>
          <w:rFonts w:ascii="Times New Roman" w:hAnsi="Times New Roman" w:cs="Times New Roman"/>
          <w:color w:val="auto"/>
          <w:sz w:val="21"/>
          <w:szCs w:val="21"/>
          <w:lang w:val="en-US" w:eastAsia="zh-CN" w:bidi="en-US"/>
        </w:rPr>
      </w:pPr>
      <w:r>
        <w:rPr>
          <w:rFonts w:ascii="Times New Roman" w:hAnsi="Times New Roman" w:cs="Times New Roman"/>
          <w:b/>
          <w:bCs/>
          <w:color w:val="auto"/>
          <w:sz w:val="21"/>
          <w:szCs w:val="21"/>
          <w:lang w:val="en-US" w:eastAsia="zh-CN" w:bidi="en-US"/>
        </w:rPr>
        <w:t>1</w:t>
      </w:r>
      <w:r>
        <w:rPr>
          <w:rFonts w:ascii="Times New Roman" w:hAnsi="Times New Roman" w:cs="Times New Roman"/>
          <w:bCs/>
          <w:color w:val="auto"/>
        </w:rPr>
        <w:t xml:space="preserve">  </w:t>
      </w:r>
      <w:r>
        <w:rPr>
          <w:rFonts w:ascii="Times New Roman" w:hAnsi="Times New Roman" w:cs="Times New Roman"/>
          <w:color w:val="auto"/>
          <w:sz w:val="21"/>
          <w:szCs w:val="21"/>
          <w:lang w:val="en-US" w:eastAsia="zh-CN" w:bidi="en-US"/>
        </w:rPr>
        <w:t>不影响河道行洪排涝、航运和引排水等基本功能，并确保驳岸的稳定安全；</w:t>
      </w:r>
    </w:p>
    <w:p w14:paraId="51CF8DB7">
      <w:pPr>
        <w:pStyle w:val="36"/>
        <w:tabs>
          <w:tab w:val="left" w:pos="1101"/>
        </w:tabs>
        <w:spacing w:line="320" w:lineRule="exact"/>
        <w:ind w:firstLine="422"/>
        <w:jc w:val="both"/>
        <w:rPr>
          <w:rFonts w:ascii="Times New Roman" w:hAnsi="Times New Roman"/>
          <w:color w:val="auto"/>
          <w:szCs w:val="21"/>
          <w:lang w:eastAsia="zh-CN"/>
        </w:rPr>
      </w:pPr>
      <w:r>
        <w:rPr>
          <w:rFonts w:ascii="Times New Roman" w:hAnsi="Times New Roman"/>
          <w:b/>
          <w:bCs/>
          <w:color w:val="auto"/>
          <w:szCs w:val="21"/>
          <w:lang w:eastAsia="zh-CN"/>
        </w:rPr>
        <w:t>2</w:t>
      </w:r>
      <w:r>
        <w:rPr>
          <w:rFonts w:ascii="Times New Roman" w:hAnsi="Times New Roman"/>
          <w:bCs/>
          <w:color w:val="auto"/>
          <w:lang w:eastAsia="zh-CN"/>
        </w:rPr>
        <w:t xml:space="preserve">  </w:t>
      </w:r>
      <w:r>
        <w:rPr>
          <w:rFonts w:ascii="Times New Roman" w:hAnsi="Times New Roman"/>
          <w:color w:val="auto"/>
          <w:szCs w:val="21"/>
          <w:lang w:eastAsia="zh-CN"/>
        </w:rPr>
        <w:t>可在硬质驳岸临水侧河底设置定植设施并培土抬高或者投放种植槽等，局部构建适宜水生植物生长的生境，种植挺水、浮叶或沉水植物；</w:t>
      </w:r>
    </w:p>
    <w:p w14:paraId="369ECF4A">
      <w:pPr>
        <w:pStyle w:val="36"/>
        <w:tabs>
          <w:tab w:val="left" w:pos="1101"/>
        </w:tabs>
        <w:spacing w:line="320" w:lineRule="exact"/>
        <w:ind w:firstLine="422"/>
        <w:jc w:val="both"/>
        <w:rPr>
          <w:rFonts w:ascii="Times New Roman" w:hAnsi="Times New Roman"/>
          <w:color w:val="auto"/>
          <w:szCs w:val="21"/>
          <w:lang w:eastAsia="zh-CN"/>
        </w:rPr>
      </w:pPr>
      <w:r>
        <w:rPr>
          <w:rFonts w:ascii="Times New Roman" w:hAnsi="Times New Roman"/>
          <w:b/>
          <w:bCs/>
          <w:color w:val="auto"/>
          <w:szCs w:val="21"/>
          <w:lang w:eastAsia="zh-CN"/>
        </w:rPr>
        <w:t>3</w:t>
      </w:r>
      <w:r>
        <w:rPr>
          <w:rFonts w:ascii="Times New Roman" w:hAnsi="Times New Roman"/>
          <w:bCs/>
          <w:color w:val="auto"/>
          <w:lang w:eastAsia="zh-CN"/>
        </w:rPr>
        <w:t xml:space="preserve">  </w:t>
      </w:r>
      <w:r>
        <w:rPr>
          <w:rFonts w:ascii="Times New Roman" w:hAnsi="Times New Roman"/>
          <w:color w:val="auto"/>
          <w:szCs w:val="21"/>
          <w:lang w:eastAsia="zh-CN"/>
        </w:rPr>
        <w:t>挡墙顶部有绿化空间的，可在绿化空间内种植攀缘植物或具有垂悬效果的藤状灌木等植被；挡墙顶部无绿化空间的，可在挡墙外沿墙面设置种植槽，槽内种植攀缘植物或藤状灌木等植被。</w:t>
      </w:r>
    </w:p>
    <w:p w14:paraId="589E236D">
      <w:pPr>
        <w:pStyle w:val="26"/>
        <w:spacing w:after="0" w:line="320" w:lineRule="exact"/>
        <w:ind w:firstLine="0"/>
        <w:rPr>
          <w:rFonts w:ascii="Times New Roman" w:hAnsi="Times New Roman" w:cs="Times New Roman"/>
          <w:color w:val="auto"/>
          <w:sz w:val="21"/>
          <w:szCs w:val="21"/>
        </w:rPr>
      </w:pPr>
      <w:r>
        <w:rPr>
          <w:rFonts w:hint="eastAsia" w:ascii="Times New Roman" w:hAnsi="Times New Roman" w:cs="Times New Roman"/>
          <w:b/>
          <w:bCs/>
          <w:color w:val="auto"/>
          <w:sz w:val="21"/>
          <w:szCs w:val="21"/>
          <w:lang w:val="en-US" w:eastAsia="zh-CN" w:bidi="en-US"/>
        </w:rPr>
        <w:t xml:space="preserve">6. 3. </w:t>
      </w:r>
      <w:r>
        <w:rPr>
          <w:rFonts w:ascii="Times New Roman" w:hAnsi="Times New Roman" w:cs="Times New Roman"/>
          <w:b/>
          <w:bCs/>
          <w:color w:val="auto"/>
          <w:sz w:val="21"/>
          <w:szCs w:val="21"/>
          <w:lang w:val="en-US" w:eastAsia="zh-CN" w:bidi="en-US"/>
        </w:rPr>
        <w:t>4</w:t>
      </w:r>
      <w:r>
        <w:rPr>
          <w:rFonts w:hint="eastAsia" w:ascii="Times New Roman" w:hAnsi="Times New Roman" w:cs="Times New Roman"/>
          <w:b/>
          <w:bCs/>
          <w:color w:val="auto"/>
          <w:sz w:val="21"/>
          <w:szCs w:val="21"/>
          <w:lang w:val="en-US" w:eastAsia="zh-CN" w:bidi="en-US"/>
        </w:rPr>
        <w:t>4</w:t>
      </w:r>
      <w:r>
        <w:rPr>
          <w:rFonts w:ascii="Times New Roman" w:hAnsi="Times New Roman" w:cs="Times New Roman"/>
          <w:bCs/>
          <w:color w:val="auto"/>
        </w:rPr>
        <w:t xml:space="preserve">  </w:t>
      </w:r>
      <w:r>
        <w:rPr>
          <w:rFonts w:ascii="Times New Roman" w:hAnsi="Times New Roman" w:cs="Times New Roman"/>
          <w:color w:val="auto"/>
          <w:sz w:val="21"/>
          <w:szCs w:val="21"/>
        </w:rPr>
        <w:t>排水入口设置应</w:t>
      </w:r>
      <w:r>
        <w:rPr>
          <w:rFonts w:ascii="Times New Roman" w:hAnsi="Times New Roman" w:cs="Times New Roman"/>
          <w:color w:val="auto"/>
          <w:sz w:val="21"/>
          <w:szCs w:val="21"/>
          <w:lang w:val="en-US" w:eastAsia="zh-CN" w:bidi="en-US"/>
        </w:rPr>
        <w:t>符合下列规定</w:t>
      </w:r>
      <w:r>
        <w:rPr>
          <w:rFonts w:ascii="Times New Roman" w:hAnsi="Times New Roman" w:cs="Times New Roman"/>
          <w:color w:val="auto"/>
          <w:sz w:val="21"/>
          <w:szCs w:val="21"/>
        </w:rPr>
        <w:t>：</w:t>
      </w:r>
    </w:p>
    <w:p w14:paraId="0AA02982">
      <w:pPr>
        <w:pStyle w:val="26"/>
        <w:spacing w:after="0" w:line="320" w:lineRule="exact"/>
        <w:ind w:firstLine="422" w:firstLineChars="200"/>
        <w:rPr>
          <w:rFonts w:ascii="Times New Roman" w:hAnsi="Times New Roman" w:cs="Times New Roman"/>
          <w:color w:val="auto"/>
          <w:sz w:val="21"/>
          <w:szCs w:val="21"/>
        </w:rPr>
      </w:pPr>
      <w:r>
        <w:rPr>
          <w:rFonts w:ascii="Times New Roman" w:hAnsi="Times New Roman" w:cs="Times New Roman"/>
          <w:b/>
          <w:bCs/>
          <w:color w:val="auto"/>
          <w:sz w:val="21"/>
          <w:szCs w:val="21"/>
        </w:rPr>
        <w:t>1</w:t>
      </w:r>
      <w:r>
        <w:rPr>
          <w:rFonts w:ascii="Times New Roman" w:hAnsi="Times New Roman" w:cs="Times New Roman"/>
          <w:bCs/>
          <w:color w:val="auto"/>
        </w:rPr>
        <w:t xml:space="preserve">  </w:t>
      </w:r>
      <w:r>
        <w:rPr>
          <w:rFonts w:ascii="Times New Roman" w:hAnsi="Times New Roman" w:cs="Times New Roman"/>
          <w:color w:val="auto"/>
          <w:sz w:val="21"/>
          <w:szCs w:val="21"/>
        </w:rPr>
        <w:t>雨水管渠入河口宜明设</w:t>
      </w:r>
      <w:r>
        <w:rPr>
          <w:rFonts w:ascii="Times New Roman" w:hAnsi="Times New Roman" w:cs="Times New Roman"/>
          <w:color w:val="auto"/>
          <w:sz w:val="21"/>
          <w:szCs w:val="21"/>
          <w:lang w:eastAsia="zh-CN"/>
        </w:rPr>
        <w:t>；</w:t>
      </w:r>
    </w:p>
    <w:p w14:paraId="092B2017">
      <w:pPr>
        <w:pStyle w:val="26"/>
        <w:spacing w:after="0" w:line="320" w:lineRule="exact"/>
        <w:ind w:firstLine="422" w:firstLineChars="200"/>
        <w:rPr>
          <w:rFonts w:ascii="Times New Roman" w:hAnsi="Times New Roman" w:cs="Times New Roman"/>
          <w:color w:val="auto"/>
          <w:sz w:val="21"/>
          <w:szCs w:val="21"/>
        </w:rPr>
      </w:pPr>
      <w:r>
        <w:rPr>
          <w:rFonts w:ascii="Times New Roman" w:hAnsi="Times New Roman" w:cs="Times New Roman"/>
          <w:b/>
          <w:bCs/>
          <w:color w:val="auto"/>
          <w:sz w:val="21"/>
          <w:szCs w:val="21"/>
        </w:rPr>
        <w:t>2</w:t>
      </w:r>
      <w:r>
        <w:rPr>
          <w:rFonts w:ascii="Times New Roman" w:hAnsi="Times New Roman" w:cs="Times New Roman"/>
          <w:bCs/>
          <w:color w:val="auto"/>
        </w:rPr>
        <w:t xml:space="preserve">  </w:t>
      </w:r>
      <w:r>
        <w:rPr>
          <w:rFonts w:ascii="Times New Roman" w:hAnsi="Times New Roman" w:cs="Times New Roman"/>
          <w:color w:val="auto"/>
          <w:sz w:val="21"/>
          <w:szCs w:val="21"/>
        </w:rPr>
        <w:t>城市水系宜采用漫流生态入口</w:t>
      </w:r>
      <w:r>
        <w:rPr>
          <w:rFonts w:ascii="Times New Roman" w:hAnsi="Times New Roman" w:cs="Times New Roman"/>
          <w:color w:val="auto"/>
          <w:sz w:val="21"/>
          <w:szCs w:val="21"/>
          <w:lang w:eastAsia="zh-CN"/>
        </w:rPr>
        <w:t>，</w:t>
      </w:r>
      <w:r>
        <w:rPr>
          <w:rFonts w:ascii="Times New Roman" w:hAnsi="Times New Roman" w:cs="Times New Roman"/>
          <w:color w:val="auto"/>
          <w:sz w:val="21"/>
          <w:szCs w:val="21"/>
        </w:rPr>
        <w:t>雨污合流排水入口整治设计</w:t>
      </w:r>
      <w:r>
        <w:rPr>
          <w:rFonts w:ascii="Times New Roman" w:hAnsi="Times New Roman" w:cs="Times New Roman"/>
          <w:color w:val="auto"/>
          <w:sz w:val="21"/>
          <w:szCs w:val="21"/>
          <w:lang w:val="en-US" w:eastAsia="zh-CN"/>
        </w:rPr>
        <w:t>应</w:t>
      </w:r>
      <w:r>
        <w:rPr>
          <w:rFonts w:ascii="Times New Roman" w:hAnsi="Times New Roman" w:cs="Times New Roman"/>
          <w:color w:val="auto"/>
          <w:sz w:val="21"/>
          <w:szCs w:val="21"/>
        </w:rPr>
        <w:t>设置初期雨水调蓄池等进行污染控制</w:t>
      </w:r>
      <w:r>
        <w:rPr>
          <w:rFonts w:ascii="Times New Roman" w:hAnsi="Times New Roman" w:cs="Times New Roman"/>
          <w:color w:val="auto"/>
          <w:sz w:val="21"/>
          <w:szCs w:val="21"/>
          <w:lang w:eastAsia="zh-CN"/>
        </w:rPr>
        <w:t>；</w:t>
      </w:r>
    </w:p>
    <w:p w14:paraId="01F87C2F">
      <w:pPr>
        <w:pStyle w:val="26"/>
        <w:spacing w:after="0" w:line="320" w:lineRule="exact"/>
        <w:ind w:firstLine="422" w:firstLineChars="200"/>
        <w:rPr>
          <w:rFonts w:ascii="Times New Roman" w:hAnsi="Times New Roman" w:cs="Times New Roman"/>
          <w:color w:val="auto"/>
          <w:sz w:val="21"/>
          <w:szCs w:val="21"/>
        </w:rPr>
      </w:pPr>
      <w:r>
        <w:rPr>
          <w:rFonts w:ascii="Times New Roman" w:hAnsi="Times New Roman" w:cs="Times New Roman"/>
          <w:b/>
          <w:bCs/>
          <w:color w:val="auto"/>
          <w:sz w:val="21"/>
          <w:szCs w:val="21"/>
          <w:lang w:val="en-US" w:eastAsia="zh-CN"/>
        </w:rPr>
        <w:t>3</w:t>
      </w:r>
      <w:r>
        <w:rPr>
          <w:rFonts w:ascii="Times New Roman" w:hAnsi="Times New Roman" w:cs="Times New Roman"/>
          <w:bCs/>
          <w:color w:val="auto"/>
        </w:rPr>
        <w:t xml:space="preserve">  </w:t>
      </w:r>
      <w:r>
        <w:rPr>
          <w:rFonts w:ascii="Times New Roman" w:hAnsi="Times New Roman" w:cs="Times New Roman"/>
          <w:color w:val="auto"/>
          <w:sz w:val="21"/>
          <w:szCs w:val="21"/>
        </w:rPr>
        <w:t>重要的排水入口位置宜设置水质、水量监测设备。</w:t>
      </w:r>
    </w:p>
    <w:p w14:paraId="673A8048">
      <w:pPr>
        <w:pStyle w:val="26"/>
        <w:spacing w:after="0" w:line="320" w:lineRule="exact"/>
        <w:ind w:firstLine="0"/>
        <w:jc w:val="both"/>
        <w:rPr>
          <w:rFonts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 xml:space="preserve">6. 3. </w:t>
      </w:r>
      <w:r>
        <w:rPr>
          <w:rFonts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lang w:val="en-US" w:eastAsia="zh-CN"/>
        </w:rPr>
        <w:t>5</w:t>
      </w:r>
      <w:r>
        <w:rPr>
          <w:rFonts w:ascii="Times New Roman" w:hAnsi="Times New Roman" w:cs="Times New Roman"/>
          <w:bCs/>
          <w:color w:val="auto"/>
        </w:rPr>
        <w:t xml:space="preserve">  </w:t>
      </w:r>
      <w:r>
        <w:rPr>
          <w:rFonts w:ascii="Times New Roman" w:hAnsi="Times New Roman" w:cs="Times New Roman"/>
          <w:color w:val="auto"/>
          <w:sz w:val="21"/>
          <w:szCs w:val="21"/>
          <w:lang w:val="en-US" w:eastAsia="zh-CN"/>
        </w:rPr>
        <w:t>在蓄滞区的河道、湖泊、滨水低洼地区进行海绵城市建设时，应同时符合现行国家标准《蓄滞洪区设计规范》GB 5</w:t>
      </w:r>
      <w:r>
        <w:rPr>
          <w:rFonts w:hint="eastAsia" w:ascii="Times New Roman" w:hAnsi="Times New Roman" w:cs="Times New Roman"/>
          <w:color w:val="auto"/>
          <w:sz w:val="21"/>
          <w:szCs w:val="21"/>
          <w:lang w:val="en-US" w:eastAsia="zh-CN"/>
        </w:rPr>
        <w:t>0</w:t>
      </w:r>
      <w:r>
        <w:rPr>
          <w:rFonts w:ascii="Times New Roman" w:hAnsi="Times New Roman" w:cs="Times New Roman"/>
          <w:color w:val="auto"/>
          <w:sz w:val="21"/>
          <w:szCs w:val="21"/>
          <w:lang w:val="en-US" w:eastAsia="zh-CN"/>
        </w:rPr>
        <w:t>773中的相关规定。</w:t>
      </w:r>
    </w:p>
    <w:p w14:paraId="1CD33D10">
      <w:pPr>
        <w:pStyle w:val="24"/>
        <w:spacing w:line="320" w:lineRule="exact"/>
        <w:rPr>
          <w:rFonts w:ascii="Times New Roman" w:cs="Times New Roman"/>
          <w:color w:val="auto"/>
          <w:sz w:val="21"/>
          <w:szCs w:val="21"/>
          <w:lang w:bidi="en-US"/>
        </w:rPr>
      </w:pPr>
      <w:r>
        <w:rPr>
          <w:rFonts w:hint="eastAsia" w:ascii="Times New Roman" w:cs="Times New Roman"/>
          <w:b/>
          <w:bCs/>
          <w:color w:val="auto"/>
          <w:sz w:val="21"/>
          <w:szCs w:val="21"/>
          <w:lang w:val="en-US" w:eastAsia="zh-CN" w:bidi="en-US"/>
        </w:rPr>
        <w:t>6</w:t>
      </w:r>
      <w:r>
        <w:rPr>
          <w:rFonts w:hint="eastAsia" w:ascii="Times New Roman" w:cs="Times New Roman"/>
          <w:b/>
          <w:bCs/>
          <w:color w:val="auto"/>
          <w:sz w:val="21"/>
          <w:szCs w:val="21"/>
          <w:lang w:bidi="en-US"/>
        </w:rPr>
        <w:t xml:space="preserve">. 3. </w:t>
      </w:r>
      <w:r>
        <w:rPr>
          <w:rFonts w:ascii="Times New Roman" w:cs="Times New Roman"/>
          <w:b/>
          <w:bCs/>
          <w:color w:val="auto"/>
          <w:sz w:val="21"/>
          <w:szCs w:val="21"/>
          <w:lang w:bidi="en-US"/>
        </w:rPr>
        <w:t>4</w:t>
      </w:r>
      <w:r>
        <w:rPr>
          <w:rFonts w:hint="eastAsia" w:ascii="Times New Roman" w:cs="Times New Roman"/>
          <w:b/>
          <w:bCs/>
          <w:color w:val="auto"/>
          <w:sz w:val="21"/>
          <w:szCs w:val="21"/>
          <w:lang w:bidi="en-US"/>
        </w:rPr>
        <w:t>6</w:t>
      </w:r>
      <w:r>
        <w:rPr>
          <w:rFonts w:ascii="Times New Roman" w:cs="Times New Roman"/>
          <w:color w:val="auto"/>
          <w:sz w:val="21"/>
          <w:szCs w:val="21"/>
        </w:rPr>
        <w:t xml:space="preserve">  </w:t>
      </w:r>
      <w:r>
        <w:rPr>
          <w:rFonts w:ascii="Times New Roman" w:cs="Times New Roman"/>
          <w:color w:val="auto"/>
          <w:sz w:val="21"/>
          <w:szCs w:val="21"/>
          <w:lang w:bidi="en-US"/>
        </w:rPr>
        <w:t>生态修复设施的选择应综合考虑河道防洪流量、流速，以及河道盐度等因素，避免对行洪产生影响。</w:t>
      </w:r>
    </w:p>
    <w:p w14:paraId="6C0D2899">
      <w:pPr>
        <w:pStyle w:val="14"/>
        <w:rPr>
          <w:b/>
          <w:bCs/>
          <w:color w:val="auto"/>
          <w:szCs w:val="21"/>
          <w:lang w:eastAsia="zh-CN" w:bidi="ar-SA"/>
        </w:rPr>
      </w:pPr>
      <w:bookmarkStart w:id="401" w:name="_Toc15413"/>
      <w:bookmarkStart w:id="402" w:name="_Toc11394"/>
      <w:bookmarkStart w:id="403" w:name="_Toc24760"/>
      <w:bookmarkStart w:id="404" w:name="_Toc23193"/>
      <w:bookmarkStart w:id="405" w:name="_Toc9658"/>
      <w:bookmarkStart w:id="406" w:name="_Toc9423"/>
      <w:bookmarkStart w:id="407" w:name="_Toc3682"/>
      <w:bookmarkStart w:id="408" w:name="_Toc26000"/>
      <w:bookmarkStart w:id="409" w:name="_Toc18351"/>
      <w:bookmarkStart w:id="410" w:name="_Toc5473"/>
      <w:bookmarkStart w:id="411" w:name="_Toc12695"/>
      <w:bookmarkStart w:id="412" w:name="_Toc12933"/>
      <w:bookmarkStart w:id="413" w:name="_Toc15077"/>
      <w:bookmarkStart w:id="414" w:name="_Toc21173"/>
      <w:bookmarkStart w:id="415" w:name="_Toc14384"/>
      <w:bookmarkStart w:id="416" w:name="_Toc13480"/>
      <w:bookmarkStart w:id="417" w:name="_Toc4936"/>
      <w:bookmarkStart w:id="418" w:name="_Toc8083"/>
      <w:r>
        <w:rPr>
          <w:rFonts w:hint="eastAsia"/>
          <w:b/>
          <w:bCs/>
          <w:color w:val="auto"/>
          <w:szCs w:val="21"/>
          <w:lang w:val="en-US" w:eastAsia="zh-CN" w:bidi="ar-SA"/>
        </w:rPr>
        <w:t>6</w:t>
      </w:r>
      <w:r>
        <w:rPr>
          <w:b/>
          <w:bCs/>
          <w:color w:val="auto"/>
          <w:szCs w:val="21"/>
          <w:lang w:eastAsia="zh-CN" w:bidi="ar-SA"/>
        </w:rPr>
        <w:t>.</w:t>
      </w:r>
      <w:r>
        <w:rPr>
          <w:rFonts w:hint="eastAsia"/>
          <w:b/>
          <w:bCs/>
          <w:color w:val="auto"/>
          <w:lang w:eastAsia="zh-CN"/>
        </w:rPr>
        <w:t xml:space="preserve"> </w:t>
      </w:r>
      <w:r>
        <w:rPr>
          <w:b/>
          <w:bCs/>
          <w:color w:val="auto"/>
          <w:szCs w:val="21"/>
          <w:lang w:eastAsia="zh-CN" w:bidi="ar-SA"/>
        </w:rPr>
        <w:t>4</w:t>
      </w:r>
      <w:r>
        <w:rPr>
          <w:bCs/>
          <w:color w:val="auto"/>
          <w:lang w:eastAsia="zh-CN"/>
        </w:rPr>
        <w:t xml:space="preserve">  </w:t>
      </w:r>
      <w:r>
        <w:rPr>
          <w:color w:val="auto"/>
          <w:szCs w:val="21"/>
          <w:lang w:eastAsia="zh-CN" w:bidi="ar-SA"/>
        </w:rPr>
        <w:t>技术措施</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66D22D4E">
      <w:pPr>
        <w:spacing w:before="240" w:after="240" w:line="240" w:lineRule="auto"/>
        <w:jc w:val="center"/>
        <w:outlineLvl w:val="3"/>
        <w:rPr>
          <w:rFonts w:eastAsia="仿宋_GB2312"/>
          <w:color w:val="auto"/>
          <w:kern w:val="2"/>
          <w:szCs w:val="21"/>
          <w:lang w:eastAsia="zh-CN" w:bidi="ar-SA"/>
        </w:rPr>
      </w:pPr>
      <w:bookmarkStart w:id="419" w:name="_Toc29607"/>
      <w:bookmarkStart w:id="420" w:name="_Toc28492"/>
      <w:bookmarkStart w:id="421" w:name="_Toc22244"/>
      <w:bookmarkStart w:id="422" w:name="_Toc6514"/>
      <w:bookmarkStart w:id="423" w:name="_Toc29665"/>
      <w:r>
        <w:rPr>
          <w:rFonts w:hint="eastAsia" w:asciiTheme="minorEastAsia" w:hAnsiTheme="minorEastAsia" w:eastAsiaTheme="minorEastAsia" w:cstheme="minorEastAsia"/>
          <w:color w:val="auto"/>
          <w:kern w:val="2"/>
          <w:szCs w:val="21"/>
          <w:lang w:eastAsia="zh-CN" w:bidi="ar-SA"/>
        </w:rPr>
        <w:t>Ⅰ</w:t>
      </w:r>
      <w:r>
        <w:rPr>
          <w:rFonts w:eastAsia="仿宋_GB2312"/>
          <w:color w:val="auto"/>
          <w:kern w:val="2"/>
          <w:szCs w:val="21"/>
          <w:lang w:eastAsia="zh-CN" w:bidi="ar-SA"/>
        </w:rPr>
        <w:t xml:space="preserve">  技术措施汇总</w:t>
      </w:r>
      <w:bookmarkEnd w:id="419"/>
      <w:bookmarkEnd w:id="420"/>
      <w:bookmarkEnd w:id="421"/>
      <w:bookmarkEnd w:id="422"/>
      <w:bookmarkEnd w:id="423"/>
    </w:p>
    <w:p w14:paraId="36383A44">
      <w:pPr>
        <w:pStyle w:val="36"/>
        <w:spacing w:line="320" w:lineRule="exact"/>
        <w:ind w:firstLine="0" w:firstLineChars="0"/>
        <w:jc w:val="both"/>
        <w:rPr>
          <w:rFonts w:ascii="Times New Roman" w:hAnsi="Times New Roman"/>
          <w:color w:val="auto"/>
          <w:szCs w:val="21"/>
          <w:lang w:eastAsia="zh-CN"/>
        </w:rPr>
      </w:pPr>
      <w:r>
        <w:rPr>
          <w:rFonts w:hint="eastAsia" w:ascii="Times New Roman" w:hAnsi="Times New Roman"/>
          <w:b/>
          <w:bCs/>
          <w:color w:val="auto"/>
          <w:szCs w:val="21"/>
          <w:lang w:val="en-US" w:eastAsia="zh-CN"/>
        </w:rPr>
        <w:t>6</w:t>
      </w:r>
      <w:r>
        <w:rPr>
          <w:rFonts w:hint="eastAsia" w:ascii="Times New Roman" w:hAnsi="Times New Roman"/>
          <w:b/>
          <w:bCs/>
          <w:color w:val="auto"/>
          <w:szCs w:val="21"/>
          <w:lang w:eastAsia="zh-CN"/>
        </w:rPr>
        <w:t xml:space="preserve">. 4. </w:t>
      </w:r>
      <w:r>
        <w:rPr>
          <w:rFonts w:ascii="Times New Roman" w:hAnsi="Times New Roman"/>
          <w:b/>
          <w:bCs/>
          <w:color w:val="auto"/>
          <w:szCs w:val="21"/>
          <w:lang w:eastAsia="zh-CN"/>
        </w:rPr>
        <w:t>1</w:t>
      </w:r>
      <w:r>
        <w:rPr>
          <w:rFonts w:ascii="Times New Roman" w:hAnsi="Times New Roman"/>
          <w:bCs/>
          <w:color w:val="auto"/>
          <w:lang w:eastAsia="zh-CN"/>
        </w:rPr>
        <w:t xml:space="preserve">  </w:t>
      </w:r>
      <w:r>
        <w:rPr>
          <w:rFonts w:ascii="Times New Roman" w:hAnsi="Times New Roman"/>
          <w:color w:val="auto"/>
          <w:szCs w:val="21"/>
          <w:lang w:eastAsia="zh-CN"/>
        </w:rPr>
        <w:t>低影响开发设施可具有集蓄利用、补充地下水、削减峰值流量、净化雨水水质</w:t>
      </w:r>
      <w:r>
        <w:rPr>
          <w:rFonts w:hint="eastAsia" w:ascii="Times New Roman" w:hAnsi="Times New Roman"/>
          <w:color w:val="auto"/>
          <w:szCs w:val="21"/>
          <w:lang w:eastAsia="zh-CN"/>
        </w:rPr>
        <w:t>和</w:t>
      </w:r>
      <w:r>
        <w:rPr>
          <w:rFonts w:ascii="Times New Roman" w:hAnsi="Times New Roman"/>
          <w:color w:val="auto"/>
          <w:szCs w:val="21"/>
          <w:lang w:eastAsia="zh-CN"/>
        </w:rPr>
        <w:t>转输等多个功能，可实现径流总量控制</w:t>
      </w:r>
      <w:r>
        <w:rPr>
          <w:rFonts w:hint="eastAsia" w:ascii="Times New Roman" w:hAnsi="Times New Roman"/>
          <w:color w:val="auto"/>
          <w:szCs w:val="21"/>
          <w:lang w:eastAsia="zh-CN"/>
        </w:rPr>
        <w:t>和</w:t>
      </w:r>
      <w:r>
        <w:rPr>
          <w:rFonts w:ascii="Times New Roman" w:hAnsi="Times New Roman"/>
          <w:color w:val="auto"/>
          <w:szCs w:val="21"/>
          <w:lang w:eastAsia="zh-CN"/>
        </w:rPr>
        <w:t>径流污染削减等多个控制目标，具体项目应根据规划控制目标，结合汇水区特征和设施的主要功能、经济性</w:t>
      </w:r>
      <w:r>
        <w:rPr>
          <w:rFonts w:hint="eastAsia" w:ascii="Times New Roman" w:hAnsi="Times New Roman"/>
          <w:color w:val="auto"/>
          <w:szCs w:val="21"/>
          <w:lang w:eastAsia="zh-CN"/>
        </w:rPr>
        <w:t>和</w:t>
      </w:r>
      <w:r>
        <w:rPr>
          <w:rFonts w:ascii="Times New Roman" w:hAnsi="Times New Roman"/>
          <w:color w:val="auto"/>
          <w:szCs w:val="21"/>
          <w:lang w:eastAsia="zh-CN"/>
        </w:rPr>
        <w:t>适用性等因素灵活选用，详见</w:t>
      </w:r>
      <w:r>
        <w:rPr>
          <w:rFonts w:hint="eastAsia" w:ascii="Times New Roman" w:hAnsi="Times New Roman"/>
          <w:color w:val="auto"/>
          <w:szCs w:val="21"/>
          <w:lang w:eastAsia="zh-CN"/>
        </w:rPr>
        <w:t>附录C</w:t>
      </w:r>
      <w:r>
        <w:rPr>
          <w:rFonts w:ascii="Times New Roman" w:hAnsi="Times New Roman"/>
          <w:szCs w:val="21"/>
          <w:lang w:eastAsia="zh-CN"/>
        </w:rPr>
        <w:t>低影响开发设施比选一览</w:t>
      </w:r>
      <w:r>
        <w:rPr>
          <w:rFonts w:ascii="Times New Roman" w:hAnsi="Times New Roman"/>
          <w:color w:val="auto"/>
          <w:szCs w:val="21"/>
          <w:lang w:eastAsia="zh-CN"/>
        </w:rPr>
        <w:t>表。</w:t>
      </w:r>
    </w:p>
    <w:p w14:paraId="4B327935">
      <w:pPr>
        <w:widowControl/>
        <w:spacing w:line="320" w:lineRule="exact"/>
        <w:jc w:val="both"/>
        <w:rPr>
          <w:color w:val="auto"/>
          <w:szCs w:val="21"/>
          <w:lang w:eastAsia="zh-CN"/>
        </w:rPr>
      </w:pPr>
      <w:r>
        <w:rPr>
          <w:rFonts w:hint="eastAsia"/>
          <w:b/>
          <w:bCs/>
          <w:color w:val="auto"/>
          <w:szCs w:val="21"/>
          <w:lang w:val="en-US" w:eastAsia="zh-CN"/>
        </w:rPr>
        <w:t>6</w:t>
      </w:r>
      <w:r>
        <w:rPr>
          <w:rFonts w:hint="eastAsia"/>
          <w:b/>
          <w:bCs/>
          <w:color w:val="auto"/>
          <w:szCs w:val="21"/>
          <w:lang w:eastAsia="zh-CN"/>
        </w:rPr>
        <w:t xml:space="preserve">. 4. </w:t>
      </w:r>
      <w:r>
        <w:rPr>
          <w:b/>
          <w:bCs/>
          <w:color w:val="auto"/>
          <w:szCs w:val="21"/>
          <w:lang w:eastAsia="zh-CN"/>
        </w:rPr>
        <w:t>2</w:t>
      </w:r>
      <w:r>
        <w:rPr>
          <w:bCs/>
          <w:color w:val="auto"/>
          <w:lang w:eastAsia="zh-CN"/>
        </w:rPr>
        <w:t xml:space="preserve">  </w:t>
      </w:r>
      <w:r>
        <w:rPr>
          <w:color w:val="auto"/>
          <w:szCs w:val="21"/>
          <w:lang w:eastAsia="zh-CN"/>
        </w:rPr>
        <w:t>各类用地中低影响开发设施的选用应根据不同类型用地的功能、用地构成、土地利用布局、水文地质等特点进行，详</w:t>
      </w:r>
      <w:r>
        <w:rPr>
          <w:rFonts w:hint="eastAsia"/>
          <w:color w:val="auto"/>
          <w:szCs w:val="21"/>
          <w:lang w:eastAsia="zh-CN"/>
        </w:rPr>
        <w:t>见附录D</w:t>
      </w:r>
      <w:r>
        <w:rPr>
          <w:color w:val="auto"/>
          <w:szCs w:val="21"/>
          <w:lang w:eastAsia="zh-CN"/>
        </w:rPr>
        <w:t>各类用地低影响开发设施选用一览表</w:t>
      </w:r>
      <w:r>
        <w:rPr>
          <w:rFonts w:hint="eastAsia"/>
          <w:color w:val="auto"/>
          <w:szCs w:val="21"/>
          <w:lang w:eastAsia="zh-CN"/>
        </w:rPr>
        <w:t>，植物选型可参见附录E</w:t>
      </w:r>
      <w:r>
        <w:rPr>
          <w:bCs/>
          <w:color w:val="auto"/>
          <w:kern w:val="2"/>
          <w:szCs w:val="28"/>
          <w:lang w:eastAsia="zh-CN" w:bidi="ar-SA"/>
        </w:rPr>
        <w:t>海绵城市建设适用植物选型推荐表</w:t>
      </w:r>
      <w:r>
        <w:rPr>
          <w:rFonts w:hint="eastAsia"/>
          <w:bCs/>
          <w:color w:val="auto"/>
          <w:kern w:val="2"/>
          <w:szCs w:val="28"/>
          <w:lang w:eastAsia="zh-CN" w:bidi="ar-SA"/>
        </w:rPr>
        <w:t>。</w:t>
      </w:r>
    </w:p>
    <w:p w14:paraId="46CA331B">
      <w:pPr>
        <w:spacing w:before="240" w:after="240" w:line="240" w:lineRule="auto"/>
        <w:jc w:val="center"/>
        <w:outlineLvl w:val="3"/>
        <w:rPr>
          <w:rFonts w:hint="eastAsia" w:asciiTheme="minorEastAsia" w:hAnsiTheme="minorEastAsia" w:eastAsiaTheme="minorEastAsia" w:cstheme="minorEastAsia"/>
          <w:color w:val="auto"/>
          <w:kern w:val="2"/>
          <w:szCs w:val="21"/>
          <w:lang w:eastAsia="zh-CN" w:bidi="ar-SA"/>
        </w:rPr>
      </w:pPr>
      <w:bookmarkStart w:id="424" w:name="_Toc7218"/>
      <w:bookmarkStart w:id="425" w:name="_Toc10334"/>
      <w:bookmarkStart w:id="426" w:name="_Toc14551"/>
      <w:bookmarkStart w:id="427" w:name="_Toc23229"/>
      <w:bookmarkStart w:id="428" w:name="_Toc18243"/>
      <w:r>
        <w:rPr>
          <w:rFonts w:hint="eastAsia" w:asciiTheme="minorEastAsia" w:hAnsiTheme="minorEastAsia" w:eastAsiaTheme="minorEastAsia" w:cstheme="minorEastAsia"/>
          <w:color w:val="auto"/>
          <w:kern w:val="2"/>
          <w:szCs w:val="21"/>
          <w:lang w:eastAsia="zh-CN" w:bidi="ar-SA"/>
        </w:rPr>
        <w:t xml:space="preserve">Ⅱ </w:t>
      </w:r>
      <w:r>
        <w:rPr>
          <w:rFonts w:asciiTheme="minorEastAsia" w:hAnsiTheme="minorEastAsia" w:eastAsiaTheme="minorEastAsia" w:cstheme="minorEastAsia"/>
          <w:color w:val="auto"/>
          <w:kern w:val="2"/>
          <w:szCs w:val="21"/>
          <w:lang w:eastAsia="zh-CN" w:bidi="ar-SA"/>
        </w:rPr>
        <w:t xml:space="preserve"> </w:t>
      </w:r>
      <w:r>
        <w:rPr>
          <w:rFonts w:eastAsia="仿宋_GB2312"/>
          <w:color w:val="auto"/>
          <w:kern w:val="2"/>
          <w:szCs w:val="21"/>
          <w:lang w:eastAsia="zh-CN" w:bidi="ar-SA"/>
        </w:rPr>
        <w:t>透水铺装</w:t>
      </w:r>
      <w:bookmarkEnd w:id="424"/>
      <w:bookmarkEnd w:id="425"/>
      <w:bookmarkEnd w:id="426"/>
      <w:bookmarkEnd w:id="427"/>
      <w:bookmarkEnd w:id="428"/>
    </w:p>
    <w:p w14:paraId="7A544B92">
      <w:pPr>
        <w:pStyle w:val="39"/>
        <w:spacing w:line="320" w:lineRule="exact"/>
        <w:ind w:firstLine="0" w:firstLineChars="0"/>
        <w:rPr>
          <w:rFonts w:ascii="Times New Roman" w:hAnsi="Times New Roman"/>
          <w:color w:val="auto"/>
          <w:szCs w:val="21"/>
          <w:lang w:eastAsia="zh-CN"/>
        </w:rPr>
      </w:pPr>
      <w:r>
        <w:rPr>
          <w:rFonts w:hint="eastAsia" w:ascii="Times New Roman" w:hAnsi="Times New Roman"/>
          <w:b/>
          <w:bCs/>
          <w:color w:val="auto"/>
          <w:szCs w:val="21"/>
          <w:lang w:val="en-US" w:eastAsia="zh-CN"/>
        </w:rPr>
        <w:t>6</w:t>
      </w:r>
      <w:r>
        <w:rPr>
          <w:rFonts w:hint="eastAsia" w:ascii="Times New Roman" w:hAnsi="Times New Roman"/>
          <w:b/>
          <w:bCs/>
          <w:color w:val="auto"/>
          <w:szCs w:val="21"/>
          <w:lang w:eastAsia="zh-CN"/>
        </w:rPr>
        <w:t xml:space="preserve">. 4. </w:t>
      </w:r>
      <w:r>
        <w:rPr>
          <w:rFonts w:ascii="Times New Roman" w:hAnsi="Times New Roman"/>
          <w:b/>
          <w:bCs/>
          <w:color w:val="auto"/>
          <w:szCs w:val="21"/>
          <w:lang w:eastAsia="zh-CN"/>
        </w:rPr>
        <w:t>3</w:t>
      </w:r>
      <w:r>
        <w:rPr>
          <w:rFonts w:ascii="Times New Roman" w:hAnsi="Times New Roman"/>
          <w:bCs/>
          <w:color w:val="auto"/>
          <w:lang w:eastAsia="zh-CN"/>
        </w:rPr>
        <w:t xml:space="preserve">  </w:t>
      </w:r>
      <w:r>
        <w:rPr>
          <w:rFonts w:ascii="Times New Roman" w:hAnsi="Times New Roman"/>
          <w:color w:val="auto"/>
          <w:szCs w:val="21"/>
          <w:lang w:eastAsia="zh-CN"/>
        </w:rPr>
        <w:t>透水铺装设计应符合下列规定：</w:t>
      </w:r>
    </w:p>
    <w:p w14:paraId="2448EB06">
      <w:pPr>
        <w:pStyle w:val="39"/>
        <w:spacing w:line="320" w:lineRule="exact"/>
        <w:ind w:firstLine="422"/>
        <w:jc w:val="both"/>
        <w:rPr>
          <w:rFonts w:ascii="Times New Roman" w:hAnsi="Times New Roman"/>
          <w:color w:val="auto"/>
          <w:szCs w:val="21"/>
          <w:lang w:eastAsia="zh-CN"/>
        </w:rPr>
      </w:pPr>
      <w:r>
        <w:rPr>
          <w:rFonts w:ascii="Times New Roman" w:hAnsi="Times New Roman"/>
          <w:b/>
          <w:bCs/>
          <w:color w:val="auto"/>
          <w:szCs w:val="21"/>
          <w:lang w:eastAsia="zh-CN"/>
        </w:rPr>
        <w:t>1</w:t>
      </w:r>
      <w:r>
        <w:rPr>
          <w:rFonts w:ascii="Times New Roman" w:hAnsi="Times New Roman"/>
          <w:bCs/>
          <w:color w:val="auto"/>
          <w:lang w:eastAsia="zh-CN"/>
        </w:rPr>
        <w:t xml:space="preserve">  </w:t>
      </w:r>
      <w:r>
        <w:rPr>
          <w:rFonts w:ascii="Times New Roman" w:hAnsi="Times New Roman"/>
          <w:color w:val="auto"/>
          <w:szCs w:val="21"/>
          <w:lang w:eastAsia="zh-CN"/>
        </w:rPr>
        <w:t>应综合考虑当地的水文、地质、气候环境等因素，并结合雨水排放和利用要求，并满足荷载、透水、防滑等使用功能和耐久性要求；</w:t>
      </w:r>
    </w:p>
    <w:p w14:paraId="370DE7E6">
      <w:pPr>
        <w:pStyle w:val="39"/>
        <w:spacing w:line="320" w:lineRule="exact"/>
        <w:ind w:firstLine="422"/>
        <w:jc w:val="both"/>
        <w:rPr>
          <w:rFonts w:ascii="Times New Roman" w:hAnsi="Times New Roman"/>
          <w:color w:val="auto"/>
          <w:szCs w:val="21"/>
          <w:lang w:eastAsia="zh-CN"/>
        </w:rPr>
      </w:pPr>
      <w:r>
        <w:rPr>
          <w:rFonts w:ascii="Times New Roman" w:hAnsi="Times New Roman"/>
          <w:b/>
          <w:bCs/>
          <w:color w:val="auto"/>
          <w:szCs w:val="21"/>
          <w:lang w:eastAsia="zh-CN"/>
        </w:rPr>
        <w:t>2</w:t>
      </w:r>
      <w:r>
        <w:rPr>
          <w:rFonts w:ascii="Times New Roman" w:hAnsi="Times New Roman"/>
          <w:bCs/>
          <w:color w:val="auto"/>
          <w:lang w:eastAsia="zh-CN"/>
        </w:rPr>
        <w:t xml:space="preserve">  </w:t>
      </w:r>
      <w:r>
        <w:rPr>
          <w:rFonts w:ascii="Times New Roman" w:hAnsi="Times New Roman"/>
          <w:color w:val="auto"/>
          <w:szCs w:val="21"/>
          <w:lang w:eastAsia="zh-CN"/>
        </w:rPr>
        <w:t>透水铺装地面宜在土基上建造，自上而下设置透水面层、找平层、基层和垫层。透水面层的渗透系数不应小于1×10</w:t>
      </w:r>
      <w:r>
        <w:rPr>
          <w:rFonts w:ascii="Times New Roman" w:hAnsi="Times New Roman"/>
          <w:color w:val="auto"/>
          <w:szCs w:val="21"/>
          <w:vertAlign w:val="superscript"/>
          <w:lang w:eastAsia="zh-CN"/>
        </w:rPr>
        <w:t>-4</w:t>
      </w:r>
      <w:r>
        <w:rPr>
          <w:rFonts w:ascii="Times New Roman" w:hAnsi="Times New Roman"/>
          <w:color w:val="auto"/>
          <w:szCs w:val="21"/>
          <w:lang w:eastAsia="zh-CN"/>
        </w:rPr>
        <w:t>m/s；找平层的渗透系数和有效孔隙率不应小于面层，宜采用细石透水混凝土、干砂、碎石或石屑等；基层和垫层的渗透系数应大于面层，基层宜采用级配碎石或透水混凝土，垫层宜采用级配碎石、中、粗砂或天然级配砂砾料等。透水混凝土的有效孔隙率应大于10%，砂砾料和砾石的有效孔隙率应大于20%；</w:t>
      </w:r>
    </w:p>
    <w:p w14:paraId="74B3AB16">
      <w:pPr>
        <w:pStyle w:val="39"/>
        <w:spacing w:line="320" w:lineRule="exact"/>
        <w:ind w:firstLine="422"/>
        <w:jc w:val="both"/>
        <w:rPr>
          <w:rFonts w:ascii="Times New Roman" w:hAnsi="Times New Roman"/>
          <w:b/>
          <w:bCs/>
          <w:color w:val="auto"/>
          <w:szCs w:val="21"/>
          <w:lang w:eastAsia="zh-CN"/>
        </w:rPr>
      </w:pPr>
      <w:r>
        <w:rPr>
          <w:rFonts w:ascii="Times New Roman" w:hAnsi="Times New Roman"/>
          <w:b/>
          <w:bCs/>
          <w:color w:val="auto"/>
          <w:szCs w:val="21"/>
          <w:lang w:eastAsia="zh-CN"/>
        </w:rPr>
        <w:t>3</w:t>
      </w:r>
      <w:r>
        <w:rPr>
          <w:rFonts w:ascii="Times New Roman" w:hAnsi="Times New Roman"/>
          <w:color w:val="auto"/>
          <w:szCs w:val="21"/>
          <w:lang w:eastAsia="zh-CN"/>
        </w:rPr>
        <w:t xml:space="preserve">  当透水铺装设置在地下室顶板上时，其覆土厚度不应小于600mm，地下顶板排水设施能力不足时可增加透水垫层，透水垫层厚度应根据蓄水量要求及排空时间确定，厚度不宜小150mm；</w:t>
      </w:r>
    </w:p>
    <w:p w14:paraId="5D5D7422">
      <w:pPr>
        <w:pStyle w:val="39"/>
        <w:spacing w:line="320" w:lineRule="exact"/>
        <w:ind w:firstLine="422"/>
        <w:jc w:val="both"/>
        <w:rPr>
          <w:rFonts w:ascii="Times New Roman" w:hAnsi="Times New Roman"/>
          <w:color w:val="auto"/>
          <w:szCs w:val="21"/>
          <w:lang w:eastAsia="zh-CN"/>
        </w:rPr>
      </w:pPr>
      <w:r>
        <w:rPr>
          <w:rFonts w:ascii="Times New Roman" w:hAnsi="Times New Roman"/>
          <w:b/>
          <w:bCs/>
          <w:color w:val="auto"/>
          <w:szCs w:val="21"/>
          <w:lang w:eastAsia="zh-CN"/>
        </w:rPr>
        <w:t xml:space="preserve">4  </w:t>
      </w:r>
      <w:r>
        <w:rPr>
          <w:rFonts w:ascii="Times New Roman" w:hAnsi="Times New Roman"/>
          <w:color w:val="auto"/>
          <w:szCs w:val="21"/>
          <w:lang w:eastAsia="zh-CN"/>
        </w:rPr>
        <w:t>透水铺装地面的雨水排水设施宜采用排水沟</w:t>
      </w:r>
      <w:r>
        <w:rPr>
          <w:rFonts w:hint="eastAsia" w:ascii="Times New Roman" w:hAnsi="Times New Roman"/>
          <w:color w:val="auto"/>
          <w:szCs w:val="21"/>
          <w:lang w:eastAsia="zh-CN"/>
        </w:rPr>
        <w:t>；</w:t>
      </w:r>
    </w:p>
    <w:p w14:paraId="0098F65F">
      <w:pPr>
        <w:pStyle w:val="39"/>
        <w:spacing w:line="320" w:lineRule="exact"/>
        <w:ind w:firstLine="422"/>
        <w:jc w:val="both"/>
        <w:rPr>
          <w:rFonts w:ascii="Times New Roman" w:hAnsi="Times New Roman"/>
          <w:color w:val="auto"/>
          <w:szCs w:val="21"/>
          <w:lang w:eastAsia="zh-CN"/>
        </w:rPr>
      </w:pPr>
      <w:r>
        <w:rPr>
          <w:rFonts w:ascii="Times New Roman" w:hAnsi="Times New Roman"/>
          <w:b/>
          <w:bCs/>
          <w:color w:val="auto"/>
          <w:szCs w:val="21"/>
          <w:lang w:eastAsia="zh-CN"/>
        </w:rPr>
        <w:t>5</w:t>
      </w:r>
      <w:r>
        <w:rPr>
          <w:rFonts w:hint="eastAsia" w:ascii="Times New Roman" w:hAnsi="Times New Roman"/>
          <w:color w:val="auto"/>
          <w:szCs w:val="21"/>
          <w:lang w:eastAsia="zh-CN"/>
        </w:rPr>
        <w:t xml:space="preserve">  </w:t>
      </w:r>
      <w:r>
        <w:rPr>
          <w:rFonts w:ascii="Times New Roman" w:hAnsi="Times New Roman"/>
          <w:color w:val="auto"/>
          <w:szCs w:val="21"/>
          <w:lang w:eastAsia="zh-CN"/>
        </w:rPr>
        <w:t>透水砖路面的设计应满足2年一遇的暴雨强度下，降雨持续时间60min，表面不产生径流的透水要求。</w:t>
      </w:r>
    </w:p>
    <w:p w14:paraId="78AECA99">
      <w:pPr>
        <w:pStyle w:val="39"/>
        <w:spacing w:line="320" w:lineRule="exact"/>
        <w:ind w:firstLine="0" w:firstLineChars="0"/>
        <w:rPr>
          <w:rFonts w:ascii="Times New Roman" w:hAnsi="Times New Roman"/>
          <w:color w:val="auto"/>
          <w:szCs w:val="21"/>
          <w:lang w:eastAsia="zh-CN"/>
        </w:rPr>
      </w:pPr>
      <w:r>
        <w:rPr>
          <w:rFonts w:hint="eastAsia" w:ascii="Times New Roman" w:hAnsi="Times New Roman"/>
          <w:b/>
          <w:bCs/>
          <w:color w:val="auto"/>
          <w:szCs w:val="21"/>
          <w:lang w:val="en-US" w:eastAsia="zh-CN"/>
        </w:rPr>
        <w:t>6</w:t>
      </w:r>
      <w:r>
        <w:rPr>
          <w:rFonts w:hint="eastAsia" w:ascii="Times New Roman" w:hAnsi="Times New Roman"/>
          <w:b/>
          <w:bCs/>
          <w:color w:val="auto"/>
          <w:szCs w:val="21"/>
          <w:lang w:eastAsia="zh-CN"/>
        </w:rPr>
        <w:t xml:space="preserve">. 4. </w:t>
      </w:r>
      <w:r>
        <w:rPr>
          <w:rFonts w:ascii="Times New Roman" w:hAnsi="Times New Roman"/>
          <w:b/>
          <w:bCs/>
          <w:color w:val="auto"/>
          <w:szCs w:val="21"/>
          <w:lang w:eastAsia="zh-CN"/>
        </w:rPr>
        <w:t>4</w:t>
      </w:r>
      <w:r>
        <w:rPr>
          <w:rFonts w:ascii="Times New Roman" w:hAnsi="Times New Roman"/>
          <w:color w:val="auto"/>
          <w:szCs w:val="21"/>
          <w:lang w:eastAsia="zh-CN"/>
        </w:rPr>
        <w:t xml:space="preserve">  人行道、非机动车道、停车场和广场等宜选用全透式透水铺装，</w:t>
      </w:r>
      <w:r>
        <w:rPr>
          <w:rFonts w:hint="eastAsia" w:ascii="Times New Roman" w:hAnsi="Times New Roman"/>
          <w:color w:val="auto"/>
          <w:szCs w:val="21"/>
          <w:lang w:eastAsia="zh-CN"/>
        </w:rPr>
        <w:t>可</w:t>
      </w:r>
      <w:r>
        <w:rPr>
          <w:rFonts w:ascii="Times New Roman" w:hAnsi="Times New Roman"/>
          <w:color w:val="auto"/>
          <w:szCs w:val="21"/>
          <w:lang w:eastAsia="zh-CN"/>
        </w:rPr>
        <w:t>选用半透式透水铺装</w:t>
      </w:r>
      <w:r>
        <w:rPr>
          <w:rFonts w:hint="eastAsia" w:ascii="Times New Roman" w:hAnsi="Times New Roman"/>
          <w:color w:val="auto"/>
          <w:szCs w:val="21"/>
          <w:lang w:eastAsia="zh-CN"/>
        </w:rPr>
        <w:t>，</w:t>
      </w:r>
      <w:r>
        <w:rPr>
          <w:rFonts w:ascii="Times New Roman" w:hAnsi="Times New Roman"/>
          <w:color w:val="auto"/>
          <w:szCs w:val="21"/>
          <w:lang w:eastAsia="zh-CN"/>
        </w:rPr>
        <w:t>其设计应符合下列规定：</w:t>
      </w:r>
    </w:p>
    <w:p w14:paraId="231D51EF">
      <w:pPr>
        <w:pStyle w:val="39"/>
        <w:spacing w:line="320" w:lineRule="exact"/>
        <w:ind w:firstLine="422"/>
        <w:jc w:val="both"/>
        <w:rPr>
          <w:rFonts w:ascii="Times New Roman" w:hAnsi="Times New Roman"/>
          <w:b/>
          <w:bCs/>
          <w:color w:val="auto"/>
          <w:szCs w:val="21"/>
          <w:lang w:eastAsia="zh-CN"/>
        </w:rPr>
      </w:pPr>
      <w:r>
        <w:rPr>
          <w:rFonts w:ascii="Times New Roman" w:hAnsi="Times New Roman"/>
          <w:b/>
          <w:bCs/>
          <w:color w:val="auto"/>
          <w:szCs w:val="21"/>
          <w:lang w:eastAsia="zh-CN"/>
        </w:rPr>
        <w:t xml:space="preserve">1  </w:t>
      </w:r>
      <w:r>
        <w:rPr>
          <w:rFonts w:ascii="Times New Roman" w:hAnsi="Times New Roman"/>
          <w:color w:val="auto"/>
          <w:szCs w:val="21"/>
          <w:lang w:eastAsia="zh-CN"/>
        </w:rPr>
        <w:t>全透式路面的土基应具有一定的透水性能，土壤入渗</w:t>
      </w:r>
      <w:r>
        <w:rPr>
          <w:rFonts w:hint="eastAsia" w:ascii="Times New Roman" w:hAnsi="Times New Roman"/>
          <w:color w:val="auto"/>
          <w:szCs w:val="21"/>
          <w:lang w:eastAsia="zh-CN"/>
        </w:rPr>
        <w:t>系数</w:t>
      </w:r>
      <w:r>
        <w:rPr>
          <w:rFonts w:ascii="Times New Roman" w:hAnsi="Times New Roman"/>
          <w:color w:val="auto"/>
          <w:szCs w:val="21"/>
          <w:lang w:eastAsia="zh-CN"/>
        </w:rPr>
        <w:t>不应小于10</w:t>
      </w:r>
      <w:r>
        <w:rPr>
          <w:rFonts w:ascii="Times New Roman" w:hAnsi="Times New Roman"/>
          <w:color w:val="auto"/>
          <w:szCs w:val="21"/>
          <w:vertAlign w:val="superscript"/>
          <w:lang w:eastAsia="zh-CN"/>
        </w:rPr>
        <w:t>-6</w:t>
      </w:r>
      <w:r>
        <w:rPr>
          <w:rFonts w:ascii="Times New Roman" w:hAnsi="Times New Roman"/>
          <w:color w:val="auto"/>
          <w:szCs w:val="21"/>
          <w:lang w:eastAsia="zh-CN"/>
        </w:rPr>
        <w:t>m/s，且土基顶面距离季节性最高地下水位应大于1m。当土基、土壤入渗率和地下水位高程等条件不满足要求时，应增加路面排水设施；</w:t>
      </w:r>
    </w:p>
    <w:p w14:paraId="59D29864">
      <w:pPr>
        <w:pStyle w:val="39"/>
        <w:spacing w:line="320" w:lineRule="exact"/>
        <w:ind w:firstLine="422"/>
        <w:jc w:val="both"/>
        <w:rPr>
          <w:rFonts w:ascii="Times New Roman" w:hAnsi="Times New Roman"/>
          <w:b/>
          <w:bCs/>
          <w:color w:val="auto"/>
          <w:szCs w:val="21"/>
          <w:lang w:eastAsia="zh-CN"/>
        </w:rPr>
      </w:pPr>
      <w:r>
        <w:rPr>
          <w:rFonts w:ascii="Times New Roman" w:hAnsi="Times New Roman"/>
          <w:b/>
          <w:bCs/>
          <w:color w:val="auto"/>
          <w:szCs w:val="21"/>
          <w:lang w:eastAsia="zh-CN"/>
        </w:rPr>
        <w:t xml:space="preserve">2  </w:t>
      </w:r>
      <w:r>
        <w:rPr>
          <w:rFonts w:ascii="Times New Roman" w:hAnsi="Times New Roman"/>
          <w:color w:val="auto"/>
          <w:szCs w:val="21"/>
          <w:lang w:eastAsia="zh-CN"/>
        </w:rPr>
        <w:t>全透式路面的路基顶面应设置反滤隔离层，可选用粒料类材料或土工织物；</w:t>
      </w:r>
    </w:p>
    <w:p w14:paraId="3BDBF489">
      <w:pPr>
        <w:pStyle w:val="39"/>
        <w:spacing w:line="320" w:lineRule="exact"/>
        <w:ind w:firstLine="422"/>
        <w:jc w:val="both"/>
        <w:rPr>
          <w:rFonts w:ascii="Times New Roman" w:hAnsi="Times New Roman"/>
          <w:b/>
          <w:bCs/>
          <w:color w:val="auto"/>
          <w:szCs w:val="21"/>
          <w:lang w:eastAsia="zh-CN"/>
        </w:rPr>
      </w:pPr>
      <w:r>
        <w:rPr>
          <w:rFonts w:ascii="Times New Roman" w:hAnsi="Times New Roman"/>
          <w:b/>
          <w:bCs/>
          <w:color w:val="auto"/>
          <w:szCs w:val="21"/>
          <w:lang w:eastAsia="zh-CN"/>
        </w:rPr>
        <w:t xml:space="preserve">3  </w:t>
      </w:r>
      <w:r>
        <w:rPr>
          <w:rFonts w:ascii="Times New Roman" w:hAnsi="Times New Roman"/>
          <w:color w:val="auto"/>
          <w:szCs w:val="21"/>
          <w:lang w:eastAsia="zh-CN"/>
        </w:rPr>
        <w:t>全透式结构层厚度、路面最小厚度应根据地区所在自然区划、路基潮湿类型、道路填挖情况、道路宽度、路面材料和基层混合料的物理性能计算确定</w:t>
      </w:r>
      <w:r>
        <w:rPr>
          <w:rFonts w:hint="eastAsia" w:ascii="Times New Roman" w:hAnsi="Times New Roman"/>
          <w:color w:val="auto"/>
          <w:szCs w:val="21"/>
          <w:lang w:eastAsia="zh-CN"/>
        </w:rPr>
        <w:t>；</w:t>
      </w:r>
    </w:p>
    <w:p w14:paraId="7E8DDCF1">
      <w:pPr>
        <w:pStyle w:val="39"/>
        <w:spacing w:line="320" w:lineRule="exact"/>
        <w:ind w:firstLine="422"/>
        <w:jc w:val="both"/>
        <w:rPr>
          <w:rFonts w:ascii="Times New Roman" w:hAnsi="Times New Roman"/>
          <w:color w:val="auto"/>
          <w:szCs w:val="21"/>
          <w:lang w:eastAsia="zh-CN"/>
        </w:rPr>
      </w:pPr>
      <w:r>
        <w:rPr>
          <w:rFonts w:hint="eastAsia" w:ascii="Times New Roman" w:hAnsi="Times New Roman"/>
          <w:b/>
          <w:bCs/>
          <w:color w:val="auto"/>
          <w:szCs w:val="21"/>
          <w:lang w:eastAsia="zh-CN"/>
        </w:rPr>
        <w:t>4</w:t>
      </w:r>
      <w:r>
        <w:rPr>
          <w:rFonts w:hint="eastAsia" w:ascii="Times New Roman" w:hAnsi="Times New Roman"/>
          <w:color w:val="auto"/>
          <w:szCs w:val="21"/>
          <w:lang w:eastAsia="zh-CN"/>
        </w:rPr>
        <w:t xml:space="preserve">  </w:t>
      </w:r>
      <w:r>
        <w:rPr>
          <w:rFonts w:ascii="Times New Roman" w:hAnsi="Times New Roman"/>
          <w:color w:val="auto"/>
          <w:szCs w:val="21"/>
          <w:lang w:eastAsia="zh-CN"/>
        </w:rPr>
        <w:t>半透式路面应设置路面边缘排水系统。</w:t>
      </w:r>
    </w:p>
    <w:p w14:paraId="161346BE">
      <w:pPr>
        <w:spacing w:before="240" w:after="240" w:line="240" w:lineRule="auto"/>
        <w:jc w:val="center"/>
        <w:outlineLvl w:val="3"/>
        <w:rPr>
          <w:rFonts w:hint="eastAsia" w:asciiTheme="minorEastAsia" w:hAnsiTheme="minorEastAsia" w:eastAsiaTheme="minorEastAsia" w:cstheme="minorEastAsia"/>
          <w:color w:val="auto"/>
          <w:kern w:val="2"/>
          <w:szCs w:val="21"/>
          <w:lang w:eastAsia="zh-CN" w:bidi="ar-SA"/>
        </w:rPr>
      </w:pPr>
      <w:bookmarkStart w:id="429" w:name="_Toc19117"/>
      <w:bookmarkStart w:id="430" w:name="_Toc14212"/>
      <w:bookmarkStart w:id="431" w:name="_Toc13492"/>
      <w:bookmarkStart w:id="432" w:name="_Toc15182"/>
      <w:bookmarkStart w:id="433" w:name="_Toc14587"/>
      <w:r>
        <w:rPr>
          <w:rFonts w:hint="eastAsia" w:asciiTheme="minorEastAsia" w:hAnsiTheme="minorEastAsia" w:eastAsiaTheme="minorEastAsia" w:cstheme="minorEastAsia"/>
          <w:color w:val="auto"/>
          <w:kern w:val="2"/>
          <w:szCs w:val="21"/>
          <w:lang w:eastAsia="zh-CN" w:bidi="ar-SA"/>
        </w:rPr>
        <w:t>Ⅲ</w:t>
      </w:r>
      <w:r>
        <w:rPr>
          <w:rFonts w:asciiTheme="minorEastAsia" w:hAnsiTheme="minorEastAsia" w:eastAsiaTheme="minorEastAsia" w:cstheme="minorEastAsia"/>
          <w:color w:val="auto"/>
          <w:kern w:val="2"/>
          <w:szCs w:val="21"/>
          <w:lang w:eastAsia="zh-CN" w:bidi="ar-SA"/>
        </w:rPr>
        <w:t xml:space="preserve">  </w:t>
      </w:r>
      <w:r>
        <w:rPr>
          <w:rFonts w:hint="eastAsia" w:eastAsia="仿宋_GB2312"/>
          <w:color w:val="auto"/>
          <w:kern w:val="2"/>
          <w:szCs w:val="21"/>
          <w:lang w:eastAsia="zh-CN" w:bidi="ar-SA"/>
        </w:rPr>
        <w:t>绿色屋面</w:t>
      </w:r>
      <w:bookmarkEnd w:id="429"/>
      <w:bookmarkEnd w:id="430"/>
      <w:bookmarkEnd w:id="431"/>
      <w:bookmarkEnd w:id="432"/>
      <w:bookmarkEnd w:id="433"/>
    </w:p>
    <w:p w14:paraId="1C01D844">
      <w:pPr>
        <w:pStyle w:val="36"/>
        <w:spacing w:line="320" w:lineRule="exact"/>
        <w:ind w:firstLine="0" w:firstLineChars="0"/>
        <w:jc w:val="both"/>
        <w:rPr>
          <w:rFonts w:ascii="Times New Roman" w:hAnsi="Times New Roman"/>
          <w:color w:val="auto"/>
          <w:szCs w:val="21"/>
          <w:lang w:eastAsia="zh-CN"/>
        </w:rPr>
      </w:pPr>
      <w:r>
        <w:rPr>
          <w:rFonts w:hint="eastAsia" w:ascii="Times New Roman" w:hAnsi="Times New Roman"/>
          <w:b/>
          <w:bCs/>
          <w:color w:val="auto"/>
          <w:szCs w:val="21"/>
          <w:lang w:val="en-US" w:eastAsia="zh-CN"/>
        </w:rPr>
        <w:t>6</w:t>
      </w:r>
      <w:r>
        <w:rPr>
          <w:rFonts w:hint="eastAsia" w:ascii="Times New Roman" w:hAnsi="Times New Roman"/>
          <w:b/>
          <w:bCs/>
          <w:color w:val="auto"/>
          <w:szCs w:val="21"/>
          <w:lang w:eastAsia="zh-CN"/>
        </w:rPr>
        <w:t>. 4. 5</w:t>
      </w:r>
      <w:r>
        <w:rPr>
          <w:rFonts w:ascii="Times New Roman" w:hAnsi="Times New Roman"/>
          <w:bCs/>
          <w:color w:val="auto"/>
          <w:lang w:eastAsia="zh-CN"/>
        </w:rPr>
        <w:t xml:space="preserve">  </w:t>
      </w:r>
      <w:r>
        <w:rPr>
          <w:rFonts w:ascii="Times New Roman" w:hAnsi="Times New Roman"/>
          <w:color w:val="auto"/>
          <w:szCs w:val="21"/>
          <w:lang w:eastAsia="zh-CN"/>
        </w:rPr>
        <w:t>应根据种植基质深度和景观复杂程度选用简单式绿色屋面或花园式绿色屋面。简单式绿色屋面种植土厚度应不小</w:t>
      </w:r>
      <w:r>
        <w:rPr>
          <w:rFonts w:ascii="Times New Roman" w:hAnsi="Times New Roman"/>
          <w:color w:val="auto"/>
          <w:w w:val="80"/>
          <w:szCs w:val="21"/>
          <w:lang w:eastAsia="zh-CN"/>
        </w:rPr>
        <w:t>200mm</w:t>
      </w:r>
      <w:r>
        <w:rPr>
          <w:rFonts w:ascii="Times New Roman" w:hAnsi="Times New Roman"/>
          <w:color w:val="auto"/>
          <w:szCs w:val="21"/>
          <w:lang w:eastAsia="zh-CN"/>
        </w:rPr>
        <w:t>，花园式绿色屋面种植土厚度应</w:t>
      </w:r>
      <w:r>
        <w:rPr>
          <w:rFonts w:hint="eastAsia" w:ascii="Times New Roman" w:hAnsi="Times New Roman"/>
          <w:color w:val="auto"/>
          <w:szCs w:val="21"/>
          <w:lang w:eastAsia="zh-CN"/>
        </w:rPr>
        <w:t>根据植物种类确定</w:t>
      </w:r>
      <w:r>
        <w:rPr>
          <w:rFonts w:ascii="Times New Roman" w:hAnsi="Times New Roman"/>
          <w:color w:val="auto"/>
          <w:szCs w:val="21"/>
          <w:lang w:eastAsia="zh-CN"/>
        </w:rPr>
        <w:t>。</w:t>
      </w:r>
      <w:r>
        <w:rPr>
          <w:rFonts w:hint="eastAsia" w:ascii="Times New Roman" w:hAnsi="Times New Roman"/>
          <w:color w:val="auto"/>
          <w:szCs w:val="21"/>
          <w:lang w:eastAsia="zh-CN"/>
        </w:rPr>
        <w:t>种植土厚度小灌木不小于300mm，大灌木不小于500mm，小乔木不小于600mm，大乔木不小于900mm。</w:t>
      </w:r>
    </w:p>
    <w:p w14:paraId="1877E122">
      <w:pPr>
        <w:pStyle w:val="36"/>
        <w:spacing w:line="320" w:lineRule="exact"/>
        <w:ind w:firstLine="0" w:firstLineChars="0"/>
        <w:rPr>
          <w:rFonts w:ascii="Times New Roman" w:hAnsi="Times New Roman"/>
          <w:color w:val="auto"/>
          <w:szCs w:val="21"/>
          <w:lang w:eastAsia="zh-CN"/>
        </w:rPr>
      </w:pPr>
      <w:r>
        <w:rPr>
          <w:rFonts w:hint="eastAsia" w:ascii="Times New Roman" w:hAnsi="Times New Roman"/>
          <w:b/>
          <w:bCs/>
          <w:color w:val="auto"/>
          <w:szCs w:val="21"/>
          <w:lang w:val="en-US" w:eastAsia="zh-CN"/>
        </w:rPr>
        <w:t>6</w:t>
      </w:r>
      <w:r>
        <w:rPr>
          <w:rFonts w:hint="eastAsia" w:ascii="Times New Roman" w:hAnsi="Times New Roman"/>
          <w:b/>
          <w:bCs/>
          <w:color w:val="auto"/>
          <w:szCs w:val="21"/>
          <w:lang w:eastAsia="zh-CN"/>
        </w:rPr>
        <w:t>. 4. 6</w:t>
      </w:r>
      <w:r>
        <w:rPr>
          <w:rFonts w:ascii="Times New Roman" w:hAnsi="Times New Roman"/>
          <w:bCs/>
          <w:color w:val="auto"/>
          <w:lang w:eastAsia="zh-CN"/>
        </w:rPr>
        <w:t xml:space="preserve">  </w:t>
      </w:r>
      <w:r>
        <w:rPr>
          <w:rFonts w:ascii="Times New Roman" w:hAnsi="Times New Roman"/>
          <w:color w:val="auto"/>
          <w:szCs w:val="21"/>
          <w:lang w:eastAsia="zh-CN"/>
        </w:rPr>
        <w:t>当屋面坡度大于20%时，其保温隔热层、防水层、蓄排水层、种植土层应采取防滑措施。</w:t>
      </w:r>
    </w:p>
    <w:p w14:paraId="48DA5AE0">
      <w:pPr>
        <w:pStyle w:val="36"/>
        <w:spacing w:line="320" w:lineRule="exact"/>
        <w:ind w:firstLine="0" w:firstLineChars="0"/>
        <w:jc w:val="both"/>
        <w:rPr>
          <w:rFonts w:ascii="Times New Roman" w:hAnsi="Times New Roman"/>
          <w:color w:val="auto"/>
          <w:szCs w:val="21"/>
          <w:lang w:eastAsia="zh-CN"/>
        </w:rPr>
      </w:pPr>
      <w:r>
        <w:rPr>
          <w:rFonts w:hint="eastAsia" w:ascii="Times New Roman" w:hAnsi="Times New Roman"/>
          <w:b/>
          <w:bCs/>
          <w:color w:val="auto"/>
          <w:szCs w:val="21"/>
          <w:lang w:val="en-US" w:eastAsia="zh-CN"/>
        </w:rPr>
        <w:t>6</w:t>
      </w:r>
      <w:r>
        <w:rPr>
          <w:rFonts w:hint="eastAsia" w:ascii="Times New Roman" w:hAnsi="Times New Roman"/>
          <w:b/>
          <w:bCs/>
          <w:color w:val="auto"/>
          <w:szCs w:val="21"/>
          <w:lang w:eastAsia="zh-CN"/>
        </w:rPr>
        <w:t>. 4. 7</w:t>
      </w:r>
      <w:r>
        <w:rPr>
          <w:rFonts w:ascii="Times New Roman" w:hAnsi="Times New Roman"/>
          <w:bCs/>
          <w:color w:val="auto"/>
          <w:lang w:eastAsia="zh-CN"/>
        </w:rPr>
        <w:t xml:space="preserve">  </w:t>
      </w:r>
      <w:r>
        <w:rPr>
          <w:rFonts w:ascii="Times New Roman" w:hAnsi="Times New Roman"/>
          <w:color w:val="auto"/>
          <w:szCs w:val="21"/>
          <w:lang w:eastAsia="zh-CN"/>
        </w:rPr>
        <w:t>屋面植物应根据生态条件种植生命力强、抗逆性强、外形较低矮的植物，不应选择根系穿刺性强的植物。坡屋面可选择种植低维护植物。花园式绿色屋面宜合理配置小乔木、灌木，形成复层绿化。</w:t>
      </w:r>
    </w:p>
    <w:p w14:paraId="4D43F489">
      <w:pPr>
        <w:pStyle w:val="36"/>
        <w:spacing w:line="320" w:lineRule="exact"/>
        <w:ind w:firstLine="0" w:firstLineChars="0"/>
        <w:jc w:val="both"/>
        <w:rPr>
          <w:rFonts w:ascii="Times New Roman" w:hAnsi="Times New Roman"/>
          <w:color w:val="auto"/>
          <w:szCs w:val="21"/>
          <w:lang w:eastAsia="zh-CN"/>
        </w:rPr>
      </w:pPr>
      <w:r>
        <w:rPr>
          <w:rFonts w:hint="eastAsia" w:ascii="Times New Roman" w:hAnsi="Times New Roman"/>
          <w:b/>
          <w:bCs/>
          <w:color w:val="auto"/>
          <w:szCs w:val="21"/>
          <w:lang w:val="en-US" w:eastAsia="zh-CN"/>
        </w:rPr>
        <w:t>6</w:t>
      </w:r>
      <w:r>
        <w:rPr>
          <w:rFonts w:hint="eastAsia" w:ascii="Times New Roman" w:hAnsi="Times New Roman"/>
          <w:b/>
          <w:bCs/>
          <w:color w:val="auto"/>
          <w:szCs w:val="21"/>
          <w:lang w:eastAsia="zh-CN"/>
        </w:rPr>
        <w:t>. 4. 8</w:t>
      </w:r>
      <w:r>
        <w:rPr>
          <w:rFonts w:ascii="Times New Roman" w:hAnsi="Times New Roman"/>
          <w:bCs/>
          <w:color w:val="auto"/>
          <w:lang w:eastAsia="zh-CN"/>
        </w:rPr>
        <w:t xml:space="preserve">  </w:t>
      </w:r>
      <w:r>
        <w:rPr>
          <w:rFonts w:ascii="Times New Roman" w:hAnsi="Times New Roman"/>
          <w:color w:val="auto"/>
          <w:szCs w:val="21"/>
          <w:lang w:eastAsia="zh-CN"/>
        </w:rPr>
        <w:t>改建项目应根据改建建筑的自身情况而选择适宜的绿色屋面形式，做好屋面结构荷载复核和加固，以及屋面的防水层及阻根层的构造措施。</w:t>
      </w:r>
    </w:p>
    <w:p w14:paraId="59819F1F">
      <w:pPr>
        <w:pStyle w:val="36"/>
        <w:tabs>
          <w:tab w:val="left" w:pos="1100"/>
          <w:tab w:val="left" w:pos="1101"/>
        </w:tabs>
        <w:spacing w:line="320" w:lineRule="exact"/>
        <w:ind w:firstLine="0" w:firstLineChars="0"/>
        <w:rPr>
          <w:rFonts w:ascii="Times New Roman" w:hAnsi="Times New Roman"/>
          <w:color w:val="auto"/>
          <w:szCs w:val="21"/>
          <w:lang w:eastAsia="zh-CN"/>
        </w:rPr>
      </w:pPr>
      <w:r>
        <w:rPr>
          <w:rFonts w:hint="eastAsia" w:ascii="Times New Roman" w:hAnsi="Times New Roman"/>
          <w:b/>
          <w:bCs/>
          <w:color w:val="auto"/>
          <w:szCs w:val="21"/>
          <w:lang w:val="en-US" w:eastAsia="zh-CN"/>
        </w:rPr>
        <w:t>6</w:t>
      </w:r>
      <w:r>
        <w:rPr>
          <w:rFonts w:hint="eastAsia" w:ascii="Times New Roman" w:hAnsi="Times New Roman"/>
          <w:b/>
          <w:bCs/>
          <w:color w:val="auto"/>
          <w:szCs w:val="21"/>
          <w:lang w:eastAsia="zh-CN"/>
        </w:rPr>
        <w:t>. 4. 9</w:t>
      </w:r>
      <w:r>
        <w:rPr>
          <w:rFonts w:ascii="Times New Roman" w:hAnsi="Times New Roman"/>
          <w:b/>
          <w:bCs/>
          <w:color w:val="auto"/>
          <w:szCs w:val="21"/>
          <w:lang w:eastAsia="zh-CN"/>
        </w:rPr>
        <w:t xml:space="preserve">  </w:t>
      </w:r>
      <w:r>
        <w:rPr>
          <w:rFonts w:ascii="Times New Roman" w:hAnsi="Times New Roman"/>
          <w:color w:val="auto"/>
          <w:szCs w:val="21"/>
          <w:lang w:eastAsia="zh-CN"/>
        </w:rPr>
        <w:t>绿色屋面灌溉宜采用滴灌等节水灌溉技术。</w:t>
      </w:r>
    </w:p>
    <w:p w14:paraId="6BD6F952">
      <w:pPr>
        <w:widowControl/>
        <w:spacing w:before="240" w:after="240" w:line="240" w:lineRule="auto"/>
        <w:jc w:val="center"/>
        <w:outlineLvl w:val="3"/>
        <w:rPr>
          <w:rFonts w:eastAsia="仿宋_GB2312"/>
          <w:color w:val="auto"/>
          <w:kern w:val="2"/>
          <w:szCs w:val="21"/>
          <w:lang w:eastAsia="zh-CN" w:bidi="ar-SA"/>
        </w:rPr>
      </w:pPr>
      <w:bookmarkStart w:id="434" w:name="_Toc22760"/>
      <w:bookmarkStart w:id="435" w:name="_Toc25922"/>
      <w:bookmarkStart w:id="436" w:name="_Toc25772"/>
      <w:bookmarkStart w:id="437" w:name="_Toc18272"/>
      <w:bookmarkStart w:id="438" w:name="_Toc30381"/>
      <w:r>
        <w:rPr>
          <w:rFonts w:hint="eastAsia" w:asciiTheme="minorEastAsia" w:hAnsiTheme="minorEastAsia" w:eastAsiaTheme="minorEastAsia" w:cstheme="minorEastAsia"/>
          <w:color w:val="auto"/>
          <w:kern w:val="2"/>
          <w:szCs w:val="21"/>
          <w:lang w:eastAsia="zh-CN" w:bidi="ar-SA"/>
        </w:rPr>
        <w:t>Ⅳ</w:t>
      </w:r>
      <w:r>
        <w:rPr>
          <w:rFonts w:eastAsia="仿宋_GB2312"/>
          <w:color w:val="auto"/>
          <w:kern w:val="2"/>
          <w:szCs w:val="21"/>
          <w:lang w:eastAsia="zh-CN" w:bidi="ar-SA"/>
        </w:rPr>
        <w:t xml:space="preserve">  下</w:t>
      </w:r>
      <w:r>
        <w:rPr>
          <w:rFonts w:hint="eastAsia" w:eastAsia="仿宋_GB2312"/>
          <w:color w:val="auto"/>
          <w:kern w:val="2"/>
          <w:szCs w:val="21"/>
          <w:lang w:eastAsia="zh-CN" w:bidi="ar-SA"/>
        </w:rPr>
        <w:t>沉</w:t>
      </w:r>
      <w:r>
        <w:rPr>
          <w:rFonts w:eastAsia="仿宋_GB2312"/>
          <w:color w:val="auto"/>
          <w:kern w:val="2"/>
          <w:szCs w:val="21"/>
          <w:lang w:eastAsia="zh-CN" w:bidi="ar-SA"/>
        </w:rPr>
        <w:t>式绿地</w:t>
      </w:r>
      <w:bookmarkEnd w:id="434"/>
      <w:bookmarkEnd w:id="435"/>
      <w:bookmarkEnd w:id="436"/>
      <w:bookmarkEnd w:id="437"/>
      <w:bookmarkEnd w:id="438"/>
    </w:p>
    <w:p w14:paraId="5DB17DA5">
      <w:pPr>
        <w:pStyle w:val="36"/>
        <w:spacing w:line="320" w:lineRule="exact"/>
        <w:ind w:firstLine="0" w:firstLineChars="0"/>
        <w:rPr>
          <w:rFonts w:ascii="Times New Roman" w:hAnsi="Times New Roman"/>
          <w:color w:val="auto"/>
          <w:szCs w:val="21"/>
          <w:lang w:eastAsia="zh-CN"/>
        </w:rPr>
      </w:pPr>
      <w:r>
        <w:rPr>
          <w:rFonts w:hint="eastAsia" w:ascii="Times New Roman" w:hAnsi="Times New Roman"/>
          <w:b/>
          <w:bCs/>
          <w:color w:val="auto"/>
          <w:szCs w:val="21"/>
          <w:lang w:val="en-US" w:eastAsia="zh-CN"/>
        </w:rPr>
        <w:t>6</w:t>
      </w:r>
      <w:r>
        <w:rPr>
          <w:rFonts w:hint="eastAsia" w:ascii="Times New Roman" w:hAnsi="Times New Roman"/>
          <w:b/>
          <w:bCs/>
          <w:color w:val="auto"/>
          <w:szCs w:val="21"/>
          <w:lang w:eastAsia="zh-CN"/>
        </w:rPr>
        <w:t xml:space="preserve">. 4. </w:t>
      </w:r>
      <w:r>
        <w:rPr>
          <w:rFonts w:ascii="Times New Roman" w:hAnsi="Times New Roman"/>
          <w:b/>
          <w:bCs/>
          <w:color w:val="auto"/>
          <w:szCs w:val="21"/>
          <w:lang w:eastAsia="zh-CN"/>
        </w:rPr>
        <w:t>1</w:t>
      </w:r>
      <w:r>
        <w:rPr>
          <w:rFonts w:hint="eastAsia" w:ascii="Times New Roman" w:hAnsi="Times New Roman"/>
          <w:b/>
          <w:bCs/>
          <w:color w:val="auto"/>
          <w:szCs w:val="21"/>
          <w:lang w:eastAsia="zh-CN"/>
        </w:rPr>
        <w:t>0</w:t>
      </w:r>
      <w:r>
        <w:rPr>
          <w:rFonts w:ascii="Times New Roman" w:hAnsi="Times New Roman"/>
          <w:bCs/>
          <w:color w:val="auto"/>
          <w:lang w:eastAsia="zh-CN"/>
        </w:rPr>
        <w:t xml:space="preserve">  </w:t>
      </w:r>
      <w:r>
        <w:rPr>
          <w:rFonts w:ascii="Times New Roman" w:hAnsi="Times New Roman"/>
          <w:color w:val="auto"/>
          <w:szCs w:val="21"/>
          <w:lang w:eastAsia="zh-CN"/>
        </w:rPr>
        <w:t>下</w:t>
      </w:r>
      <w:r>
        <w:rPr>
          <w:rFonts w:hint="eastAsia" w:ascii="Times New Roman" w:hAnsi="Times New Roman"/>
          <w:color w:val="auto"/>
          <w:szCs w:val="21"/>
          <w:lang w:eastAsia="zh-CN"/>
        </w:rPr>
        <w:t>沉</w:t>
      </w:r>
      <w:r>
        <w:rPr>
          <w:rFonts w:ascii="Times New Roman" w:hAnsi="Times New Roman"/>
          <w:color w:val="auto"/>
          <w:szCs w:val="21"/>
          <w:lang w:eastAsia="zh-CN"/>
        </w:rPr>
        <w:t>式绿地的设计应符合下列规定：</w:t>
      </w:r>
    </w:p>
    <w:p w14:paraId="32400F6A">
      <w:pPr>
        <w:pStyle w:val="36"/>
        <w:spacing w:line="320" w:lineRule="exact"/>
        <w:ind w:firstLine="422" w:firstLineChars="0"/>
        <w:rPr>
          <w:rFonts w:ascii="Times New Roman" w:hAnsi="Times New Roman"/>
          <w:color w:val="auto"/>
          <w:szCs w:val="21"/>
          <w:lang w:eastAsia="zh-CN"/>
        </w:rPr>
      </w:pPr>
      <w:r>
        <w:rPr>
          <w:rFonts w:ascii="Times New Roman" w:hAnsi="Times New Roman"/>
          <w:b/>
          <w:bCs/>
          <w:color w:val="auto"/>
          <w:szCs w:val="21"/>
          <w:lang w:eastAsia="zh-CN"/>
        </w:rPr>
        <w:t>1</w:t>
      </w:r>
      <w:r>
        <w:rPr>
          <w:rFonts w:ascii="Times New Roman" w:hAnsi="Times New Roman"/>
          <w:color w:val="auto"/>
          <w:szCs w:val="21"/>
          <w:lang w:eastAsia="zh-CN"/>
        </w:rPr>
        <w:t xml:space="preserve">  应低于周边铺砌地面或道路，下</w:t>
      </w:r>
      <w:r>
        <w:rPr>
          <w:rFonts w:hint="eastAsia" w:ascii="Times New Roman" w:hAnsi="Times New Roman"/>
          <w:color w:val="auto"/>
          <w:szCs w:val="21"/>
          <w:lang w:eastAsia="zh-CN"/>
        </w:rPr>
        <w:t>沉</w:t>
      </w:r>
      <w:r>
        <w:rPr>
          <w:rFonts w:ascii="Times New Roman" w:hAnsi="Times New Roman"/>
          <w:color w:val="auto"/>
          <w:szCs w:val="21"/>
          <w:lang w:eastAsia="zh-CN"/>
        </w:rPr>
        <w:t>深度宜为</w:t>
      </w:r>
      <w:r>
        <w:rPr>
          <w:rFonts w:ascii="Times New Roman" w:hAnsi="Times New Roman"/>
          <w:color w:val="auto"/>
          <w:w w:val="80"/>
          <w:szCs w:val="21"/>
          <w:lang w:eastAsia="zh-CN"/>
        </w:rPr>
        <w:t>100mm~200mm</w:t>
      </w:r>
      <w:r>
        <w:rPr>
          <w:rFonts w:ascii="Times New Roman" w:hAnsi="Times New Roman"/>
          <w:color w:val="auto"/>
          <w:szCs w:val="21"/>
          <w:lang w:eastAsia="zh-CN"/>
        </w:rPr>
        <w:t>，并选择当地适生的耐水湿耐污染的观赏性植物；</w:t>
      </w:r>
    </w:p>
    <w:p w14:paraId="53B3E309">
      <w:pPr>
        <w:pStyle w:val="36"/>
        <w:spacing w:line="320" w:lineRule="exact"/>
        <w:ind w:firstLine="422" w:firstLineChars="0"/>
        <w:rPr>
          <w:rFonts w:ascii="Times New Roman" w:hAnsi="Times New Roman"/>
          <w:color w:val="auto"/>
          <w:szCs w:val="21"/>
          <w:lang w:eastAsia="zh-CN"/>
        </w:rPr>
      </w:pPr>
      <w:r>
        <w:rPr>
          <w:rFonts w:ascii="Times New Roman" w:hAnsi="Times New Roman"/>
          <w:b/>
          <w:bCs/>
          <w:color w:val="auto"/>
          <w:szCs w:val="21"/>
          <w:lang w:eastAsia="zh-CN"/>
        </w:rPr>
        <w:t>2</w:t>
      </w:r>
      <w:r>
        <w:rPr>
          <w:rFonts w:ascii="Times New Roman" w:hAnsi="Times New Roman"/>
          <w:color w:val="auto"/>
          <w:szCs w:val="21"/>
          <w:lang w:eastAsia="zh-CN"/>
        </w:rPr>
        <w:t xml:space="preserve">  应设置溢流式雨水口，雨水口间距</w:t>
      </w:r>
      <w:r>
        <w:rPr>
          <w:rFonts w:hint="eastAsia" w:ascii="Times New Roman" w:hAnsi="Times New Roman"/>
          <w:color w:val="auto"/>
          <w:szCs w:val="21"/>
          <w:lang w:eastAsia="zh-CN"/>
        </w:rPr>
        <w:t>应</w:t>
      </w:r>
      <w:r>
        <w:rPr>
          <w:rFonts w:ascii="Times New Roman" w:hAnsi="Times New Roman"/>
          <w:color w:val="auto"/>
          <w:szCs w:val="21"/>
          <w:lang w:eastAsia="zh-CN"/>
        </w:rPr>
        <w:t>根据汇水面积计算确定，溢流口</w:t>
      </w:r>
      <w:r>
        <w:rPr>
          <w:rFonts w:hint="eastAsia" w:ascii="Times New Roman" w:hAnsi="Times New Roman"/>
          <w:color w:val="auto"/>
          <w:szCs w:val="21"/>
          <w:lang w:eastAsia="zh-CN"/>
        </w:rPr>
        <w:t>边缘高出绿地高度应根据汇水面积径流雨水调蓄量计算确定，</w:t>
      </w:r>
      <w:r>
        <w:rPr>
          <w:rFonts w:ascii="Times New Roman" w:hAnsi="Times New Roman"/>
          <w:color w:val="auto"/>
          <w:szCs w:val="21"/>
          <w:lang w:eastAsia="zh-CN"/>
        </w:rPr>
        <w:t>一般</w:t>
      </w:r>
      <w:r>
        <w:rPr>
          <w:rFonts w:hint="eastAsia" w:ascii="Times New Roman" w:hAnsi="Times New Roman"/>
          <w:color w:val="auto"/>
          <w:szCs w:val="21"/>
          <w:lang w:eastAsia="zh-CN"/>
        </w:rPr>
        <w:t>不</w:t>
      </w:r>
      <w:r>
        <w:rPr>
          <w:rFonts w:ascii="Times New Roman" w:hAnsi="Times New Roman"/>
          <w:color w:val="auto"/>
          <w:szCs w:val="21"/>
          <w:lang w:eastAsia="zh-CN"/>
        </w:rPr>
        <w:t>高</w:t>
      </w:r>
      <w:r>
        <w:rPr>
          <w:rFonts w:hint="eastAsia" w:ascii="Times New Roman" w:hAnsi="Times New Roman"/>
          <w:color w:val="auto"/>
          <w:szCs w:val="21"/>
          <w:lang w:eastAsia="zh-CN"/>
        </w:rPr>
        <w:t>出</w:t>
      </w:r>
      <w:r>
        <w:rPr>
          <w:rFonts w:ascii="Times New Roman" w:hAnsi="Times New Roman"/>
          <w:color w:val="auto"/>
          <w:szCs w:val="21"/>
          <w:lang w:eastAsia="zh-CN"/>
        </w:rPr>
        <w:t>绿地</w:t>
      </w:r>
      <w:r>
        <w:rPr>
          <w:rFonts w:hint="eastAsia" w:ascii="Times New Roman" w:hAnsi="Times New Roman"/>
          <w:color w:val="auto"/>
          <w:szCs w:val="21"/>
          <w:lang w:eastAsia="zh-CN"/>
        </w:rPr>
        <w:t>15</w:t>
      </w:r>
      <w:r>
        <w:rPr>
          <w:rFonts w:ascii="Times New Roman" w:hAnsi="Times New Roman"/>
          <w:color w:val="auto"/>
          <w:szCs w:val="21"/>
          <w:lang w:eastAsia="zh-CN"/>
        </w:rPr>
        <w:t>0mm；</w:t>
      </w:r>
    </w:p>
    <w:p w14:paraId="4C3C929F">
      <w:pPr>
        <w:pStyle w:val="36"/>
        <w:spacing w:line="320" w:lineRule="exact"/>
        <w:ind w:firstLine="422" w:firstLineChars="0"/>
        <w:rPr>
          <w:rFonts w:ascii="Times New Roman" w:hAnsi="Times New Roman"/>
          <w:color w:val="auto"/>
          <w:szCs w:val="21"/>
          <w:lang w:eastAsia="zh-CN"/>
        </w:rPr>
      </w:pPr>
      <w:r>
        <w:rPr>
          <w:rFonts w:ascii="Times New Roman" w:hAnsi="Times New Roman"/>
          <w:b/>
          <w:bCs/>
          <w:color w:val="auto"/>
          <w:szCs w:val="21"/>
          <w:lang w:eastAsia="zh-CN"/>
        </w:rPr>
        <w:t>3</w:t>
      </w:r>
      <w:r>
        <w:rPr>
          <w:rFonts w:ascii="Times New Roman" w:hAnsi="Times New Roman"/>
          <w:color w:val="auto"/>
          <w:szCs w:val="21"/>
          <w:lang w:eastAsia="zh-CN"/>
        </w:rPr>
        <w:t xml:space="preserve">  种植土层土壤渗透系数不应小于1×10</w:t>
      </w:r>
      <w:r>
        <w:rPr>
          <w:rFonts w:ascii="Times New Roman" w:hAnsi="Times New Roman"/>
          <w:color w:val="auto"/>
          <w:szCs w:val="21"/>
          <w:vertAlign w:val="superscript"/>
          <w:lang w:eastAsia="zh-CN"/>
        </w:rPr>
        <w:t>-</w:t>
      </w:r>
      <w:r>
        <w:rPr>
          <w:rFonts w:hint="eastAsia" w:ascii="Times New Roman" w:hAnsi="Times New Roman"/>
          <w:color w:val="auto"/>
          <w:szCs w:val="21"/>
          <w:vertAlign w:val="superscript"/>
          <w:lang w:eastAsia="zh-CN"/>
        </w:rPr>
        <w:t>6</w:t>
      </w:r>
      <w:r>
        <w:rPr>
          <w:rFonts w:ascii="Times New Roman" w:hAnsi="Times New Roman"/>
          <w:color w:val="auto"/>
          <w:szCs w:val="21"/>
          <w:lang w:eastAsia="zh-CN"/>
        </w:rPr>
        <w:t>m/s；</w:t>
      </w:r>
    </w:p>
    <w:p w14:paraId="4654205C">
      <w:pPr>
        <w:pStyle w:val="36"/>
        <w:spacing w:line="320" w:lineRule="exact"/>
        <w:ind w:firstLine="422" w:firstLineChars="0"/>
        <w:rPr>
          <w:rFonts w:ascii="Times New Roman" w:hAnsi="Times New Roman"/>
          <w:color w:val="auto"/>
          <w:szCs w:val="21"/>
          <w:lang w:eastAsia="zh-CN"/>
        </w:rPr>
      </w:pPr>
      <w:r>
        <w:rPr>
          <w:rFonts w:ascii="Times New Roman" w:hAnsi="Times New Roman"/>
          <w:b/>
          <w:bCs/>
          <w:color w:val="auto"/>
          <w:szCs w:val="21"/>
          <w:lang w:eastAsia="zh-CN"/>
        </w:rPr>
        <w:t>4</w:t>
      </w:r>
      <w:r>
        <w:rPr>
          <w:rFonts w:ascii="Times New Roman" w:hAnsi="Times New Roman"/>
          <w:color w:val="auto"/>
          <w:szCs w:val="21"/>
          <w:lang w:eastAsia="zh-CN"/>
        </w:rPr>
        <w:t xml:space="preserve">  雨水下渗时间</w:t>
      </w:r>
      <w:r>
        <w:rPr>
          <w:rFonts w:hint="eastAsia" w:ascii="Times New Roman" w:hAnsi="Times New Roman"/>
          <w:color w:val="auto"/>
          <w:szCs w:val="21"/>
          <w:lang w:eastAsia="zh-CN"/>
        </w:rPr>
        <w:t>一般要求</w:t>
      </w:r>
      <w:r>
        <w:rPr>
          <w:rFonts w:ascii="Times New Roman" w:hAnsi="Times New Roman"/>
          <w:color w:val="auto"/>
          <w:szCs w:val="21"/>
          <w:lang w:eastAsia="zh-CN"/>
        </w:rPr>
        <w:t>不大于24h</w:t>
      </w:r>
      <w:r>
        <w:rPr>
          <w:rFonts w:hint="eastAsia" w:ascii="Times New Roman" w:hAnsi="Times New Roman"/>
          <w:color w:val="auto"/>
          <w:szCs w:val="21"/>
          <w:lang w:eastAsia="zh-CN"/>
        </w:rPr>
        <w:t>，宜控制在12h</w:t>
      </w:r>
      <w:r>
        <w:rPr>
          <w:rFonts w:ascii="Times New Roman" w:hAnsi="Times New Roman"/>
          <w:color w:val="auto"/>
          <w:szCs w:val="21"/>
          <w:lang w:eastAsia="zh-CN"/>
        </w:rPr>
        <w:t>。</w:t>
      </w:r>
    </w:p>
    <w:p w14:paraId="321F50B0">
      <w:pPr>
        <w:pStyle w:val="36"/>
        <w:spacing w:line="320" w:lineRule="exact"/>
        <w:ind w:firstLine="0" w:firstLineChars="0"/>
        <w:rPr>
          <w:rFonts w:ascii="Times New Roman" w:hAnsi="Times New Roman"/>
          <w:color w:val="auto"/>
          <w:szCs w:val="21"/>
          <w:lang w:eastAsia="zh-CN"/>
        </w:rPr>
      </w:pPr>
      <w:r>
        <w:rPr>
          <w:rFonts w:hint="eastAsia" w:ascii="Times New Roman" w:hAnsi="Times New Roman"/>
          <w:b/>
          <w:bCs/>
          <w:color w:val="auto"/>
          <w:szCs w:val="21"/>
          <w:lang w:val="en-US" w:eastAsia="zh-CN"/>
        </w:rPr>
        <w:t>6</w:t>
      </w:r>
      <w:r>
        <w:rPr>
          <w:rFonts w:hint="eastAsia" w:ascii="Times New Roman" w:hAnsi="Times New Roman"/>
          <w:b/>
          <w:bCs/>
          <w:color w:val="auto"/>
          <w:szCs w:val="21"/>
          <w:lang w:eastAsia="zh-CN"/>
        </w:rPr>
        <w:t xml:space="preserve">. 4. </w:t>
      </w:r>
      <w:r>
        <w:rPr>
          <w:rFonts w:ascii="Times New Roman" w:hAnsi="Times New Roman"/>
          <w:b/>
          <w:bCs/>
          <w:color w:val="auto"/>
          <w:szCs w:val="21"/>
          <w:lang w:eastAsia="zh-CN"/>
        </w:rPr>
        <w:t>1</w:t>
      </w:r>
      <w:r>
        <w:rPr>
          <w:rFonts w:hint="eastAsia" w:ascii="Times New Roman" w:hAnsi="Times New Roman"/>
          <w:b/>
          <w:bCs/>
          <w:color w:val="auto"/>
          <w:szCs w:val="21"/>
          <w:lang w:eastAsia="zh-CN"/>
        </w:rPr>
        <w:t>1</w:t>
      </w:r>
      <w:r>
        <w:rPr>
          <w:rFonts w:ascii="Times New Roman" w:hAnsi="Times New Roman"/>
          <w:bCs/>
          <w:color w:val="auto"/>
          <w:lang w:eastAsia="zh-CN"/>
        </w:rPr>
        <w:t xml:space="preserve">  </w:t>
      </w:r>
      <w:r>
        <w:rPr>
          <w:rFonts w:ascii="Times New Roman" w:hAnsi="Times New Roman"/>
          <w:color w:val="auto"/>
          <w:szCs w:val="21"/>
          <w:lang w:eastAsia="zh-CN"/>
        </w:rPr>
        <w:t>周边雨水宜分散进入下</w:t>
      </w:r>
      <w:r>
        <w:rPr>
          <w:rFonts w:hint="eastAsia" w:ascii="Times New Roman" w:hAnsi="Times New Roman"/>
          <w:color w:val="auto"/>
          <w:szCs w:val="21"/>
          <w:lang w:eastAsia="zh-CN"/>
        </w:rPr>
        <w:t>沉</w:t>
      </w:r>
      <w:r>
        <w:rPr>
          <w:rFonts w:ascii="Times New Roman" w:hAnsi="Times New Roman"/>
          <w:color w:val="auto"/>
          <w:szCs w:val="21"/>
          <w:lang w:eastAsia="zh-CN"/>
        </w:rPr>
        <w:t>式绿地，当集中进入时应在汇入处设置缓冲措施，溢流口不应直接设置在汇入口处。应根据需要设置渗排管道，及时排空滞蓄雨水。当径流污染严重时，雨水进水口应设置拦污设施。</w:t>
      </w:r>
    </w:p>
    <w:p w14:paraId="5262500D">
      <w:pPr>
        <w:pStyle w:val="36"/>
        <w:spacing w:line="320" w:lineRule="exact"/>
        <w:ind w:firstLine="0" w:firstLineChars="0"/>
        <w:rPr>
          <w:rFonts w:ascii="Times New Roman" w:hAnsi="Times New Roman"/>
          <w:color w:val="auto"/>
          <w:szCs w:val="21"/>
          <w:lang w:eastAsia="zh-CN"/>
        </w:rPr>
      </w:pPr>
      <w:r>
        <w:rPr>
          <w:rFonts w:hint="eastAsia" w:ascii="Times New Roman" w:hAnsi="Times New Roman"/>
          <w:b/>
          <w:bCs/>
          <w:color w:val="auto"/>
          <w:szCs w:val="21"/>
          <w:lang w:val="en-US" w:eastAsia="zh-CN"/>
        </w:rPr>
        <w:t>6</w:t>
      </w:r>
      <w:r>
        <w:rPr>
          <w:rFonts w:hint="eastAsia" w:ascii="Times New Roman" w:hAnsi="Times New Roman"/>
          <w:b/>
          <w:bCs/>
          <w:color w:val="auto"/>
          <w:szCs w:val="21"/>
          <w:lang w:eastAsia="zh-CN"/>
        </w:rPr>
        <w:t xml:space="preserve">. 4. </w:t>
      </w:r>
      <w:r>
        <w:rPr>
          <w:rFonts w:ascii="Times New Roman" w:hAnsi="Times New Roman"/>
          <w:b/>
          <w:bCs/>
          <w:color w:val="auto"/>
          <w:szCs w:val="21"/>
          <w:lang w:eastAsia="zh-CN"/>
        </w:rPr>
        <w:t>1</w:t>
      </w:r>
      <w:r>
        <w:rPr>
          <w:rFonts w:hint="eastAsia" w:ascii="Times New Roman" w:hAnsi="Times New Roman"/>
          <w:b/>
          <w:bCs/>
          <w:color w:val="auto"/>
          <w:szCs w:val="21"/>
          <w:lang w:eastAsia="zh-CN"/>
        </w:rPr>
        <w:t>2</w:t>
      </w:r>
      <w:r>
        <w:rPr>
          <w:rFonts w:ascii="Times New Roman" w:hAnsi="Times New Roman"/>
          <w:bCs/>
          <w:color w:val="auto"/>
          <w:lang w:eastAsia="zh-CN"/>
        </w:rPr>
        <w:t xml:space="preserve">  </w:t>
      </w:r>
      <w:r>
        <w:rPr>
          <w:rFonts w:ascii="Times New Roman" w:hAnsi="Times New Roman"/>
          <w:color w:val="auto"/>
          <w:szCs w:val="21"/>
          <w:lang w:eastAsia="zh-CN"/>
        </w:rPr>
        <w:t>当采用绿地入渗时可设置入渗池、入渗井等入渗设施增加入渗能力。</w:t>
      </w:r>
    </w:p>
    <w:p w14:paraId="00B1FE3B">
      <w:pPr>
        <w:widowControl/>
        <w:spacing w:before="240" w:after="240" w:line="240" w:lineRule="auto"/>
        <w:jc w:val="center"/>
        <w:outlineLvl w:val="3"/>
        <w:rPr>
          <w:rFonts w:eastAsia="仿宋_GB2312"/>
          <w:color w:val="auto"/>
          <w:kern w:val="2"/>
          <w:szCs w:val="21"/>
          <w:lang w:eastAsia="zh-CN" w:bidi="ar-SA"/>
        </w:rPr>
      </w:pPr>
      <w:bookmarkStart w:id="439" w:name="_Toc5364"/>
      <w:bookmarkStart w:id="440" w:name="_Toc8623"/>
      <w:bookmarkStart w:id="441" w:name="_Toc29475"/>
      <w:bookmarkStart w:id="442" w:name="_Toc469"/>
      <w:bookmarkStart w:id="443" w:name="_Toc19816"/>
      <w:r>
        <w:rPr>
          <w:rFonts w:hint="eastAsia" w:ascii="宋体" w:hAnsi="宋体" w:cs="宋体"/>
          <w:color w:val="auto"/>
          <w:kern w:val="2"/>
          <w:szCs w:val="21"/>
          <w:lang w:eastAsia="zh-CN" w:bidi="ar-SA"/>
        </w:rPr>
        <w:t>Ⅴ</w:t>
      </w:r>
      <w:r>
        <w:rPr>
          <w:rFonts w:eastAsia="仿宋_GB2312"/>
          <w:color w:val="auto"/>
          <w:kern w:val="2"/>
          <w:szCs w:val="21"/>
          <w:lang w:eastAsia="zh-CN" w:bidi="ar-SA"/>
        </w:rPr>
        <w:t xml:space="preserve">  生物滞留设施</w:t>
      </w:r>
      <w:bookmarkEnd w:id="439"/>
      <w:bookmarkEnd w:id="440"/>
      <w:bookmarkEnd w:id="441"/>
      <w:bookmarkEnd w:id="442"/>
      <w:bookmarkEnd w:id="443"/>
    </w:p>
    <w:p w14:paraId="0A42B282">
      <w:pPr>
        <w:pStyle w:val="36"/>
        <w:spacing w:line="320" w:lineRule="exact"/>
        <w:ind w:firstLine="0" w:firstLineChars="0"/>
        <w:jc w:val="both"/>
        <w:rPr>
          <w:rFonts w:ascii="Times New Roman" w:hAnsi="Times New Roman"/>
          <w:color w:val="auto"/>
          <w:szCs w:val="21"/>
          <w:lang w:eastAsia="zh-CN"/>
        </w:rPr>
      </w:pPr>
      <w:r>
        <w:rPr>
          <w:rFonts w:hint="eastAsia" w:ascii="Times New Roman" w:hAnsi="Times New Roman"/>
          <w:b/>
          <w:bCs/>
          <w:color w:val="auto"/>
          <w:szCs w:val="21"/>
          <w:lang w:val="en-US" w:eastAsia="zh-CN"/>
        </w:rPr>
        <w:t>6</w:t>
      </w:r>
      <w:r>
        <w:rPr>
          <w:rFonts w:hint="eastAsia" w:ascii="Times New Roman" w:hAnsi="Times New Roman"/>
          <w:b/>
          <w:bCs/>
          <w:color w:val="auto"/>
          <w:szCs w:val="21"/>
          <w:lang w:eastAsia="zh-CN"/>
        </w:rPr>
        <w:t xml:space="preserve">. 4. </w:t>
      </w:r>
      <w:r>
        <w:rPr>
          <w:rFonts w:ascii="Times New Roman" w:hAnsi="Times New Roman"/>
          <w:b/>
          <w:bCs/>
          <w:color w:val="auto"/>
          <w:szCs w:val="21"/>
          <w:lang w:eastAsia="zh-CN"/>
        </w:rPr>
        <w:t>1</w:t>
      </w:r>
      <w:r>
        <w:rPr>
          <w:rFonts w:hint="eastAsia" w:ascii="Times New Roman" w:hAnsi="Times New Roman"/>
          <w:b/>
          <w:bCs/>
          <w:color w:val="auto"/>
          <w:szCs w:val="21"/>
          <w:lang w:eastAsia="zh-CN"/>
        </w:rPr>
        <w:t>3</w:t>
      </w:r>
      <w:r>
        <w:rPr>
          <w:rFonts w:ascii="Times New Roman" w:hAnsi="Times New Roman"/>
          <w:bCs/>
          <w:color w:val="auto"/>
          <w:lang w:eastAsia="zh-CN"/>
        </w:rPr>
        <w:t xml:space="preserve">  </w:t>
      </w:r>
      <w:r>
        <w:rPr>
          <w:rFonts w:ascii="Times New Roman" w:hAnsi="Times New Roman"/>
          <w:color w:val="auto"/>
          <w:szCs w:val="21"/>
          <w:lang w:eastAsia="zh-CN"/>
        </w:rPr>
        <w:t>生物滞留设施应设溢流装置，可采用溢流管、溢流口等装置，溢流设施</w:t>
      </w:r>
      <w:r>
        <w:rPr>
          <w:rFonts w:hint="eastAsia" w:ascii="Times New Roman" w:hAnsi="Times New Roman"/>
          <w:color w:val="auto"/>
          <w:szCs w:val="21"/>
          <w:lang w:eastAsia="zh-CN"/>
        </w:rPr>
        <w:t>边缘</w:t>
      </w:r>
      <w:r>
        <w:rPr>
          <w:rFonts w:ascii="Times New Roman" w:hAnsi="Times New Roman"/>
          <w:color w:val="auto"/>
          <w:szCs w:val="21"/>
          <w:lang w:eastAsia="zh-CN"/>
        </w:rPr>
        <w:t>一般低于汇水面100mm。</w:t>
      </w:r>
    </w:p>
    <w:p w14:paraId="64FEE455">
      <w:pPr>
        <w:pStyle w:val="36"/>
        <w:spacing w:line="320" w:lineRule="exact"/>
        <w:ind w:firstLine="0" w:firstLineChars="0"/>
        <w:jc w:val="both"/>
        <w:rPr>
          <w:rFonts w:ascii="Times New Roman" w:hAnsi="Times New Roman"/>
          <w:color w:val="auto"/>
          <w:szCs w:val="21"/>
          <w:lang w:eastAsia="zh-CN"/>
        </w:rPr>
      </w:pPr>
      <w:r>
        <w:rPr>
          <w:rFonts w:hint="eastAsia" w:ascii="Times New Roman" w:hAnsi="Times New Roman"/>
          <w:b/>
          <w:bCs/>
          <w:color w:val="auto"/>
          <w:szCs w:val="21"/>
          <w:lang w:val="en-US" w:eastAsia="zh-CN"/>
        </w:rPr>
        <w:t>6</w:t>
      </w:r>
      <w:r>
        <w:rPr>
          <w:rFonts w:hint="eastAsia" w:ascii="Times New Roman" w:hAnsi="Times New Roman"/>
          <w:b/>
          <w:bCs/>
          <w:color w:val="auto"/>
          <w:szCs w:val="21"/>
          <w:lang w:eastAsia="zh-CN"/>
        </w:rPr>
        <w:t xml:space="preserve">. 4. </w:t>
      </w:r>
      <w:r>
        <w:rPr>
          <w:rFonts w:ascii="Times New Roman" w:hAnsi="Times New Roman"/>
          <w:b/>
          <w:bCs/>
          <w:color w:val="auto"/>
          <w:szCs w:val="21"/>
          <w:lang w:eastAsia="zh-CN"/>
        </w:rPr>
        <w:t>1</w:t>
      </w:r>
      <w:r>
        <w:rPr>
          <w:rFonts w:hint="eastAsia" w:ascii="Times New Roman" w:hAnsi="Times New Roman"/>
          <w:b/>
          <w:bCs/>
          <w:color w:val="auto"/>
          <w:szCs w:val="21"/>
          <w:lang w:eastAsia="zh-CN"/>
        </w:rPr>
        <w:t>4</w:t>
      </w:r>
      <w:r>
        <w:rPr>
          <w:rFonts w:ascii="Times New Roman" w:hAnsi="Times New Roman"/>
          <w:bCs/>
          <w:color w:val="auto"/>
          <w:lang w:eastAsia="zh-CN"/>
        </w:rPr>
        <w:t xml:space="preserve">  </w:t>
      </w:r>
      <w:r>
        <w:rPr>
          <w:rFonts w:ascii="Times New Roman" w:hAnsi="Times New Roman"/>
          <w:color w:val="auto"/>
          <w:szCs w:val="21"/>
          <w:lang w:eastAsia="zh-CN"/>
        </w:rPr>
        <w:t>生物滞留设施自上而下应设置蓄水层、植被及种植土层、砂层、砾石排水层及调蓄层等，各层设置应符合下列规定：</w:t>
      </w:r>
    </w:p>
    <w:p w14:paraId="574BF36D">
      <w:pPr>
        <w:pStyle w:val="36"/>
        <w:spacing w:line="320" w:lineRule="exact"/>
        <w:ind w:firstLine="422"/>
        <w:jc w:val="both"/>
        <w:rPr>
          <w:rFonts w:ascii="Times New Roman" w:hAnsi="Times New Roman"/>
          <w:color w:val="auto"/>
          <w:szCs w:val="21"/>
          <w:lang w:eastAsia="zh-CN"/>
        </w:rPr>
      </w:pPr>
      <w:r>
        <w:rPr>
          <w:rFonts w:ascii="Times New Roman" w:hAnsi="Times New Roman"/>
          <w:b/>
          <w:bCs/>
          <w:color w:val="auto"/>
          <w:szCs w:val="21"/>
          <w:lang w:eastAsia="zh-CN"/>
        </w:rPr>
        <w:t>1</w:t>
      </w:r>
      <w:r>
        <w:rPr>
          <w:rFonts w:ascii="Times New Roman" w:hAnsi="Times New Roman"/>
          <w:bCs/>
          <w:color w:val="auto"/>
          <w:lang w:eastAsia="zh-CN"/>
        </w:rPr>
        <w:t xml:space="preserve">  </w:t>
      </w:r>
      <w:r>
        <w:rPr>
          <w:rFonts w:ascii="Times New Roman" w:hAnsi="Times New Roman"/>
          <w:color w:val="auto"/>
          <w:szCs w:val="21"/>
          <w:lang w:eastAsia="zh-CN"/>
        </w:rPr>
        <w:t>蓄水层深度根据植物耐淹性能和土壤渗透性确定，一般为200mm~300mm，最高不超过400mm，并应设100mm的超高；</w:t>
      </w:r>
    </w:p>
    <w:p w14:paraId="02608E5A">
      <w:pPr>
        <w:pStyle w:val="36"/>
        <w:spacing w:line="320" w:lineRule="exact"/>
        <w:ind w:firstLine="422"/>
        <w:jc w:val="both"/>
        <w:rPr>
          <w:rFonts w:ascii="Times New Roman" w:hAnsi="Times New Roman"/>
          <w:color w:val="auto"/>
          <w:szCs w:val="21"/>
          <w:lang w:eastAsia="zh-CN"/>
        </w:rPr>
      </w:pPr>
      <w:r>
        <w:rPr>
          <w:rFonts w:ascii="Times New Roman" w:hAnsi="Times New Roman"/>
          <w:b/>
          <w:bCs/>
          <w:color w:val="auto"/>
          <w:szCs w:val="21"/>
          <w:lang w:eastAsia="zh-CN"/>
        </w:rPr>
        <w:t>2</w:t>
      </w:r>
      <w:r>
        <w:rPr>
          <w:rFonts w:ascii="Times New Roman" w:hAnsi="Times New Roman"/>
          <w:bCs/>
          <w:color w:val="auto"/>
          <w:lang w:eastAsia="zh-CN"/>
        </w:rPr>
        <w:t xml:space="preserve">  </w:t>
      </w:r>
      <w:r>
        <w:rPr>
          <w:rFonts w:ascii="Times New Roman" w:hAnsi="Times New Roman"/>
          <w:color w:val="auto"/>
          <w:szCs w:val="21"/>
          <w:lang w:eastAsia="zh-CN"/>
        </w:rPr>
        <w:t>换土层介质类型及深度应满足出水水质要求，还应符合植物种植及园</w:t>
      </w:r>
      <w:r>
        <w:rPr>
          <w:rFonts w:ascii="Times New Roman" w:hAnsi="Times New Roman"/>
          <w:color w:val="auto"/>
          <w:szCs w:val="21"/>
          <w:lang w:val="zh-TW" w:eastAsia="zh-TW"/>
        </w:rPr>
        <w:t>林绿化养护管理技术</w:t>
      </w:r>
      <w:r>
        <w:rPr>
          <w:rFonts w:hint="eastAsia" w:ascii="Times New Roman" w:hAnsi="Times New Roman"/>
          <w:color w:val="auto"/>
          <w:szCs w:val="21"/>
          <w:lang w:eastAsia="zh-CN"/>
        </w:rPr>
        <w:t>的规定</w:t>
      </w:r>
      <w:r>
        <w:rPr>
          <w:rFonts w:ascii="Times New Roman" w:hAnsi="Times New Roman"/>
          <w:color w:val="auto"/>
          <w:szCs w:val="21"/>
          <w:lang w:val="zh-TW" w:eastAsia="zh-TW"/>
        </w:rPr>
        <w:t>；为防止换土层介质流失，换土层底部一般设置透水土工布隔离层，也可采用厚度不小于100mm的砂层（细砂和粗砂）代替；</w:t>
      </w:r>
    </w:p>
    <w:p w14:paraId="594600B0">
      <w:pPr>
        <w:pStyle w:val="36"/>
        <w:spacing w:line="320" w:lineRule="exact"/>
        <w:ind w:firstLine="422"/>
        <w:jc w:val="both"/>
        <w:rPr>
          <w:rFonts w:ascii="Times New Roman" w:hAnsi="Times New Roman"/>
          <w:color w:val="auto"/>
          <w:szCs w:val="21"/>
          <w:lang w:eastAsia="zh-CN"/>
        </w:rPr>
      </w:pPr>
      <w:r>
        <w:rPr>
          <w:rFonts w:ascii="Times New Roman" w:hAnsi="Times New Roman"/>
          <w:b/>
          <w:bCs/>
          <w:color w:val="auto"/>
          <w:szCs w:val="21"/>
          <w:lang w:eastAsia="zh-CN"/>
        </w:rPr>
        <w:t>3</w:t>
      </w:r>
      <w:r>
        <w:rPr>
          <w:rFonts w:ascii="Times New Roman" w:hAnsi="Times New Roman"/>
          <w:bCs/>
          <w:color w:val="auto"/>
          <w:lang w:eastAsia="zh-CN"/>
        </w:rPr>
        <w:t xml:space="preserve">  </w:t>
      </w:r>
      <w:r>
        <w:rPr>
          <w:rFonts w:ascii="Times New Roman" w:hAnsi="Times New Roman"/>
          <w:color w:val="auto"/>
          <w:szCs w:val="21"/>
          <w:lang w:eastAsia="zh-CN"/>
        </w:rPr>
        <w:t>种植土层厚度视植物类型确定，当种植草本植物时一般不低于250mm，种植木本植物厚度一般不低于1000mm；</w:t>
      </w:r>
    </w:p>
    <w:p w14:paraId="178E9462">
      <w:pPr>
        <w:pStyle w:val="36"/>
        <w:spacing w:line="320" w:lineRule="exact"/>
        <w:ind w:firstLine="422"/>
        <w:jc w:val="both"/>
        <w:rPr>
          <w:rFonts w:ascii="Times New Roman" w:hAnsi="Times New Roman"/>
          <w:b/>
          <w:bCs/>
          <w:color w:val="auto"/>
          <w:szCs w:val="21"/>
          <w:lang w:eastAsia="zh-CN"/>
        </w:rPr>
      </w:pPr>
      <w:r>
        <w:rPr>
          <w:rFonts w:ascii="Times New Roman" w:hAnsi="Times New Roman"/>
          <w:b/>
          <w:bCs/>
          <w:color w:val="auto"/>
          <w:szCs w:val="21"/>
          <w:lang w:eastAsia="zh-CN"/>
        </w:rPr>
        <w:t>4</w:t>
      </w:r>
      <w:r>
        <w:rPr>
          <w:rFonts w:ascii="Times New Roman" w:hAnsi="Times New Roman"/>
          <w:bCs/>
          <w:color w:val="auto"/>
          <w:lang w:eastAsia="zh-CN"/>
        </w:rPr>
        <w:t xml:space="preserve">  </w:t>
      </w:r>
      <w:r>
        <w:rPr>
          <w:rFonts w:ascii="Times New Roman" w:hAnsi="Times New Roman"/>
          <w:color w:val="auto"/>
          <w:szCs w:val="21"/>
          <w:lang w:eastAsia="zh-CN"/>
        </w:rPr>
        <w:t>砂层一般由100mm的细砂和粗砂组成，渗透系数不应小于1×10</w:t>
      </w:r>
      <w:r>
        <w:rPr>
          <w:rFonts w:ascii="Times New Roman" w:hAnsi="Times New Roman"/>
          <w:color w:val="auto"/>
          <w:szCs w:val="21"/>
          <w:vertAlign w:val="superscript"/>
          <w:lang w:eastAsia="zh-CN"/>
        </w:rPr>
        <w:t>-4</w:t>
      </w:r>
      <w:r>
        <w:rPr>
          <w:rFonts w:ascii="Times New Roman" w:hAnsi="Times New Roman"/>
          <w:color w:val="auto"/>
          <w:szCs w:val="21"/>
          <w:lang w:eastAsia="zh-CN"/>
        </w:rPr>
        <w:t>m/s；</w:t>
      </w:r>
    </w:p>
    <w:p w14:paraId="7989FCCD">
      <w:pPr>
        <w:pStyle w:val="36"/>
        <w:spacing w:line="320" w:lineRule="exact"/>
        <w:ind w:firstLine="422"/>
        <w:jc w:val="both"/>
        <w:rPr>
          <w:rFonts w:ascii="Times New Roman" w:hAnsi="Times New Roman"/>
          <w:color w:val="auto"/>
          <w:szCs w:val="21"/>
          <w:lang w:eastAsia="zh-CN"/>
        </w:rPr>
      </w:pPr>
      <w:r>
        <w:rPr>
          <w:rFonts w:ascii="Times New Roman" w:hAnsi="Times New Roman"/>
          <w:b/>
          <w:bCs/>
          <w:color w:val="auto"/>
          <w:szCs w:val="21"/>
          <w:lang w:eastAsia="zh-CN"/>
        </w:rPr>
        <w:t>5</w:t>
      </w:r>
      <w:r>
        <w:rPr>
          <w:rFonts w:ascii="Times New Roman" w:hAnsi="Times New Roman"/>
          <w:bCs/>
          <w:color w:val="auto"/>
          <w:lang w:eastAsia="zh-CN"/>
        </w:rPr>
        <w:t xml:space="preserve">  </w:t>
      </w:r>
      <w:r>
        <w:rPr>
          <w:rFonts w:ascii="Times New Roman" w:hAnsi="Times New Roman"/>
          <w:color w:val="auto"/>
          <w:szCs w:val="21"/>
          <w:lang w:eastAsia="zh-CN"/>
        </w:rPr>
        <w:t>砾石排水层一般为200mm~300mm，可根据具体要求适当加深，并可在其底部埋设直径为100mm~150mm的穿孔排水管，砾石应洗净，粒径不小于穿孔管的开孔孔径；</w:t>
      </w:r>
    </w:p>
    <w:p w14:paraId="75FA95BE">
      <w:pPr>
        <w:pStyle w:val="36"/>
        <w:spacing w:line="320" w:lineRule="exact"/>
        <w:ind w:firstLine="422"/>
        <w:jc w:val="both"/>
        <w:rPr>
          <w:rFonts w:ascii="Times New Roman" w:hAnsi="Times New Roman"/>
          <w:color w:val="auto"/>
          <w:szCs w:val="21"/>
          <w:lang w:eastAsia="zh-CN"/>
        </w:rPr>
      </w:pPr>
      <w:r>
        <w:rPr>
          <w:rFonts w:ascii="Times New Roman" w:hAnsi="Times New Roman"/>
          <w:b/>
          <w:bCs/>
          <w:color w:val="auto"/>
          <w:szCs w:val="21"/>
          <w:lang w:eastAsia="zh-CN"/>
        </w:rPr>
        <w:t>6</w:t>
      </w:r>
      <w:r>
        <w:rPr>
          <w:rFonts w:ascii="Times New Roman" w:hAnsi="Times New Roman"/>
          <w:color w:val="auto"/>
          <w:szCs w:val="21"/>
          <w:lang w:eastAsia="zh-CN"/>
        </w:rPr>
        <w:t xml:space="preserve">  砂层砾石层周边和土壤接触部位应包覆透水土工布，土壤渗透系数不应小于1×10</w:t>
      </w:r>
      <w:r>
        <w:rPr>
          <w:rFonts w:ascii="Times New Roman" w:hAnsi="Times New Roman"/>
          <w:color w:val="auto"/>
          <w:szCs w:val="21"/>
          <w:vertAlign w:val="superscript"/>
          <w:lang w:eastAsia="zh-CN"/>
        </w:rPr>
        <w:t>-6</w:t>
      </w:r>
      <w:r>
        <w:rPr>
          <w:rFonts w:ascii="Times New Roman" w:hAnsi="Times New Roman"/>
          <w:color w:val="auto"/>
          <w:szCs w:val="21"/>
          <w:lang w:eastAsia="zh-CN"/>
        </w:rPr>
        <w:t>m/s；</w:t>
      </w:r>
    </w:p>
    <w:p w14:paraId="689D0A26">
      <w:pPr>
        <w:pStyle w:val="36"/>
        <w:spacing w:line="320" w:lineRule="exact"/>
        <w:ind w:firstLine="422"/>
        <w:jc w:val="both"/>
        <w:rPr>
          <w:rFonts w:ascii="Times New Roman" w:hAnsi="Times New Roman"/>
          <w:color w:val="auto"/>
          <w:szCs w:val="21"/>
          <w:lang w:eastAsia="zh-CN"/>
        </w:rPr>
      </w:pPr>
      <w:r>
        <w:rPr>
          <w:rFonts w:ascii="Times New Roman" w:hAnsi="Times New Roman"/>
          <w:b/>
          <w:bCs/>
          <w:color w:val="auto"/>
          <w:szCs w:val="21"/>
          <w:lang w:eastAsia="zh-CN"/>
        </w:rPr>
        <w:t>7</w:t>
      </w:r>
      <w:r>
        <w:rPr>
          <w:rFonts w:ascii="Times New Roman" w:hAnsi="Times New Roman"/>
          <w:bCs/>
          <w:color w:val="auto"/>
          <w:lang w:eastAsia="zh-CN"/>
        </w:rPr>
        <w:t xml:space="preserve">  </w:t>
      </w:r>
      <w:r>
        <w:rPr>
          <w:rFonts w:ascii="Times New Roman" w:hAnsi="Times New Roman"/>
          <w:color w:val="auto"/>
          <w:szCs w:val="21"/>
          <w:lang w:eastAsia="zh-CN"/>
        </w:rPr>
        <w:t>在穿孔管底部可设置不小于300mm的砾石调蓄层。</w:t>
      </w:r>
    </w:p>
    <w:p w14:paraId="6E15F57F">
      <w:pPr>
        <w:pStyle w:val="36"/>
        <w:tabs>
          <w:tab w:val="left" w:pos="1101"/>
        </w:tabs>
        <w:wordWrap w:val="0"/>
        <w:spacing w:line="320" w:lineRule="exact"/>
        <w:ind w:firstLine="0" w:firstLineChars="0"/>
        <w:jc w:val="both"/>
        <w:rPr>
          <w:rFonts w:ascii="Times New Roman" w:hAnsi="Times New Roman"/>
          <w:color w:val="auto"/>
          <w:szCs w:val="21"/>
          <w:lang w:eastAsia="zh-CN"/>
        </w:rPr>
      </w:pPr>
      <w:r>
        <w:rPr>
          <w:rFonts w:hint="eastAsia" w:ascii="Times New Roman"/>
          <w:b/>
          <w:bCs/>
          <w:color w:val="auto"/>
          <w:szCs w:val="21"/>
          <w:lang w:val="en-US" w:eastAsia="zh-CN"/>
        </w:rPr>
        <w:t>6</w:t>
      </w:r>
      <w:r>
        <w:rPr>
          <w:rFonts w:hint="eastAsia" w:ascii="Times New Roman"/>
          <w:b/>
          <w:bCs/>
          <w:color w:val="auto"/>
          <w:szCs w:val="21"/>
          <w:lang w:eastAsia="zh-CN"/>
        </w:rPr>
        <w:t>.</w:t>
      </w:r>
      <w:r>
        <w:rPr>
          <w:rFonts w:hint="eastAsia" w:ascii="Times New Roman"/>
          <w:b/>
          <w:bCs/>
          <w:color w:val="auto"/>
          <w:w w:val="50"/>
          <w:szCs w:val="21"/>
          <w:lang w:eastAsia="zh-CN"/>
        </w:rPr>
        <w:t xml:space="preserve"> </w:t>
      </w:r>
      <w:r>
        <w:rPr>
          <w:rFonts w:hint="eastAsia" w:ascii="Times New Roman"/>
          <w:b/>
          <w:bCs/>
          <w:color w:val="auto"/>
          <w:szCs w:val="21"/>
          <w:lang w:eastAsia="zh-CN"/>
        </w:rPr>
        <w:t>4.</w:t>
      </w:r>
      <w:r>
        <w:rPr>
          <w:rFonts w:hint="eastAsia" w:ascii="Times New Roman"/>
          <w:b/>
          <w:bCs/>
          <w:color w:val="auto"/>
          <w:w w:val="50"/>
          <w:szCs w:val="21"/>
          <w:lang w:eastAsia="zh-CN"/>
        </w:rPr>
        <w:t xml:space="preserve"> </w:t>
      </w:r>
      <w:r>
        <w:rPr>
          <w:rFonts w:ascii="Times New Roman" w:hAnsi="Times New Roman"/>
          <w:b/>
          <w:bCs/>
          <w:color w:val="auto"/>
          <w:szCs w:val="21"/>
          <w:lang w:eastAsia="zh-CN"/>
        </w:rPr>
        <w:t>1</w:t>
      </w:r>
      <w:r>
        <w:rPr>
          <w:rFonts w:hint="eastAsia" w:ascii="Times New Roman"/>
          <w:b/>
          <w:bCs/>
          <w:color w:val="auto"/>
          <w:szCs w:val="21"/>
          <w:lang w:eastAsia="zh-CN"/>
        </w:rPr>
        <w:t>5</w:t>
      </w:r>
      <w:r>
        <w:rPr>
          <w:rFonts w:ascii="Times New Roman" w:hAnsi="Times New Roman"/>
          <w:bCs/>
          <w:color w:val="auto"/>
          <w:lang w:eastAsia="zh-CN"/>
        </w:rPr>
        <w:t xml:space="preserve">  </w:t>
      </w:r>
      <w:r>
        <w:rPr>
          <w:rFonts w:ascii="Times New Roman" w:hAnsi="Times New Roman"/>
          <w:color w:val="auto"/>
          <w:szCs w:val="21"/>
          <w:lang w:eastAsia="zh-CN"/>
        </w:rPr>
        <w:t>生物滞留设施宜分散布置，与汇水面积之比一般</w:t>
      </w:r>
      <w:r>
        <w:rPr>
          <w:rFonts w:hint="eastAsia" w:ascii="Times New Roman" w:hAnsi="Times New Roman"/>
          <w:color w:val="auto"/>
          <w:szCs w:val="21"/>
          <w:lang w:eastAsia="zh-CN"/>
        </w:rPr>
        <w:t>为</w:t>
      </w:r>
      <w:r>
        <w:rPr>
          <w:rFonts w:ascii="Times New Roman" w:hAnsi="Times New Roman"/>
          <w:color w:val="auto"/>
          <w:szCs w:val="21"/>
          <w:lang w:eastAsia="zh-CN"/>
        </w:rPr>
        <w:t>5%~10%。</w:t>
      </w:r>
    </w:p>
    <w:p w14:paraId="5CACD950">
      <w:pPr>
        <w:pStyle w:val="24"/>
        <w:spacing w:line="320" w:lineRule="exact"/>
        <w:jc w:val="both"/>
        <w:rPr>
          <w:rFonts w:ascii="Times New Roman" w:cs="Times New Roman"/>
        </w:rPr>
      </w:pPr>
      <w:r>
        <w:rPr>
          <w:rFonts w:hint="eastAsia" w:ascii="Times New Roman" w:cs="Times New Roman"/>
          <w:b/>
          <w:bCs/>
          <w:color w:val="auto"/>
          <w:sz w:val="21"/>
          <w:szCs w:val="21"/>
          <w:lang w:val="en-US" w:eastAsia="zh-CN" w:bidi="en-US"/>
        </w:rPr>
        <w:t>6</w:t>
      </w:r>
      <w:r>
        <w:rPr>
          <w:rFonts w:hint="eastAsia" w:ascii="Times New Roman" w:cs="Times New Roman"/>
          <w:b/>
          <w:bCs/>
          <w:color w:val="auto"/>
          <w:sz w:val="21"/>
          <w:szCs w:val="21"/>
          <w:lang w:bidi="en-US"/>
        </w:rPr>
        <w:t xml:space="preserve">. 4. </w:t>
      </w:r>
      <w:r>
        <w:rPr>
          <w:rFonts w:ascii="Times New Roman" w:cs="Times New Roman"/>
          <w:b/>
          <w:bCs/>
          <w:color w:val="auto"/>
          <w:sz w:val="21"/>
          <w:szCs w:val="21"/>
          <w:lang w:bidi="en-US"/>
        </w:rPr>
        <w:t>1</w:t>
      </w:r>
      <w:r>
        <w:rPr>
          <w:rFonts w:hint="eastAsia" w:ascii="Times New Roman" w:cs="Times New Roman"/>
          <w:b/>
          <w:bCs/>
          <w:color w:val="auto"/>
          <w:sz w:val="21"/>
          <w:szCs w:val="21"/>
          <w:lang w:bidi="en-US"/>
        </w:rPr>
        <w:t xml:space="preserve">6  </w:t>
      </w:r>
      <w:r>
        <w:rPr>
          <w:rFonts w:ascii="Times New Roman" w:cs="Times New Roman"/>
          <w:color w:val="auto"/>
          <w:sz w:val="21"/>
          <w:szCs w:val="21"/>
          <w:lang w:bidi="en-US"/>
        </w:rPr>
        <w:t>复杂型生物滞设施结构层外侧及底部应设置透水土工布，防止周围原土侵入。经评估下渗会对周围建（构）筑物造成塌陷风险，或者拟将底部出水进行集蓄回用时，可在生物滞留设施底部设置防渗膜。</w:t>
      </w:r>
    </w:p>
    <w:p w14:paraId="54B99B13">
      <w:pPr>
        <w:widowControl/>
        <w:spacing w:before="240" w:after="240" w:line="240" w:lineRule="auto"/>
        <w:jc w:val="center"/>
        <w:outlineLvl w:val="3"/>
        <w:rPr>
          <w:rFonts w:eastAsia="仿宋_GB2312"/>
          <w:color w:val="auto"/>
          <w:kern w:val="2"/>
          <w:szCs w:val="21"/>
          <w:lang w:eastAsia="zh-CN" w:bidi="ar-SA"/>
        </w:rPr>
      </w:pPr>
      <w:bookmarkStart w:id="444" w:name="_Toc31804"/>
      <w:bookmarkStart w:id="445" w:name="_Toc27294"/>
      <w:bookmarkStart w:id="446" w:name="_Toc3714"/>
      <w:bookmarkStart w:id="447" w:name="_Toc6084"/>
      <w:bookmarkStart w:id="448" w:name="_Toc28280"/>
      <w:r>
        <w:rPr>
          <w:rFonts w:hint="eastAsia" w:ascii="宋体" w:hAnsi="宋体" w:cs="宋体"/>
          <w:color w:val="auto"/>
          <w:kern w:val="2"/>
          <w:szCs w:val="21"/>
          <w:lang w:eastAsia="zh-CN" w:bidi="ar-SA"/>
        </w:rPr>
        <w:t>Ⅵ</w:t>
      </w:r>
      <w:r>
        <w:rPr>
          <w:rFonts w:eastAsia="仿宋_GB2312"/>
          <w:color w:val="auto"/>
          <w:kern w:val="2"/>
          <w:szCs w:val="21"/>
          <w:lang w:eastAsia="zh-CN" w:bidi="ar-SA"/>
        </w:rPr>
        <w:t xml:space="preserve">  植草沟</w:t>
      </w:r>
      <w:bookmarkEnd w:id="444"/>
      <w:bookmarkEnd w:id="445"/>
      <w:bookmarkEnd w:id="446"/>
      <w:bookmarkEnd w:id="447"/>
      <w:bookmarkEnd w:id="448"/>
    </w:p>
    <w:p w14:paraId="6A793E66">
      <w:pPr>
        <w:pStyle w:val="36"/>
        <w:spacing w:line="320" w:lineRule="exact"/>
        <w:ind w:firstLine="0" w:firstLineChars="0"/>
        <w:jc w:val="both"/>
        <w:rPr>
          <w:rFonts w:ascii="Times New Roman" w:hAnsi="Times New Roman"/>
          <w:color w:val="auto"/>
          <w:szCs w:val="21"/>
          <w:lang w:eastAsia="zh-CN"/>
        </w:rPr>
      </w:pPr>
      <w:r>
        <w:rPr>
          <w:rFonts w:hint="eastAsia" w:ascii="Times New Roman" w:hAnsi="Times New Roman"/>
          <w:b/>
          <w:bCs/>
          <w:color w:val="auto"/>
          <w:szCs w:val="21"/>
          <w:lang w:val="en-US" w:eastAsia="zh-CN"/>
        </w:rPr>
        <w:t>6</w:t>
      </w:r>
      <w:r>
        <w:rPr>
          <w:rFonts w:hint="eastAsia" w:ascii="Times New Roman" w:hAnsi="Times New Roman"/>
          <w:b/>
          <w:bCs/>
          <w:color w:val="auto"/>
          <w:szCs w:val="21"/>
          <w:lang w:eastAsia="zh-CN"/>
        </w:rPr>
        <w:t xml:space="preserve">. 4. </w:t>
      </w:r>
      <w:r>
        <w:rPr>
          <w:rFonts w:ascii="Times New Roman" w:hAnsi="Times New Roman"/>
          <w:b/>
          <w:bCs/>
          <w:color w:val="auto"/>
          <w:szCs w:val="21"/>
          <w:lang w:eastAsia="zh-CN"/>
        </w:rPr>
        <w:t>1</w:t>
      </w:r>
      <w:r>
        <w:rPr>
          <w:rFonts w:hint="eastAsia" w:ascii="Times New Roman" w:hAnsi="Times New Roman"/>
          <w:b/>
          <w:bCs/>
          <w:color w:val="auto"/>
          <w:szCs w:val="21"/>
          <w:lang w:eastAsia="zh-CN"/>
        </w:rPr>
        <w:t>7</w:t>
      </w:r>
      <w:r>
        <w:rPr>
          <w:rFonts w:ascii="Times New Roman" w:hAnsi="Times New Roman"/>
          <w:bCs/>
          <w:color w:val="auto"/>
          <w:lang w:eastAsia="zh-CN"/>
        </w:rPr>
        <w:t xml:space="preserve">  </w:t>
      </w:r>
      <w:r>
        <w:rPr>
          <w:rFonts w:ascii="Times New Roman" w:hAnsi="Times New Roman"/>
          <w:color w:val="auto"/>
          <w:szCs w:val="21"/>
          <w:lang w:eastAsia="zh-CN"/>
        </w:rPr>
        <w:t>应结合功能需求选用渗透型植草沟或转输型植草沟。</w:t>
      </w:r>
    </w:p>
    <w:p w14:paraId="117CF1E6">
      <w:pPr>
        <w:pStyle w:val="36"/>
        <w:spacing w:line="320" w:lineRule="exact"/>
        <w:ind w:firstLine="0" w:firstLineChars="0"/>
        <w:jc w:val="both"/>
        <w:rPr>
          <w:rFonts w:ascii="Times New Roman" w:hAnsi="Times New Roman"/>
          <w:color w:val="auto"/>
          <w:szCs w:val="21"/>
          <w:lang w:eastAsia="zh-CN"/>
        </w:rPr>
      </w:pPr>
      <w:r>
        <w:rPr>
          <w:rFonts w:hint="eastAsia" w:ascii="Times New Roman" w:hAnsi="Times New Roman"/>
          <w:b/>
          <w:bCs/>
          <w:color w:val="auto"/>
          <w:szCs w:val="21"/>
          <w:lang w:val="en-US" w:eastAsia="zh-CN"/>
        </w:rPr>
        <w:t>6</w:t>
      </w:r>
      <w:r>
        <w:rPr>
          <w:rFonts w:hint="eastAsia" w:ascii="Times New Roman" w:hAnsi="Times New Roman"/>
          <w:b/>
          <w:bCs/>
          <w:color w:val="auto"/>
          <w:szCs w:val="21"/>
          <w:lang w:eastAsia="zh-CN"/>
        </w:rPr>
        <w:t>. 4. 18</w:t>
      </w:r>
      <w:r>
        <w:rPr>
          <w:rFonts w:ascii="Times New Roman" w:hAnsi="Times New Roman"/>
          <w:bCs/>
          <w:color w:val="auto"/>
          <w:lang w:eastAsia="zh-CN"/>
        </w:rPr>
        <w:t xml:space="preserve">  </w:t>
      </w:r>
      <w:r>
        <w:rPr>
          <w:rFonts w:ascii="Times New Roman" w:hAnsi="Times New Roman"/>
          <w:color w:val="auto"/>
          <w:szCs w:val="21"/>
          <w:lang w:eastAsia="zh-CN"/>
        </w:rPr>
        <w:t>植草沟的设计应符合下列规定：</w:t>
      </w:r>
    </w:p>
    <w:p w14:paraId="04AF37D9">
      <w:pPr>
        <w:pStyle w:val="36"/>
        <w:spacing w:line="320" w:lineRule="exact"/>
        <w:ind w:firstLine="422" w:firstLineChars="0"/>
        <w:jc w:val="both"/>
        <w:rPr>
          <w:rFonts w:ascii="Times New Roman" w:hAnsi="Times New Roman"/>
          <w:color w:val="auto"/>
          <w:szCs w:val="21"/>
          <w:lang w:eastAsia="zh-CN"/>
        </w:rPr>
      </w:pPr>
      <w:r>
        <w:rPr>
          <w:rFonts w:ascii="Times New Roman" w:hAnsi="Times New Roman"/>
          <w:b/>
          <w:bCs/>
          <w:color w:val="auto"/>
          <w:szCs w:val="21"/>
          <w:lang w:eastAsia="zh-CN"/>
        </w:rPr>
        <w:t>1</w:t>
      </w:r>
      <w:r>
        <w:rPr>
          <w:rFonts w:ascii="Times New Roman" w:hAnsi="Times New Roman"/>
          <w:color w:val="auto"/>
          <w:szCs w:val="21"/>
          <w:lang w:eastAsia="zh-CN"/>
        </w:rPr>
        <w:t xml:space="preserve">  断面宜采用倒抛物线形和梯形。边坡比（水平：竖直）一般应大于3:1，不得小于2:1；</w:t>
      </w:r>
    </w:p>
    <w:p w14:paraId="4D057A72">
      <w:pPr>
        <w:pStyle w:val="36"/>
        <w:spacing w:line="320" w:lineRule="exact"/>
        <w:ind w:firstLine="422" w:firstLineChars="0"/>
        <w:jc w:val="both"/>
        <w:rPr>
          <w:rFonts w:ascii="Times New Roman" w:hAnsi="Times New Roman"/>
          <w:color w:val="auto"/>
          <w:szCs w:val="21"/>
          <w:lang w:eastAsia="zh-CN"/>
        </w:rPr>
      </w:pPr>
      <w:r>
        <w:rPr>
          <w:rFonts w:ascii="Times New Roman" w:hAnsi="Times New Roman"/>
          <w:b/>
          <w:bCs/>
          <w:color w:val="auto"/>
          <w:szCs w:val="21"/>
          <w:lang w:eastAsia="zh-CN"/>
        </w:rPr>
        <w:t xml:space="preserve">2 </w:t>
      </w:r>
      <w:r>
        <w:rPr>
          <w:rFonts w:ascii="Times New Roman" w:hAnsi="Times New Roman"/>
          <w:color w:val="auto"/>
          <w:szCs w:val="21"/>
          <w:lang w:eastAsia="zh-CN"/>
        </w:rPr>
        <w:t xml:space="preserve"> 纵向坡度宜取1%~4%，不得小于1%。纵坡较大时宜设置为阶梯型植草沟或在中途设置消能台坎；</w:t>
      </w:r>
    </w:p>
    <w:p w14:paraId="75470660">
      <w:pPr>
        <w:pStyle w:val="36"/>
        <w:spacing w:line="320" w:lineRule="exact"/>
        <w:ind w:firstLine="422" w:firstLineChars="0"/>
        <w:jc w:val="both"/>
        <w:rPr>
          <w:rFonts w:ascii="Times New Roman" w:hAnsi="Times New Roman"/>
          <w:color w:val="auto"/>
          <w:szCs w:val="21"/>
          <w:lang w:eastAsia="zh-CN"/>
        </w:rPr>
      </w:pPr>
      <w:r>
        <w:rPr>
          <w:rFonts w:ascii="Times New Roman" w:hAnsi="Times New Roman"/>
          <w:b/>
          <w:bCs/>
          <w:color w:val="auto"/>
          <w:szCs w:val="21"/>
          <w:lang w:eastAsia="zh-CN"/>
        </w:rPr>
        <w:t>3</w:t>
      </w:r>
      <w:r>
        <w:rPr>
          <w:rFonts w:ascii="Times New Roman" w:hAnsi="Times New Roman"/>
          <w:color w:val="auto"/>
          <w:szCs w:val="21"/>
          <w:lang w:eastAsia="zh-CN"/>
        </w:rPr>
        <w:t xml:space="preserve">  最大流速应小于0.8m/s，曼宁系数宜为0.2~0.3；</w:t>
      </w:r>
    </w:p>
    <w:p w14:paraId="3833323B">
      <w:pPr>
        <w:pStyle w:val="36"/>
        <w:spacing w:line="320" w:lineRule="exact"/>
        <w:ind w:firstLine="422" w:firstLineChars="0"/>
        <w:jc w:val="both"/>
        <w:rPr>
          <w:rFonts w:ascii="Times New Roman" w:hAnsi="Times New Roman"/>
          <w:color w:val="auto"/>
          <w:szCs w:val="21"/>
          <w:lang w:eastAsia="zh-CN"/>
        </w:rPr>
      </w:pPr>
      <w:r>
        <w:rPr>
          <w:rFonts w:ascii="Times New Roman" w:hAnsi="Times New Roman"/>
          <w:b/>
          <w:bCs/>
          <w:color w:val="auto"/>
          <w:szCs w:val="21"/>
          <w:lang w:eastAsia="zh-CN"/>
        </w:rPr>
        <w:t xml:space="preserve">4  </w:t>
      </w:r>
      <w:r>
        <w:rPr>
          <w:rFonts w:ascii="Times New Roman" w:hAnsi="Times New Roman"/>
          <w:color w:val="auto"/>
          <w:szCs w:val="21"/>
          <w:lang w:eastAsia="zh-CN"/>
        </w:rPr>
        <w:t>应有配水措施，使其入水均匀分散；</w:t>
      </w:r>
    </w:p>
    <w:p w14:paraId="0322A3C4">
      <w:pPr>
        <w:pStyle w:val="36"/>
        <w:spacing w:line="320" w:lineRule="exact"/>
        <w:ind w:firstLine="422" w:firstLineChars="0"/>
        <w:jc w:val="both"/>
        <w:rPr>
          <w:rFonts w:ascii="Times New Roman" w:hAnsi="Times New Roman"/>
          <w:color w:val="auto"/>
          <w:szCs w:val="21"/>
          <w:lang w:eastAsia="zh-CN"/>
        </w:rPr>
      </w:pPr>
      <w:r>
        <w:rPr>
          <w:rFonts w:ascii="Times New Roman" w:hAnsi="Times New Roman"/>
          <w:b/>
          <w:bCs/>
          <w:color w:val="auto"/>
          <w:szCs w:val="21"/>
          <w:lang w:eastAsia="zh-CN"/>
        </w:rPr>
        <w:t xml:space="preserve">5 </w:t>
      </w:r>
      <w:r>
        <w:rPr>
          <w:rFonts w:ascii="Times New Roman" w:hAnsi="Times New Roman"/>
          <w:bCs/>
          <w:color w:val="auto"/>
          <w:lang w:eastAsia="zh-CN"/>
        </w:rPr>
        <w:t xml:space="preserve"> </w:t>
      </w:r>
      <w:r>
        <w:rPr>
          <w:rFonts w:ascii="Times New Roman" w:hAnsi="Times New Roman"/>
          <w:color w:val="auto"/>
          <w:szCs w:val="21"/>
          <w:lang w:eastAsia="zh-CN"/>
        </w:rPr>
        <w:t>底部可设置穿孔排水管，转输及收集径流雨水。</w:t>
      </w:r>
    </w:p>
    <w:p w14:paraId="3AA61742">
      <w:pPr>
        <w:pStyle w:val="36"/>
        <w:spacing w:line="320" w:lineRule="exact"/>
        <w:ind w:firstLine="0" w:firstLineChars="0"/>
        <w:jc w:val="both"/>
        <w:rPr>
          <w:rFonts w:ascii="Times New Roman" w:hAnsi="Times New Roman"/>
          <w:color w:val="auto"/>
          <w:szCs w:val="21"/>
          <w:lang w:eastAsia="zh-CN"/>
        </w:rPr>
      </w:pPr>
      <w:r>
        <w:rPr>
          <w:rFonts w:hint="eastAsia" w:ascii="Times New Roman" w:hAnsi="Times New Roman"/>
          <w:b/>
          <w:bCs/>
          <w:color w:val="auto"/>
          <w:szCs w:val="21"/>
          <w:lang w:val="en-US" w:eastAsia="zh-CN"/>
        </w:rPr>
        <w:t>6</w:t>
      </w:r>
      <w:r>
        <w:rPr>
          <w:rFonts w:hint="eastAsia" w:ascii="Times New Roman" w:hAnsi="Times New Roman"/>
          <w:b/>
          <w:bCs/>
          <w:color w:val="auto"/>
          <w:szCs w:val="21"/>
          <w:lang w:eastAsia="zh-CN"/>
        </w:rPr>
        <w:t>. 4. 19</w:t>
      </w:r>
      <w:r>
        <w:rPr>
          <w:rFonts w:ascii="Times New Roman" w:hAnsi="Times New Roman"/>
          <w:bCs/>
          <w:color w:val="auto"/>
          <w:lang w:eastAsia="zh-CN"/>
        </w:rPr>
        <w:t xml:space="preserve">  植草</w:t>
      </w:r>
      <w:r>
        <w:rPr>
          <w:rFonts w:ascii="Times New Roman" w:hAnsi="Times New Roman"/>
          <w:color w:val="auto"/>
          <w:szCs w:val="21"/>
          <w:lang w:eastAsia="zh-CN"/>
        </w:rPr>
        <w:t>沟内种植设计应符合以下规定：</w:t>
      </w:r>
    </w:p>
    <w:p w14:paraId="73B8FE03">
      <w:pPr>
        <w:pStyle w:val="36"/>
        <w:spacing w:line="320" w:lineRule="exact"/>
        <w:ind w:firstLine="422" w:firstLineChars="0"/>
        <w:jc w:val="both"/>
        <w:rPr>
          <w:rFonts w:ascii="Times New Roman" w:hAnsi="Times New Roman"/>
          <w:color w:val="auto"/>
          <w:szCs w:val="21"/>
          <w:lang w:eastAsia="zh-CN"/>
        </w:rPr>
      </w:pPr>
      <w:r>
        <w:rPr>
          <w:rFonts w:ascii="Times New Roman" w:hAnsi="Times New Roman"/>
          <w:b/>
          <w:bCs/>
          <w:color w:val="auto"/>
          <w:szCs w:val="21"/>
          <w:lang w:eastAsia="zh-CN"/>
        </w:rPr>
        <w:t>1</w:t>
      </w:r>
      <w:r>
        <w:rPr>
          <w:rFonts w:ascii="Times New Roman" w:hAnsi="Times New Roman"/>
          <w:color w:val="auto"/>
          <w:szCs w:val="21"/>
          <w:lang w:eastAsia="zh-CN"/>
        </w:rPr>
        <w:t xml:space="preserve">  植被高度宜控制在100mm~200mm</w:t>
      </w:r>
      <w:r>
        <w:rPr>
          <w:rFonts w:hint="eastAsia" w:ascii="Times New Roman" w:hAnsi="Times New Roman"/>
          <w:color w:val="auto"/>
          <w:szCs w:val="21"/>
          <w:lang w:eastAsia="zh-CN"/>
        </w:rPr>
        <w:t>，</w:t>
      </w:r>
      <w:r>
        <w:rPr>
          <w:rFonts w:ascii="Times New Roman" w:hAnsi="Times New Roman"/>
          <w:color w:val="auto"/>
          <w:szCs w:val="21"/>
          <w:lang w:eastAsia="zh-CN"/>
        </w:rPr>
        <w:t>宽度宜为0.6m~2.4m；</w:t>
      </w:r>
    </w:p>
    <w:p w14:paraId="1C107A62">
      <w:pPr>
        <w:pStyle w:val="36"/>
        <w:wordWrap w:val="0"/>
        <w:spacing w:line="320" w:lineRule="exact"/>
        <w:ind w:firstLine="422"/>
        <w:jc w:val="both"/>
        <w:rPr>
          <w:rFonts w:ascii="Times New Roman" w:hAnsi="Times New Roman"/>
          <w:color w:val="auto"/>
          <w:szCs w:val="21"/>
          <w:lang w:eastAsia="zh-CN"/>
        </w:rPr>
      </w:pPr>
      <w:r>
        <w:rPr>
          <w:rFonts w:ascii="Times New Roman" w:hAnsi="Times New Roman"/>
          <w:b/>
          <w:bCs/>
          <w:color w:val="auto"/>
          <w:szCs w:val="21"/>
          <w:lang w:eastAsia="zh-CN"/>
        </w:rPr>
        <w:t>2</w:t>
      </w:r>
      <w:r>
        <w:rPr>
          <w:rFonts w:ascii="Times New Roman" w:hAnsi="Times New Roman"/>
          <w:bCs/>
          <w:color w:val="auto"/>
          <w:lang w:eastAsia="zh-CN"/>
        </w:rPr>
        <w:t xml:space="preserve">  </w:t>
      </w:r>
      <w:r>
        <w:rPr>
          <w:rFonts w:ascii="Times New Roman" w:hAnsi="Times New Roman"/>
          <w:color w:val="auto"/>
          <w:szCs w:val="21"/>
          <w:lang w:eastAsia="zh-CN"/>
        </w:rPr>
        <w:t>种植土厚度宜为200mm~300mm，砾石孔隙率应为35%~45%，有效粒径不小于80%。土工布质量标准应符合相关标准</w:t>
      </w:r>
      <w:r>
        <w:rPr>
          <w:rFonts w:hint="eastAsia" w:ascii="Times New Roman" w:hAnsi="Times New Roman"/>
          <w:color w:val="auto"/>
          <w:szCs w:val="21"/>
          <w:lang w:eastAsia="zh-CN"/>
        </w:rPr>
        <w:t>的规定</w:t>
      </w:r>
      <w:r>
        <w:rPr>
          <w:rFonts w:ascii="Times New Roman" w:hAnsi="Times New Roman"/>
          <w:color w:val="auto"/>
          <w:szCs w:val="21"/>
          <w:lang w:eastAsia="zh-CN"/>
        </w:rPr>
        <w:t>；</w:t>
      </w:r>
    </w:p>
    <w:p w14:paraId="508C9D19">
      <w:pPr>
        <w:pStyle w:val="36"/>
        <w:spacing w:line="320" w:lineRule="exact"/>
        <w:ind w:firstLine="422" w:firstLineChars="0"/>
        <w:jc w:val="both"/>
        <w:rPr>
          <w:rFonts w:ascii="Times New Roman" w:hAnsi="Times New Roman"/>
          <w:color w:val="auto"/>
          <w:szCs w:val="21"/>
          <w:lang w:eastAsia="zh-CN"/>
        </w:rPr>
      </w:pPr>
      <w:r>
        <w:rPr>
          <w:rFonts w:ascii="Times New Roman" w:hAnsi="Times New Roman"/>
          <w:b/>
          <w:bCs/>
          <w:color w:val="auto"/>
          <w:szCs w:val="21"/>
          <w:lang w:eastAsia="zh-CN"/>
        </w:rPr>
        <w:t>3</w:t>
      </w:r>
      <w:r>
        <w:rPr>
          <w:rFonts w:ascii="Times New Roman" w:hAnsi="Times New Roman"/>
          <w:color w:val="auto"/>
          <w:szCs w:val="21"/>
          <w:lang w:eastAsia="zh-CN"/>
        </w:rPr>
        <w:t xml:space="preserve">  宜种植根系较为密集的草坪种类，不宜种植乔木及灌木植物。</w:t>
      </w:r>
    </w:p>
    <w:p w14:paraId="51006EFB">
      <w:pPr>
        <w:widowControl/>
        <w:spacing w:before="240" w:after="240" w:line="240" w:lineRule="auto"/>
        <w:jc w:val="center"/>
        <w:outlineLvl w:val="3"/>
        <w:rPr>
          <w:rFonts w:eastAsia="仿宋_GB2312"/>
          <w:color w:val="auto"/>
          <w:kern w:val="2"/>
          <w:szCs w:val="21"/>
          <w:lang w:eastAsia="zh-CN" w:bidi="ar-SA"/>
        </w:rPr>
      </w:pPr>
      <w:bookmarkStart w:id="449" w:name="_Toc25819"/>
      <w:bookmarkStart w:id="450" w:name="_Toc2940"/>
      <w:bookmarkStart w:id="451" w:name="_Toc24987"/>
      <w:bookmarkStart w:id="452" w:name="_Toc13705"/>
      <w:bookmarkStart w:id="453" w:name="_Toc9336"/>
      <w:r>
        <w:rPr>
          <w:rFonts w:hint="eastAsia" w:ascii="宋体" w:hAnsi="宋体" w:cs="宋体"/>
          <w:color w:val="auto"/>
          <w:kern w:val="2"/>
          <w:szCs w:val="21"/>
          <w:lang w:eastAsia="zh-CN" w:bidi="ar-SA"/>
        </w:rPr>
        <w:t>Ⅶ</w:t>
      </w:r>
      <w:r>
        <w:rPr>
          <w:rFonts w:eastAsia="仿宋_GB2312"/>
          <w:color w:val="auto"/>
          <w:kern w:val="2"/>
          <w:szCs w:val="21"/>
          <w:lang w:eastAsia="zh-CN" w:bidi="ar-SA"/>
        </w:rPr>
        <w:t xml:space="preserve">  调蓄设施</w:t>
      </w:r>
      <w:bookmarkEnd w:id="449"/>
      <w:bookmarkEnd w:id="450"/>
      <w:bookmarkEnd w:id="451"/>
      <w:bookmarkEnd w:id="452"/>
      <w:bookmarkEnd w:id="453"/>
    </w:p>
    <w:p w14:paraId="250A2700">
      <w:pPr>
        <w:pStyle w:val="26"/>
        <w:spacing w:after="0" w:line="320" w:lineRule="exact"/>
        <w:ind w:firstLine="0"/>
        <w:jc w:val="both"/>
        <w:rPr>
          <w:rFonts w:ascii="Times New Roman" w:hAnsi="Times New Roman" w:cs="Times New Roman"/>
          <w:color w:val="auto"/>
          <w:sz w:val="21"/>
          <w:szCs w:val="21"/>
        </w:rPr>
      </w:pPr>
      <w:r>
        <w:rPr>
          <w:rFonts w:hint="eastAsia" w:ascii="Times New Roman" w:hAnsi="Times New Roman" w:cs="Times New Roman"/>
          <w:b/>
          <w:bCs/>
          <w:color w:val="auto"/>
          <w:sz w:val="21"/>
          <w:szCs w:val="21"/>
          <w:lang w:val="en-US" w:eastAsia="zh-CN" w:bidi="en-US"/>
        </w:rPr>
        <w:t xml:space="preserve">6. 4. </w:t>
      </w:r>
      <w:r>
        <w:rPr>
          <w:rFonts w:ascii="Times New Roman" w:hAnsi="Times New Roman" w:cs="Times New Roman"/>
          <w:b/>
          <w:bCs/>
          <w:color w:val="auto"/>
          <w:sz w:val="21"/>
          <w:szCs w:val="21"/>
          <w:lang w:val="en-US" w:eastAsia="zh-CN" w:bidi="en-US"/>
        </w:rPr>
        <w:t>2</w:t>
      </w:r>
      <w:r>
        <w:rPr>
          <w:rFonts w:hint="eastAsia" w:ascii="Times New Roman" w:hAnsi="Times New Roman" w:cs="Times New Roman"/>
          <w:b/>
          <w:bCs/>
          <w:color w:val="auto"/>
          <w:sz w:val="21"/>
          <w:szCs w:val="21"/>
          <w:lang w:val="en-US" w:eastAsia="zh-CN" w:bidi="en-US"/>
        </w:rPr>
        <w:t>0</w:t>
      </w:r>
      <w:r>
        <w:rPr>
          <w:rFonts w:ascii="Times New Roman" w:hAnsi="Times New Roman" w:cs="Times New Roman"/>
          <w:bCs/>
          <w:color w:val="auto"/>
        </w:rPr>
        <w:t xml:space="preserve">  </w:t>
      </w:r>
      <w:r>
        <w:rPr>
          <w:rFonts w:ascii="Times New Roman" w:hAnsi="Times New Roman" w:cs="Times New Roman"/>
          <w:color w:val="auto"/>
          <w:sz w:val="21"/>
          <w:szCs w:val="21"/>
          <w:lang w:val="en-US" w:eastAsia="zh-CN" w:bidi="en-US"/>
        </w:rPr>
        <w:t>应结合场地需要及功能要求选用调蓄设施</w:t>
      </w:r>
      <w:r>
        <w:rPr>
          <w:rFonts w:ascii="Times New Roman" w:hAnsi="Times New Roman" w:cs="Times New Roman"/>
          <w:bCs/>
          <w:color w:val="auto"/>
          <w:lang w:val="en-US" w:eastAsia="zh-CN"/>
        </w:rPr>
        <w:t>。</w:t>
      </w:r>
    </w:p>
    <w:p w14:paraId="0C7B6085">
      <w:pPr>
        <w:pStyle w:val="36"/>
        <w:spacing w:line="320" w:lineRule="exact"/>
        <w:ind w:firstLine="0" w:firstLineChars="0"/>
        <w:jc w:val="both"/>
        <w:rPr>
          <w:rFonts w:ascii="Times New Roman" w:hAnsi="Times New Roman"/>
          <w:color w:val="auto"/>
          <w:szCs w:val="21"/>
          <w:lang w:eastAsia="zh-CN"/>
        </w:rPr>
      </w:pPr>
      <w:r>
        <w:rPr>
          <w:rFonts w:hint="eastAsia" w:ascii="Times New Roman" w:hAnsi="Times New Roman"/>
          <w:b/>
          <w:bCs/>
          <w:color w:val="auto"/>
          <w:szCs w:val="21"/>
          <w:lang w:val="en-US" w:eastAsia="zh-CN"/>
        </w:rPr>
        <w:t>6</w:t>
      </w:r>
      <w:r>
        <w:rPr>
          <w:rFonts w:hint="eastAsia" w:ascii="Times New Roman" w:hAnsi="Times New Roman"/>
          <w:b/>
          <w:bCs/>
          <w:color w:val="auto"/>
          <w:szCs w:val="21"/>
          <w:lang w:eastAsia="zh-CN"/>
        </w:rPr>
        <w:t xml:space="preserve">. 4. </w:t>
      </w:r>
      <w:r>
        <w:rPr>
          <w:rFonts w:ascii="Times New Roman" w:hAnsi="Times New Roman"/>
          <w:b/>
          <w:bCs/>
          <w:color w:val="auto"/>
          <w:szCs w:val="21"/>
          <w:lang w:eastAsia="zh-CN"/>
        </w:rPr>
        <w:t>2</w:t>
      </w:r>
      <w:r>
        <w:rPr>
          <w:rFonts w:hint="eastAsia" w:ascii="Times New Roman" w:hAnsi="Times New Roman"/>
          <w:b/>
          <w:bCs/>
          <w:color w:val="auto"/>
          <w:szCs w:val="21"/>
          <w:lang w:eastAsia="zh-CN"/>
        </w:rPr>
        <w:t>1</w:t>
      </w:r>
      <w:r>
        <w:rPr>
          <w:rFonts w:ascii="Times New Roman" w:hAnsi="Times New Roman"/>
          <w:bCs/>
          <w:color w:val="auto"/>
          <w:lang w:eastAsia="zh-CN"/>
        </w:rPr>
        <w:t xml:space="preserve">  </w:t>
      </w:r>
      <w:r>
        <w:rPr>
          <w:rFonts w:ascii="Times New Roman" w:hAnsi="Times New Roman"/>
          <w:color w:val="auto"/>
          <w:szCs w:val="21"/>
          <w:lang w:eastAsia="zh-CN"/>
        </w:rPr>
        <w:t>雨水调蓄设施的设计应符合下列规定：</w:t>
      </w:r>
    </w:p>
    <w:p w14:paraId="7F4B0BBB">
      <w:pPr>
        <w:pStyle w:val="36"/>
        <w:spacing w:line="320" w:lineRule="exact"/>
        <w:ind w:firstLine="422" w:firstLineChars="0"/>
        <w:jc w:val="both"/>
        <w:rPr>
          <w:rFonts w:ascii="Times New Roman" w:hAnsi="Times New Roman"/>
          <w:color w:val="auto"/>
          <w:szCs w:val="21"/>
          <w:lang w:eastAsia="zh-CN"/>
        </w:rPr>
      </w:pPr>
      <w:r>
        <w:rPr>
          <w:rFonts w:ascii="Times New Roman" w:hAnsi="Times New Roman"/>
          <w:b/>
          <w:bCs/>
          <w:color w:val="auto"/>
          <w:szCs w:val="21"/>
          <w:lang w:eastAsia="zh-CN"/>
        </w:rPr>
        <w:t>1</w:t>
      </w:r>
      <w:r>
        <w:rPr>
          <w:rFonts w:ascii="Times New Roman" w:hAnsi="Times New Roman"/>
          <w:color w:val="auto"/>
          <w:szCs w:val="21"/>
          <w:lang w:eastAsia="zh-CN"/>
        </w:rPr>
        <w:t xml:space="preserve">  进入雨水调蓄设施前应进行初期雨水弃流处理；</w:t>
      </w:r>
    </w:p>
    <w:p w14:paraId="5C29B6D0">
      <w:pPr>
        <w:pStyle w:val="36"/>
        <w:spacing w:line="320" w:lineRule="exact"/>
        <w:ind w:firstLine="422"/>
        <w:jc w:val="both"/>
        <w:rPr>
          <w:rFonts w:ascii="Times New Roman" w:hAnsi="Times New Roman"/>
          <w:color w:val="auto"/>
          <w:szCs w:val="21"/>
          <w:lang w:eastAsia="zh-CN"/>
        </w:rPr>
      </w:pPr>
      <w:r>
        <w:rPr>
          <w:rFonts w:ascii="Times New Roman" w:hAnsi="Times New Roman"/>
          <w:b/>
          <w:bCs/>
          <w:color w:val="auto"/>
          <w:szCs w:val="21"/>
          <w:lang w:eastAsia="zh-CN"/>
        </w:rPr>
        <w:t>2</w:t>
      </w:r>
      <w:r>
        <w:rPr>
          <w:rFonts w:ascii="Times New Roman" w:hAnsi="Times New Roman"/>
          <w:color w:val="auto"/>
          <w:szCs w:val="21"/>
          <w:lang w:eastAsia="zh-CN"/>
        </w:rPr>
        <w:t xml:space="preserve">  调蓄池容积可通过数学模型，根据流量过程线计算。为简化计算，用于雨水收集储存的调蓄池，也可根据当地气候资料，按一定设计重现期降雨量计算；</w:t>
      </w:r>
    </w:p>
    <w:p w14:paraId="065256BD">
      <w:pPr>
        <w:pStyle w:val="36"/>
        <w:spacing w:line="320" w:lineRule="exact"/>
        <w:ind w:firstLine="422" w:firstLineChars="0"/>
        <w:jc w:val="both"/>
        <w:rPr>
          <w:rFonts w:ascii="Times New Roman" w:hAnsi="Times New Roman"/>
          <w:color w:val="auto"/>
          <w:szCs w:val="21"/>
          <w:lang w:eastAsia="zh-CN"/>
        </w:rPr>
      </w:pPr>
      <w:r>
        <w:rPr>
          <w:rFonts w:ascii="Times New Roman" w:hAnsi="Times New Roman"/>
          <w:b/>
          <w:bCs/>
          <w:color w:val="auto"/>
          <w:szCs w:val="21"/>
          <w:lang w:eastAsia="zh-CN"/>
        </w:rPr>
        <w:t>3</w:t>
      </w:r>
      <w:r>
        <w:rPr>
          <w:rFonts w:ascii="Times New Roman" w:hAnsi="Times New Roman"/>
          <w:color w:val="auto"/>
          <w:szCs w:val="21"/>
          <w:lang w:eastAsia="zh-CN"/>
        </w:rPr>
        <w:t xml:space="preserve">  </w:t>
      </w:r>
      <w:r>
        <w:rPr>
          <w:rFonts w:hint="eastAsia" w:ascii="Times New Roman" w:hAnsi="Times New Roman"/>
          <w:color w:val="auto"/>
          <w:szCs w:val="21"/>
          <w:lang w:eastAsia="zh-CN"/>
        </w:rPr>
        <w:t>雨水调蓄容积优先采用重力排空。采用机械排空时</w:t>
      </w:r>
      <w:r>
        <w:rPr>
          <w:rFonts w:ascii="Times New Roman" w:hAnsi="Times New Roman"/>
          <w:color w:val="auto"/>
          <w:szCs w:val="21"/>
          <w:lang w:eastAsia="zh-CN"/>
        </w:rPr>
        <w:t>，排水设施宜采用潜水泵，且不</w:t>
      </w:r>
      <w:r>
        <w:rPr>
          <w:rFonts w:hint="eastAsia" w:ascii="Times New Roman" w:hAnsi="Times New Roman"/>
          <w:color w:val="auto"/>
          <w:szCs w:val="21"/>
          <w:lang w:eastAsia="zh-CN"/>
        </w:rPr>
        <w:t>应</w:t>
      </w:r>
      <w:r>
        <w:rPr>
          <w:rFonts w:ascii="Times New Roman" w:hAnsi="Times New Roman"/>
          <w:color w:val="auto"/>
          <w:szCs w:val="21"/>
          <w:lang w:eastAsia="zh-CN"/>
        </w:rPr>
        <w:t>少于两台，潜水泵宜采用双电源或柴油泵；</w:t>
      </w:r>
    </w:p>
    <w:p w14:paraId="30A6CBE6">
      <w:pPr>
        <w:pStyle w:val="36"/>
        <w:spacing w:line="320" w:lineRule="exact"/>
        <w:ind w:firstLine="422" w:firstLineChars="0"/>
        <w:jc w:val="both"/>
        <w:rPr>
          <w:rFonts w:ascii="Times New Roman" w:hAnsi="Times New Roman"/>
          <w:color w:val="auto"/>
          <w:szCs w:val="21"/>
          <w:lang w:eastAsia="zh-CN"/>
        </w:rPr>
      </w:pPr>
      <w:r>
        <w:rPr>
          <w:rFonts w:ascii="Times New Roman" w:hAnsi="Times New Roman"/>
          <w:b/>
          <w:bCs/>
          <w:color w:val="auto"/>
          <w:szCs w:val="21"/>
          <w:lang w:eastAsia="zh-CN"/>
        </w:rPr>
        <w:t xml:space="preserve">4  </w:t>
      </w:r>
      <w:r>
        <w:rPr>
          <w:rFonts w:ascii="Times New Roman" w:hAnsi="Times New Roman"/>
          <w:color w:val="auto"/>
          <w:szCs w:val="21"/>
          <w:lang w:eastAsia="zh-CN"/>
        </w:rPr>
        <w:t>排空时间不应超过12h，且出水管管径不应超过市政管道排水能力；</w:t>
      </w:r>
    </w:p>
    <w:p w14:paraId="23BA3AE1">
      <w:pPr>
        <w:pStyle w:val="36"/>
        <w:spacing w:line="320" w:lineRule="exact"/>
        <w:ind w:firstLine="422" w:firstLineChars="0"/>
        <w:jc w:val="both"/>
        <w:rPr>
          <w:rFonts w:ascii="Times New Roman" w:hAnsi="Times New Roman"/>
          <w:color w:val="auto"/>
          <w:szCs w:val="21"/>
          <w:lang w:eastAsia="zh-CN"/>
        </w:rPr>
      </w:pPr>
      <w:r>
        <w:rPr>
          <w:rFonts w:ascii="Times New Roman" w:hAnsi="Times New Roman"/>
          <w:b/>
          <w:bCs/>
          <w:color w:val="auto"/>
          <w:szCs w:val="21"/>
          <w:lang w:eastAsia="zh-CN"/>
        </w:rPr>
        <w:t xml:space="preserve">5  </w:t>
      </w:r>
      <w:r>
        <w:rPr>
          <w:rFonts w:ascii="Times New Roman" w:hAnsi="Times New Roman"/>
          <w:color w:val="auto"/>
          <w:szCs w:val="21"/>
          <w:lang w:eastAsia="zh-CN"/>
        </w:rPr>
        <w:t>应设在室外，埋地安装蓄水池外壁与建筑物外墙的净距不应小于3m；</w:t>
      </w:r>
    </w:p>
    <w:p w14:paraId="5C162B94">
      <w:pPr>
        <w:pStyle w:val="36"/>
        <w:spacing w:line="320" w:lineRule="exact"/>
        <w:ind w:firstLine="422" w:firstLineChars="0"/>
        <w:jc w:val="both"/>
        <w:rPr>
          <w:rFonts w:ascii="Times New Roman" w:hAnsi="Times New Roman"/>
          <w:color w:val="auto"/>
          <w:szCs w:val="21"/>
          <w:lang w:eastAsia="zh-CN"/>
        </w:rPr>
      </w:pPr>
      <w:r>
        <w:rPr>
          <w:rFonts w:ascii="Times New Roman" w:hAnsi="Times New Roman"/>
          <w:b/>
          <w:bCs/>
          <w:color w:val="auto"/>
          <w:szCs w:val="21"/>
          <w:lang w:eastAsia="zh-CN"/>
        </w:rPr>
        <w:t>6</w:t>
      </w:r>
      <w:r>
        <w:rPr>
          <w:rFonts w:ascii="Times New Roman" w:hAnsi="Times New Roman"/>
          <w:bCs/>
          <w:color w:val="auto"/>
          <w:lang w:eastAsia="zh-CN"/>
        </w:rPr>
        <w:t xml:space="preserve">  </w:t>
      </w:r>
      <w:r>
        <w:rPr>
          <w:rFonts w:ascii="Times New Roman" w:hAnsi="Times New Roman"/>
          <w:color w:val="auto"/>
          <w:szCs w:val="21"/>
          <w:lang w:eastAsia="zh-CN"/>
        </w:rPr>
        <w:t>结合地下空间建设的雨水调蓄设施，应有防止雨水倒灌的措施。城市重要的地下空间开发区域对区域排水安全有较高要求，为防止雨水溢流风险，不宜建设雨水调蓄设施</w:t>
      </w:r>
      <w:r>
        <w:rPr>
          <w:rFonts w:hint="eastAsia" w:ascii="Times New Roman" w:hAnsi="Times New Roman"/>
          <w:color w:val="auto"/>
          <w:szCs w:val="21"/>
          <w:lang w:eastAsia="zh-CN"/>
        </w:rPr>
        <w:t>；</w:t>
      </w:r>
    </w:p>
    <w:p w14:paraId="3C07A003">
      <w:pPr>
        <w:pStyle w:val="36"/>
        <w:spacing w:line="320" w:lineRule="exact"/>
        <w:ind w:firstLine="422" w:firstLineChars="0"/>
        <w:jc w:val="both"/>
        <w:rPr>
          <w:rFonts w:ascii="Times New Roman" w:hAnsi="Times New Roman"/>
          <w:color w:val="auto"/>
          <w:szCs w:val="21"/>
          <w:lang w:eastAsia="zh-CN"/>
        </w:rPr>
      </w:pPr>
      <w:r>
        <w:rPr>
          <w:rFonts w:ascii="Times New Roman" w:hAnsi="Times New Roman"/>
          <w:b/>
          <w:bCs/>
          <w:color w:val="auto"/>
          <w:szCs w:val="21"/>
          <w:lang w:eastAsia="zh-CN"/>
        </w:rPr>
        <w:t>7</w:t>
      </w:r>
      <w:r>
        <w:rPr>
          <w:rFonts w:hint="eastAsia" w:ascii="Times New Roman" w:hAnsi="Times New Roman"/>
          <w:color w:val="auto"/>
          <w:szCs w:val="21"/>
          <w:lang w:eastAsia="zh-CN"/>
        </w:rPr>
        <w:t xml:space="preserve">  雨水回用供水系统应与生活饮用水管道分开设置，严禁回用雨水进入生活饮用水给水系统；</w:t>
      </w:r>
    </w:p>
    <w:p w14:paraId="74815B0E">
      <w:pPr>
        <w:pStyle w:val="36"/>
        <w:spacing w:line="320" w:lineRule="exact"/>
        <w:ind w:firstLine="422" w:firstLineChars="0"/>
        <w:jc w:val="both"/>
        <w:rPr>
          <w:rFonts w:ascii="Times New Roman" w:hAnsi="Times New Roman"/>
          <w:color w:val="auto"/>
          <w:szCs w:val="21"/>
          <w:lang w:eastAsia="zh-CN"/>
        </w:rPr>
      </w:pPr>
      <w:r>
        <w:rPr>
          <w:rFonts w:ascii="Times New Roman" w:hAnsi="Times New Roman"/>
          <w:b/>
          <w:bCs/>
          <w:color w:val="auto"/>
          <w:szCs w:val="21"/>
          <w:lang w:eastAsia="zh-CN"/>
        </w:rPr>
        <w:t>8</w:t>
      </w:r>
      <w:r>
        <w:rPr>
          <w:rFonts w:hint="eastAsia" w:ascii="Times New Roman" w:hAnsi="Times New Roman"/>
          <w:color w:val="auto"/>
          <w:szCs w:val="21"/>
          <w:lang w:eastAsia="zh-CN"/>
        </w:rPr>
        <w:t xml:space="preserve">  雨水供水管道上不得装设取水龙头，并应采取防止误接、误用、误饮的措施；</w:t>
      </w:r>
    </w:p>
    <w:p w14:paraId="509D7716">
      <w:pPr>
        <w:pStyle w:val="36"/>
        <w:spacing w:line="320" w:lineRule="exact"/>
        <w:ind w:firstLine="422" w:firstLineChars="0"/>
        <w:jc w:val="both"/>
        <w:rPr>
          <w:rFonts w:ascii="Times New Roman" w:hAnsi="Times New Roman"/>
          <w:color w:val="auto"/>
          <w:szCs w:val="21"/>
          <w:lang w:eastAsia="zh-CN"/>
        </w:rPr>
      </w:pPr>
      <w:r>
        <w:rPr>
          <w:rFonts w:ascii="Times New Roman" w:hAnsi="Times New Roman"/>
          <w:b/>
          <w:bCs/>
          <w:color w:val="auto"/>
          <w:szCs w:val="21"/>
          <w:lang w:eastAsia="zh-CN"/>
        </w:rPr>
        <w:t>9</w:t>
      </w:r>
      <w:r>
        <w:rPr>
          <w:rFonts w:hint="eastAsia" w:ascii="Times New Roman" w:hAnsi="Times New Roman"/>
          <w:color w:val="auto"/>
          <w:szCs w:val="21"/>
          <w:lang w:eastAsia="zh-CN"/>
        </w:rPr>
        <w:t xml:space="preserve">  当采用生活饮用水补水时，应采取防止生活饮用水被污染的措施。</w:t>
      </w:r>
    </w:p>
    <w:p w14:paraId="75E4EFD3">
      <w:pPr>
        <w:widowControl/>
        <w:spacing w:before="240" w:after="240" w:line="240" w:lineRule="auto"/>
        <w:jc w:val="center"/>
        <w:outlineLvl w:val="3"/>
        <w:rPr>
          <w:rFonts w:eastAsia="仿宋_GB2312"/>
          <w:color w:val="auto"/>
          <w:kern w:val="2"/>
          <w:szCs w:val="21"/>
          <w:lang w:eastAsia="zh-CN" w:bidi="ar-SA"/>
        </w:rPr>
      </w:pPr>
      <w:bookmarkStart w:id="454" w:name="_Toc2947"/>
      <w:bookmarkStart w:id="455" w:name="_Toc9944"/>
      <w:bookmarkStart w:id="456" w:name="_Toc3577"/>
      <w:bookmarkStart w:id="457" w:name="_Toc5257"/>
      <w:bookmarkStart w:id="458" w:name="_Toc4834"/>
      <w:r>
        <w:rPr>
          <w:rFonts w:hint="eastAsia" w:ascii="宋体" w:hAnsi="宋体" w:cs="宋体"/>
          <w:color w:val="auto"/>
          <w:kern w:val="2"/>
          <w:szCs w:val="21"/>
          <w:lang w:eastAsia="zh-CN" w:bidi="ar-SA"/>
        </w:rPr>
        <w:t>Ⅷ</w:t>
      </w:r>
      <w:r>
        <w:rPr>
          <w:rFonts w:eastAsia="仿宋_GB2312"/>
          <w:color w:val="auto"/>
          <w:kern w:val="2"/>
          <w:szCs w:val="21"/>
          <w:lang w:eastAsia="zh-CN" w:bidi="ar-SA"/>
        </w:rPr>
        <w:t xml:space="preserve">  渗管/渠</w:t>
      </w:r>
      <w:bookmarkEnd w:id="454"/>
      <w:bookmarkEnd w:id="455"/>
      <w:bookmarkEnd w:id="456"/>
      <w:bookmarkEnd w:id="457"/>
      <w:bookmarkEnd w:id="458"/>
    </w:p>
    <w:p w14:paraId="21C4007E">
      <w:pPr>
        <w:pStyle w:val="36"/>
        <w:spacing w:line="320" w:lineRule="exact"/>
        <w:ind w:firstLine="0" w:firstLineChars="0"/>
        <w:jc w:val="both"/>
        <w:rPr>
          <w:rFonts w:ascii="Times New Roman" w:hAnsi="Times New Roman"/>
          <w:color w:val="auto"/>
          <w:szCs w:val="21"/>
          <w:lang w:eastAsia="zh-CN"/>
        </w:rPr>
      </w:pPr>
      <w:r>
        <w:rPr>
          <w:rFonts w:hint="eastAsia" w:ascii="Times New Roman" w:hAnsi="Times New Roman"/>
          <w:b/>
          <w:bCs/>
          <w:color w:val="auto"/>
          <w:szCs w:val="21"/>
          <w:lang w:val="en-US" w:eastAsia="zh-CN"/>
        </w:rPr>
        <w:t>6</w:t>
      </w:r>
      <w:r>
        <w:rPr>
          <w:rFonts w:hint="eastAsia" w:ascii="Times New Roman" w:hAnsi="Times New Roman"/>
          <w:b/>
          <w:bCs/>
          <w:color w:val="auto"/>
          <w:szCs w:val="21"/>
          <w:lang w:eastAsia="zh-CN"/>
        </w:rPr>
        <w:t xml:space="preserve">. 4. </w:t>
      </w:r>
      <w:r>
        <w:rPr>
          <w:rFonts w:ascii="Times New Roman" w:hAnsi="Times New Roman"/>
          <w:b/>
          <w:bCs/>
          <w:color w:val="auto"/>
          <w:szCs w:val="21"/>
          <w:lang w:eastAsia="zh-CN"/>
        </w:rPr>
        <w:t>2</w:t>
      </w:r>
      <w:r>
        <w:rPr>
          <w:rFonts w:hint="eastAsia" w:ascii="Times New Roman" w:hAnsi="Times New Roman"/>
          <w:b/>
          <w:bCs/>
          <w:color w:val="auto"/>
          <w:szCs w:val="21"/>
          <w:lang w:eastAsia="zh-CN"/>
        </w:rPr>
        <w:t>2</w:t>
      </w:r>
      <w:r>
        <w:rPr>
          <w:rFonts w:ascii="Times New Roman" w:hAnsi="Times New Roman"/>
          <w:bCs/>
          <w:color w:val="auto"/>
          <w:lang w:eastAsia="zh-CN"/>
        </w:rPr>
        <w:t xml:space="preserve">  </w:t>
      </w:r>
      <w:r>
        <w:rPr>
          <w:rFonts w:ascii="Times New Roman" w:hAnsi="Times New Roman"/>
          <w:color w:val="auto"/>
          <w:szCs w:val="21"/>
          <w:lang w:eastAsia="zh-CN"/>
        </w:rPr>
        <w:t>渗管/渠的设计应符合下列规定：</w:t>
      </w:r>
    </w:p>
    <w:p w14:paraId="1DA8AE6F">
      <w:pPr>
        <w:pStyle w:val="36"/>
        <w:spacing w:line="320" w:lineRule="exact"/>
        <w:ind w:firstLine="422" w:firstLineChars="0"/>
        <w:jc w:val="both"/>
        <w:rPr>
          <w:rFonts w:ascii="Times New Roman" w:hAnsi="Times New Roman"/>
          <w:color w:val="auto"/>
          <w:szCs w:val="21"/>
          <w:lang w:eastAsia="zh-CN"/>
        </w:rPr>
      </w:pPr>
      <w:r>
        <w:rPr>
          <w:rFonts w:ascii="Times New Roman" w:hAnsi="Times New Roman"/>
          <w:b/>
          <w:bCs/>
          <w:color w:val="auto"/>
          <w:szCs w:val="21"/>
          <w:lang w:eastAsia="zh-CN"/>
        </w:rPr>
        <w:t xml:space="preserve">1 </w:t>
      </w:r>
      <w:r>
        <w:rPr>
          <w:rFonts w:ascii="Times New Roman" w:hAnsi="Times New Roman"/>
          <w:color w:val="auto"/>
          <w:szCs w:val="21"/>
          <w:lang w:eastAsia="zh-CN"/>
        </w:rPr>
        <w:t xml:space="preserve"> 应设置植草沟、沉泥井等预处理设施；</w:t>
      </w:r>
    </w:p>
    <w:p w14:paraId="70E0039B">
      <w:pPr>
        <w:pStyle w:val="36"/>
        <w:spacing w:line="320" w:lineRule="exact"/>
        <w:ind w:firstLine="422"/>
        <w:jc w:val="both"/>
        <w:rPr>
          <w:rFonts w:ascii="Times New Roman" w:hAnsi="Times New Roman"/>
          <w:color w:val="auto"/>
          <w:szCs w:val="21"/>
          <w:lang w:eastAsia="zh-CN"/>
        </w:rPr>
      </w:pPr>
      <w:r>
        <w:rPr>
          <w:rFonts w:ascii="Times New Roman" w:hAnsi="Times New Roman"/>
          <w:b/>
          <w:bCs/>
          <w:color w:val="auto"/>
          <w:szCs w:val="21"/>
          <w:lang w:eastAsia="zh-CN"/>
        </w:rPr>
        <w:t>2</w:t>
      </w:r>
      <w:r>
        <w:rPr>
          <w:rFonts w:ascii="Times New Roman" w:hAnsi="Times New Roman"/>
          <w:bCs/>
          <w:color w:val="auto"/>
          <w:lang w:eastAsia="zh-CN"/>
        </w:rPr>
        <w:t xml:space="preserve">  </w:t>
      </w:r>
      <w:r>
        <w:rPr>
          <w:rFonts w:ascii="Times New Roman" w:hAnsi="Times New Roman"/>
          <w:color w:val="auto"/>
          <w:szCs w:val="21"/>
          <w:lang w:eastAsia="zh-CN"/>
        </w:rPr>
        <w:t>渗管/渠宜采用穿孔塑料管、无砂混凝土管，塑料管开孔率应控制在1%～3%之间，无砂混凝土管的孔隙率应大于20%；</w:t>
      </w:r>
    </w:p>
    <w:p w14:paraId="20D7E33F">
      <w:pPr>
        <w:pStyle w:val="36"/>
        <w:spacing w:line="320" w:lineRule="exact"/>
        <w:ind w:firstLineChars="199"/>
        <w:jc w:val="both"/>
        <w:rPr>
          <w:rFonts w:ascii="Times New Roman" w:hAnsi="Times New Roman"/>
          <w:color w:val="auto"/>
          <w:szCs w:val="21"/>
          <w:lang w:eastAsia="zh-CN"/>
        </w:rPr>
      </w:pPr>
      <w:r>
        <w:rPr>
          <w:rFonts w:ascii="Times New Roman" w:hAnsi="Times New Roman"/>
          <w:b/>
          <w:bCs/>
          <w:color w:val="auto"/>
          <w:szCs w:val="21"/>
          <w:lang w:eastAsia="zh-CN"/>
        </w:rPr>
        <w:t>3</w:t>
      </w:r>
      <w:r>
        <w:rPr>
          <w:rFonts w:ascii="Times New Roman" w:hAnsi="Times New Roman"/>
          <w:bCs/>
          <w:color w:val="auto"/>
          <w:lang w:eastAsia="zh-CN"/>
        </w:rPr>
        <w:t xml:space="preserve">  </w:t>
      </w:r>
      <w:r>
        <w:rPr>
          <w:rFonts w:ascii="Times New Roman" w:hAnsi="Times New Roman"/>
          <w:color w:val="auto"/>
          <w:szCs w:val="21"/>
          <w:lang w:eastAsia="zh-CN"/>
        </w:rPr>
        <w:t>渗管/渠四周填充砾石或其他多孔材料，砾石层外包土工布，土工布搭接宽度不应少</w:t>
      </w:r>
      <w:r>
        <w:rPr>
          <w:rFonts w:hint="eastAsia" w:ascii="Times New Roman" w:hAnsi="Times New Roman"/>
          <w:color w:val="auto"/>
          <w:szCs w:val="21"/>
          <w:lang w:eastAsia="zh-CN"/>
        </w:rPr>
        <w:t>于</w:t>
      </w:r>
      <w:r>
        <w:rPr>
          <w:rFonts w:ascii="Times New Roman" w:hAnsi="Times New Roman"/>
          <w:color w:val="auto"/>
          <w:szCs w:val="21"/>
          <w:lang w:eastAsia="zh-CN"/>
        </w:rPr>
        <w:t>200mm；</w:t>
      </w:r>
    </w:p>
    <w:p w14:paraId="3FA173D9">
      <w:pPr>
        <w:pStyle w:val="36"/>
        <w:spacing w:line="320" w:lineRule="exact"/>
        <w:ind w:firstLine="422"/>
        <w:jc w:val="both"/>
        <w:rPr>
          <w:rFonts w:ascii="Times New Roman" w:hAnsi="Times New Roman"/>
          <w:color w:val="auto"/>
          <w:szCs w:val="21"/>
          <w:lang w:eastAsia="zh-CN"/>
        </w:rPr>
      </w:pPr>
      <w:r>
        <w:rPr>
          <w:rFonts w:ascii="Times New Roman" w:hAnsi="Times New Roman"/>
          <w:b/>
          <w:bCs/>
          <w:color w:val="auto"/>
          <w:szCs w:val="21"/>
          <w:lang w:eastAsia="zh-CN"/>
        </w:rPr>
        <w:t>4</w:t>
      </w:r>
      <w:r>
        <w:rPr>
          <w:rFonts w:ascii="Times New Roman" w:hAnsi="Times New Roman"/>
          <w:bCs/>
          <w:color w:val="auto"/>
          <w:lang w:eastAsia="zh-CN"/>
        </w:rPr>
        <w:t xml:space="preserve">  </w:t>
      </w:r>
      <w:r>
        <w:rPr>
          <w:rFonts w:ascii="Times New Roman" w:hAnsi="Times New Roman"/>
          <w:color w:val="auto"/>
          <w:szCs w:val="21"/>
          <w:lang w:eastAsia="zh-CN"/>
        </w:rPr>
        <w:t>渗管/渠设在行车路面下时覆土深度不应小于700mm；</w:t>
      </w:r>
    </w:p>
    <w:p w14:paraId="4B38C485">
      <w:pPr>
        <w:pStyle w:val="36"/>
        <w:spacing w:line="320" w:lineRule="exact"/>
        <w:ind w:firstLine="422"/>
        <w:jc w:val="both"/>
        <w:rPr>
          <w:rFonts w:ascii="Times New Roman" w:hAnsi="Times New Roman"/>
          <w:color w:val="auto"/>
          <w:szCs w:val="21"/>
          <w:lang w:eastAsia="zh-CN"/>
        </w:rPr>
      </w:pPr>
      <w:r>
        <w:rPr>
          <w:rFonts w:ascii="Times New Roman" w:hAnsi="Times New Roman"/>
          <w:b/>
          <w:bCs/>
          <w:color w:val="auto"/>
          <w:szCs w:val="21"/>
          <w:lang w:eastAsia="zh-CN"/>
        </w:rPr>
        <w:t>5</w:t>
      </w:r>
      <w:r>
        <w:rPr>
          <w:rFonts w:ascii="Times New Roman" w:hAnsi="Times New Roman"/>
          <w:color w:val="auto"/>
          <w:szCs w:val="21"/>
          <w:lang w:eastAsia="zh-CN"/>
        </w:rPr>
        <w:t xml:space="preserve">  渗管/渠应设检查井或渗透检查井，井间距不应大于渗透管径的150倍。井的出水管口标高应高于入水管口标高，但不应高于上游相邻井的出水管口标高。渗透检查井应设0.3m沉</w:t>
      </w:r>
      <w:r>
        <w:rPr>
          <w:rFonts w:hint="eastAsia" w:ascii="Times New Roman" w:hAnsi="Times New Roman"/>
          <w:color w:val="auto"/>
          <w:szCs w:val="21"/>
          <w:lang w:eastAsia="zh-CN"/>
        </w:rPr>
        <w:t>砂</w:t>
      </w:r>
      <w:r>
        <w:rPr>
          <w:rFonts w:ascii="Times New Roman" w:hAnsi="Times New Roman"/>
          <w:color w:val="auto"/>
          <w:szCs w:val="21"/>
          <w:lang w:eastAsia="zh-CN"/>
        </w:rPr>
        <w:t>室；</w:t>
      </w:r>
    </w:p>
    <w:p w14:paraId="590C15BF">
      <w:pPr>
        <w:pStyle w:val="36"/>
        <w:spacing w:line="320" w:lineRule="exact"/>
        <w:ind w:firstLine="422"/>
        <w:jc w:val="both"/>
        <w:rPr>
          <w:rFonts w:ascii="Times New Roman" w:hAnsi="Times New Roman"/>
          <w:color w:val="auto"/>
          <w:szCs w:val="21"/>
          <w:lang w:eastAsia="zh-CN"/>
        </w:rPr>
      </w:pPr>
      <w:r>
        <w:rPr>
          <w:rFonts w:ascii="Times New Roman" w:hAnsi="Times New Roman"/>
          <w:b/>
          <w:bCs/>
          <w:color w:val="auto"/>
          <w:szCs w:val="21"/>
          <w:lang w:eastAsia="zh-CN"/>
        </w:rPr>
        <w:t xml:space="preserve">6 </w:t>
      </w:r>
      <w:r>
        <w:rPr>
          <w:rFonts w:ascii="Times New Roman" w:hAnsi="Times New Roman"/>
          <w:color w:val="auto"/>
          <w:szCs w:val="21"/>
          <w:lang w:eastAsia="zh-CN"/>
        </w:rPr>
        <w:t xml:space="preserve"> 敷设坡度应满足排水的要求。</w:t>
      </w:r>
    </w:p>
    <w:p w14:paraId="676BBF56">
      <w:pPr>
        <w:widowControl/>
        <w:spacing w:before="240" w:after="240" w:line="240" w:lineRule="auto"/>
        <w:jc w:val="center"/>
        <w:outlineLvl w:val="3"/>
        <w:rPr>
          <w:rFonts w:eastAsia="仿宋_GB2312"/>
          <w:color w:val="auto"/>
          <w:kern w:val="2"/>
          <w:szCs w:val="21"/>
          <w:lang w:eastAsia="zh-CN" w:bidi="ar-SA"/>
        </w:rPr>
      </w:pPr>
      <w:bookmarkStart w:id="459" w:name="_Toc25472"/>
      <w:bookmarkStart w:id="460" w:name="_Toc30092"/>
      <w:bookmarkStart w:id="461" w:name="_Toc27642"/>
      <w:bookmarkStart w:id="462" w:name="_Toc3899"/>
      <w:bookmarkStart w:id="463" w:name="_Toc23027"/>
      <w:r>
        <w:rPr>
          <w:rFonts w:hint="eastAsia" w:ascii="宋体" w:hAnsi="宋体" w:cs="宋体"/>
          <w:color w:val="auto"/>
          <w:kern w:val="2"/>
          <w:szCs w:val="21"/>
          <w:lang w:eastAsia="zh-CN" w:bidi="ar-SA"/>
        </w:rPr>
        <w:t>Ⅸ</w:t>
      </w:r>
      <w:r>
        <w:rPr>
          <w:rFonts w:eastAsia="仿宋_GB2312"/>
          <w:color w:val="auto"/>
          <w:kern w:val="2"/>
          <w:szCs w:val="21"/>
          <w:lang w:eastAsia="zh-CN" w:bidi="ar-SA"/>
        </w:rPr>
        <w:t xml:space="preserve">  雨水湿地</w:t>
      </w:r>
      <w:bookmarkEnd w:id="459"/>
      <w:bookmarkEnd w:id="460"/>
      <w:bookmarkEnd w:id="461"/>
      <w:bookmarkEnd w:id="462"/>
      <w:bookmarkEnd w:id="463"/>
    </w:p>
    <w:p w14:paraId="2988EC4B">
      <w:pPr>
        <w:spacing w:line="320" w:lineRule="exact"/>
        <w:jc w:val="both"/>
        <w:rPr>
          <w:color w:val="auto"/>
          <w:szCs w:val="21"/>
          <w:lang w:eastAsia="zh-CN"/>
        </w:rPr>
      </w:pPr>
      <w:r>
        <w:rPr>
          <w:rFonts w:hint="eastAsia"/>
          <w:b/>
          <w:bCs/>
          <w:color w:val="auto"/>
          <w:szCs w:val="21"/>
          <w:lang w:val="en-US" w:eastAsia="zh-CN"/>
        </w:rPr>
        <w:t>6</w:t>
      </w:r>
      <w:r>
        <w:rPr>
          <w:rFonts w:hint="eastAsia"/>
          <w:b/>
          <w:bCs/>
          <w:color w:val="auto"/>
          <w:szCs w:val="21"/>
          <w:lang w:eastAsia="zh-CN"/>
        </w:rPr>
        <w:t xml:space="preserve">. 4. </w:t>
      </w:r>
      <w:r>
        <w:rPr>
          <w:b/>
          <w:bCs/>
          <w:color w:val="auto"/>
          <w:szCs w:val="21"/>
          <w:lang w:eastAsia="zh-CN"/>
        </w:rPr>
        <w:t>2</w:t>
      </w:r>
      <w:r>
        <w:rPr>
          <w:rFonts w:hint="eastAsia"/>
          <w:b/>
          <w:bCs/>
          <w:color w:val="auto"/>
          <w:szCs w:val="21"/>
          <w:lang w:eastAsia="zh-CN"/>
        </w:rPr>
        <w:t>3</w:t>
      </w:r>
      <w:r>
        <w:rPr>
          <w:b/>
          <w:bCs/>
          <w:color w:val="auto"/>
          <w:lang w:eastAsia="zh-CN"/>
        </w:rPr>
        <w:t xml:space="preserve"> </w:t>
      </w:r>
      <w:r>
        <w:rPr>
          <w:bCs/>
          <w:color w:val="auto"/>
          <w:lang w:eastAsia="zh-CN"/>
        </w:rPr>
        <w:t xml:space="preserve"> </w:t>
      </w:r>
      <w:r>
        <w:rPr>
          <w:color w:val="auto"/>
          <w:szCs w:val="21"/>
          <w:lang w:eastAsia="zh-CN"/>
        </w:rPr>
        <w:t>雨水湿地的设计应符合下列规定：</w:t>
      </w:r>
    </w:p>
    <w:p w14:paraId="21FAD450">
      <w:pPr>
        <w:pStyle w:val="36"/>
        <w:spacing w:line="320" w:lineRule="exact"/>
        <w:ind w:firstLine="422" w:firstLineChars="0"/>
        <w:jc w:val="both"/>
        <w:rPr>
          <w:rFonts w:ascii="Times New Roman" w:hAnsi="Times New Roman"/>
          <w:color w:val="auto"/>
          <w:szCs w:val="21"/>
          <w:lang w:eastAsia="zh-CN"/>
        </w:rPr>
      </w:pPr>
      <w:r>
        <w:rPr>
          <w:rFonts w:ascii="Times New Roman" w:hAnsi="Times New Roman"/>
          <w:b/>
          <w:bCs/>
          <w:color w:val="auto"/>
          <w:szCs w:val="21"/>
          <w:lang w:eastAsia="zh-CN"/>
        </w:rPr>
        <w:t>1</w:t>
      </w:r>
      <w:r>
        <w:rPr>
          <w:rFonts w:ascii="Times New Roman" w:hAnsi="Times New Roman"/>
          <w:bCs/>
          <w:color w:val="auto"/>
          <w:lang w:eastAsia="zh-CN"/>
        </w:rPr>
        <w:t xml:space="preserve">  </w:t>
      </w:r>
      <w:r>
        <w:rPr>
          <w:rFonts w:ascii="Times New Roman" w:hAnsi="Times New Roman"/>
          <w:color w:val="auto"/>
          <w:szCs w:val="21"/>
          <w:lang w:eastAsia="zh-CN"/>
        </w:rPr>
        <w:t>进水口和溢流出水口应设置碎石、消能坎等消能设施，防止水流冲刷和侵蚀；</w:t>
      </w:r>
    </w:p>
    <w:p w14:paraId="408ACE2E">
      <w:pPr>
        <w:pStyle w:val="36"/>
        <w:spacing w:line="320" w:lineRule="exact"/>
        <w:ind w:firstLine="422" w:firstLineChars="0"/>
        <w:jc w:val="both"/>
        <w:rPr>
          <w:rFonts w:ascii="Times New Roman" w:hAnsi="Times New Roman"/>
          <w:color w:val="auto"/>
          <w:szCs w:val="21"/>
          <w:lang w:eastAsia="zh-CN"/>
        </w:rPr>
      </w:pPr>
      <w:r>
        <w:rPr>
          <w:rFonts w:ascii="Times New Roman" w:hAnsi="Times New Roman"/>
          <w:b/>
          <w:bCs/>
          <w:color w:val="auto"/>
          <w:szCs w:val="21"/>
          <w:lang w:eastAsia="zh-CN"/>
        </w:rPr>
        <w:t>2</w:t>
      </w:r>
      <w:r>
        <w:rPr>
          <w:rFonts w:ascii="Times New Roman" w:hAnsi="Times New Roman"/>
          <w:color w:val="auto"/>
          <w:szCs w:val="21"/>
          <w:lang w:eastAsia="zh-CN"/>
        </w:rPr>
        <w:t xml:space="preserve">  应设置前置塘或初期雨水弃流设施进行预处理；</w:t>
      </w:r>
    </w:p>
    <w:p w14:paraId="67FD6B26">
      <w:pPr>
        <w:pStyle w:val="36"/>
        <w:spacing w:line="320" w:lineRule="exact"/>
        <w:ind w:firstLine="422" w:firstLineChars="0"/>
        <w:jc w:val="both"/>
        <w:rPr>
          <w:rFonts w:ascii="Times New Roman" w:hAnsi="Times New Roman"/>
          <w:color w:val="auto"/>
          <w:szCs w:val="21"/>
          <w:lang w:eastAsia="zh-CN"/>
        </w:rPr>
      </w:pPr>
      <w:r>
        <w:rPr>
          <w:rFonts w:ascii="Times New Roman" w:hAnsi="Times New Roman"/>
          <w:b/>
          <w:bCs/>
          <w:color w:val="auto"/>
          <w:szCs w:val="21"/>
          <w:lang w:eastAsia="zh-CN"/>
        </w:rPr>
        <w:t xml:space="preserve">3  </w:t>
      </w:r>
      <w:r>
        <w:rPr>
          <w:rFonts w:ascii="Times New Roman" w:hAnsi="Times New Roman"/>
          <w:color w:val="auto"/>
          <w:szCs w:val="21"/>
          <w:lang w:eastAsia="zh-CN"/>
        </w:rPr>
        <w:t>污染削减能力需根据进水浓度确定，原则上应满足SS</w:t>
      </w:r>
      <w:r>
        <w:rPr>
          <w:rFonts w:hint="eastAsia" w:ascii="Times New Roman" w:hAnsi="Times New Roman"/>
          <w:color w:val="auto"/>
          <w:szCs w:val="21"/>
          <w:lang w:eastAsia="zh-CN"/>
        </w:rPr>
        <w:t>去除率</w:t>
      </w:r>
      <w:r>
        <w:rPr>
          <w:rFonts w:ascii="Times New Roman" w:hAnsi="Times New Roman"/>
          <w:color w:val="auto"/>
          <w:szCs w:val="21"/>
          <w:lang w:eastAsia="zh-CN"/>
        </w:rPr>
        <w:t>大于等于50%、TP</w:t>
      </w:r>
      <w:r>
        <w:rPr>
          <w:rFonts w:hint="eastAsia" w:ascii="Times New Roman" w:hAnsi="Times New Roman"/>
          <w:color w:val="auto"/>
          <w:szCs w:val="21"/>
          <w:lang w:eastAsia="zh-CN"/>
        </w:rPr>
        <w:t>去除率</w:t>
      </w:r>
      <w:r>
        <w:rPr>
          <w:rFonts w:ascii="Times New Roman" w:hAnsi="Times New Roman"/>
          <w:color w:val="auto"/>
          <w:szCs w:val="21"/>
          <w:lang w:eastAsia="zh-CN"/>
        </w:rPr>
        <w:t>大于等于40%</w:t>
      </w:r>
      <w:r>
        <w:rPr>
          <w:rFonts w:hint="eastAsia" w:ascii="Times New Roman" w:hAnsi="Times New Roman"/>
          <w:color w:val="auto"/>
          <w:szCs w:val="21"/>
          <w:lang w:eastAsia="zh-CN"/>
        </w:rPr>
        <w:t>和</w:t>
      </w:r>
      <w:r>
        <w:rPr>
          <w:rFonts w:ascii="Times New Roman" w:hAnsi="Times New Roman"/>
          <w:color w:val="auto"/>
          <w:szCs w:val="21"/>
          <w:lang w:eastAsia="zh-CN"/>
        </w:rPr>
        <w:t>NH</w:t>
      </w:r>
      <w:r>
        <w:rPr>
          <w:rFonts w:ascii="Times New Roman" w:hAnsi="Times New Roman"/>
          <w:color w:val="auto"/>
          <w:szCs w:val="21"/>
          <w:vertAlign w:val="subscript"/>
          <w:lang w:eastAsia="zh-CN"/>
        </w:rPr>
        <w:t>3</w:t>
      </w:r>
      <w:r>
        <w:rPr>
          <w:rFonts w:ascii="Times New Roman" w:hAnsi="Times New Roman"/>
          <w:color w:val="auto"/>
          <w:szCs w:val="21"/>
          <w:lang w:eastAsia="zh-CN"/>
        </w:rPr>
        <w:t>-N</w:t>
      </w:r>
      <w:r>
        <w:rPr>
          <w:rFonts w:hint="eastAsia" w:ascii="Times New Roman" w:hAnsi="Times New Roman"/>
          <w:color w:val="auto"/>
          <w:szCs w:val="21"/>
          <w:lang w:eastAsia="zh-CN"/>
        </w:rPr>
        <w:t>去除率</w:t>
      </w:r>
      <w:r>
        <w:rPr>
          <w:rFonts w:ascii="Times New Roman" w:hAnsi="Times New Roman"/>
          <w:color w:val="auto"/>
          <w:szCs w:val="21"/>
          <w:lang w:eastAsia="zh-CN"/>
        </w:rPr>
        <w:t>大于等于30%；</w:t>
      </w:r>
    </w:p>
    <w:p w14:paraId="374732C2">
      <w:pPr>
        <w:pStyle w:val="36"/>
        <w:wordWrap w:val="0"/>
        <w:spacing w:line="320" w:lineRule="exact"/>
        <w:ind w:firstLineChars="0"/>
        <w:jc w:val="both"/>
        <w:rPr>
          <w:rFonts w:ascii="Times New Roman" w:hAnsi="Times New Roman"/>
          <w:color w:val="auto"/>
          <w:szCs w:val="21"/>
          <w:lang w:eastAsia="zh-CN"/>
        </w:rPr>
      </w:pPr>
      <w:r>
        <w:rPr>
          <w:rFonts w:ascii="Times New Roman" w:hAnsi="Times New Roman"/>
          <w:b/>
          <w:bCs/>
          <w:color w:val="auto"/>
          <w:szCs w:val="21"/>
          <w:lang w:eastAsia="zh-CN"/>
        </w:rPr>
        <w:t>4</w:t>
      </w:r>
      <w:r>
        <w:rPr>
          <w:rFonts w:ascii="Times New Roman" w:hAnsi="Times New Roman"/>
          <w:bCs/>
          <w:color w:val="auto"/>
          <w:lang w:eastAsia="zh-CN"/>
        </w:rPr>
        <w:t xml:space="preserve">  </w:t>
      </w:r>
      <w:r>
        <w:rPr>
          <w:rFonts w:ascii="Times New Roman" w:hAnsi="Times New Roman"/>
          <w:color w:val="auto"/>
          <w:szCs w:val="21"/>
          <w:lang w:eastAsia="zh-CN"/>
        </w:rPr>
        <w:t>雨水表流湿地水深宜小于0.5m，水力停留时间宜为4d~</w:t>
      </w:r>
    </w:p>
    <w:p w14:paraId="4A4A88F2">
      <w:pPr>
        <w:pStyle w:val="36"/>
        <w:wordWrap w:val="0"/>
        <w:spacing w:line="320" w:lineRule="exact"/>
        <w:ind w:firstLine="0" w:firstLineChars="0"/>
        <w:jc w:val="both"/>
        <w:rPr>
          <w:rFonts w:ascii="Times New Roman" w:hAnsi="Times New Roman"/>
          <w:color w:val="auto"/>
          <w:szCs w:val="21"/>
          <w:lang w:eastAsia="zh-CN"/>
        </w:rPr>
      </w:pPr>
      <w:r>
        <w:rPr>
          <w:rFonts w:ascii="Times New Roman" w:hAnsi="Times New Roman"/>
          <w:color w:val="auto"/>
          <w:szCs w:val="21"/>
          <w:lang w:eastAsia="zh-CN"/>
        </w:rPr>
        <w:t>8d，水力坡度宜为0.1%~0.5%；</w:t>
      </w:r>
    </w:p>
    <w:p w14:paraId="1B8FE9B8">
      <w:pPr>
        <w:pStyle w:val="36"/>
        <w:wordWrap w:val="0"/>
        <w:spacing w:line="320" w:lineRule="exact"/>
        <w:ind w:firstLineChars="0"/>
        <w:jc w:val="both"/>
        <w:rPr>
          <w:rFonts w:ascii="Times New Roman" w:hAnsi="Times New Roman"/>
          <w:color w:val="auto"/>
          <w:szCs w:val="21"/>
          <w:lang w:eastAsia="zh-CN"/>
        </w:rPr>
      </w:pPr>
      <w:r>
        <w:rPr>
          <w:rFonts w:ascii="Times New Roman" w:hAnsi="Times New Roman"/>
          <w:b/>
          <w:bCs/>
          <w:color w:val="auto"/>
          <w:szCs w:val="21"/>
          <w:lang w:eastAsia="zh-CN"/>
        </w:rPr>
        <w:t>5</w:t>
      </w:r>
      <w:r>
        <w:rPr>
          <w:rFonts w:ascii="Times New Roman" w:hAnsi="Times New Roman"/>
          <w:color w:val="auto"/>
          <w:lang w:eastAsia="zh-CN"/>
        </w:rPr>
        <w:t xml:space="preserve"> </w:t>
      </w:r>
      <w:r>
        <w:rPr>
          <w:rFonts w:ascii="Times New Roman" w:hAnsi="Times New Roman"/>
          <w:bCs/>
          <w:color w:val="auto"/>
          <w:lang w:eastAsia="zh-CN"/>
        </w:rPr>
        <w:t xml:space="preserve"> </w:t>
      </w:r>
      <w:r>
        <w:rPr>
          <w:rFonts w:ascii="Times New Roman" w:hAnsi="Times New Roman"/>
          <w:color w:val="auto"/>
          <w:szCs w:val="21"/>
          <w:lang w:eastAsia="zh-CN"/>
        </w:rPr>
        <w:t>雨水潜流湿地内部应设置填料，填料层厚度宜为0.5m~</w:t>
      </w:r>
    </w:p>
    <w:p w14:paraId="395F7FD6">
      <w:pPr>
        <w:pStyle w:val="36"/>
        <w:wordWrap w:val="0"/>
        <w:spacing w:line="320" w:lineRule="exact"/>
        <w:ind w:firstLine="0" w:firstLineChars="0"/>
        <w:jc w:val="both"/>
        <w:rPr>
          <w:rFonts w:ascii="Times New Roman" w:hAnsi="Times New Roman"/>
          <w:color w:val="auto"/>
          <w:szCs w:val="21"/>
          <w:lang w:eastAsia="zh-CN"/>
        </w:rPr>
      </w:pPr>
      <w:r>
        <w:rPr>
          <w:rFonts w:ascii="Times New Roman" w:hAnsi="Times New Roman"/>
          <w:color w:val="auto"/>
          <w:szCs w:val="21"/>
          <w:lang w:eastAsia="zh-CN"/>
        </w:rPr>
        <w:t>1.0m，填料类型宜根据实际需求选择砾石、沸石、钢渣等材料，水力停留时间宜为0.8d~2d，水力坡度宜为0.5%~1.0%；</w:t>
      </w:r>
    </w:p>
    <w:p w14:paraId="1555E969">
      <w:pPr>
        <w:pStyle w:val="36"/>
        <w:spacing w:line="320" w:lineRule="exact"/>
        <w:ind w:firstLine="422" w:firstLineChars="0"/>
        <w:jc w:val="both"/>
        <w:rPr>
          <w:rFonts w:ascii="Times New Roman" w:hAnsi="Times New Roman"/>
          <w:color w:val="auto"/>
          <w:szCs w:val="21"/>
          <w:lang w:eastAsia="zh-CN"/>
        </w:rPr>
      </w:pPr>
      <w:r>
        <w:rPr>
          <w:rFonts w:ascii="Times New Roman" w:hAnsi="Times New Roman"/>
          <w:b/>
          <w:bCs/>
          <w:color w:val="auto"/>
          <w:szCs w:val="21"/>
          <w:lang w:eastAsia="zh-CN"/>
        </w:rPr>
        <w:t>6</w:t>
      </w:r>
      <w:r>
        <w:rPr>
          <w:rFonts w:ascii="Times New Roman" w:hAnsi="Times New Roman"/>
          <w:bCs/>
          <w:color w:val="auto"/>
          <w:lang w:eastAsia="zh-CN"/>
        </w:rPr>
        <w:t xml:space="preserve">  </w:t>
      </w:r>
      <w:r>
        <w:rPr>
          <w:rFonts w:ascii="Times New Roman" w:hAnsi="Times New Roman"/>
          <w:color w:val="auto"/>
          <w:szCs w:val="21"/>
          <w:lang w:eastAsia="zh-CN"/>
        </w:rPr>
        <w:t>根据不同水深选择具有耐污能力的当地适生湿生植物；</w:t>
      </w:r>
    </w:p>
    <w:p w14:paraId="67CAD662">
      <w:pPr>
        <w:pStyle w:val="36"/>
        <w:spacing w:line="320" w:lineRule="exact"/>
        <w:ind w:firstLine="422" w:firstLineChars="0"/>
        <w:jc w:val="both"/>
        <w:rPr>
          <w:rFonts w:ascii="Times New Roman" w:hAnsi="Times New Roman"/>
          <w:color w:val="auto"/>
          <w:szCs w:val="21"/>
          <w:lang w:eastAsia="zh-CN"/>
        </w:rPr>
      </w:pPr>
      <w:r>
        <w:rPr>
          <w:rFonts w:ascii="Times New Roman" w:hAnsi="Times New Roman"/>
          <w:b/>
          <w:bCs/>
          <w:color w:val="auto"/>
          <w:szCs w:val="21"/>
          <w:lang w:eastAsia="zh-CN"/>
        </w:rPr>
        <w:t xml:space="preserve">7 </w:t>
      </w:r>
      <w:r>
        <w:rPr>
          <w:rFonts w:ascii="Times New Roman" w:hAnsi="Times New Roman"/>
          <w:color w:val="auto"/>
          <w:szCs w:val="21"/>
          <w:lang w:eastAsia="zh-CN"/>
        </w:rPr>
        <w:t xml:space="preserve"> 调蓄容积应在24h内排空。</w:t>
      </w:r>
    </w:p>
    <w:p w14:paraId="69D2C6B9">
      <w:pPr>
        <w:widowControl/>
        <w:spacing w:before="240" w:after="240" w:line="240" w:lineRule="auto"/>
        <w:jc w:val="center"/>
        <w:outlineLvl w:val="3"/>
        <w:rPr>
          <w:rFonts w:eastAsia="仿宋_GB2312"/>
          <w:color w:val="auto"/>
          <w:kern w:val="2"/>
          <w:szCs w:val="21"/>
          <w:lang w:eastAsia="zh-CN" w:bidi="ar-SA"/>
        </w:rPr>
      </w:pPr>
      <w:bookmarkStart w:id="464" w:name="_Toc28936"/>
      <w:bookmarkStart w:id="465" w:name="_Toc12924"/>
      <w:bookmarkStart w:id="466" w:name="_Toc8922"/>
      <w:bookmarkStart w:id="467" w:name="_Toc19362"/>
      <w:bookmarkStart w:id="468" w:name="_Toc31223"/>
      <w:r>
        <w:rPr>
          <w:rFonts w:hint="eastAsia" w:ascii="宋体" w:hAnsi="宋体" w:cs="宋体"/>
          <w:color w:val="auto"/>
          <w:kern w:val="2"/>
          <w:szCs w:val="21"/>
          <w:lang w:eastAsia="zh-CN" w:bidi="ar-SA"/>
        </w:rPr>
        <w:t>Ⅹ</w:t>
      </w:r>
      <w:r>
        <w:rPr>
          <w:rFonts w:eastAsia="仿宋_GB2312"/>
          <w:color w:val="auto"/>
          <w:kern w:val="2"/>
          <w:szCs w:val="21"/>
          <w:lang w:eastAsia="zh-CN" w:bidi="ar-SA"/>
        </w:rPr>
        <w:t xml:space="preserve">  植被缓冲带</w:t>
      </w:r>
      <w:bookmarkEnd w:id="464"/>
      <w:bookmarkEnd w:id="465"/>
      <w:bookmarkEnd w:id="466"/>
      <w:bookmarkEnd w:id="467"/>
      <w:bookmarkEnd w:id="468"/>
    </w:p>
    <w:p w14:paraId="6F9A62D5">
      <w:pPr>
        <w:pStyle w:val="36"/>
        <w:spacing w:line="320" w:lineRule="exact"/>
        <w:ind w:firstLine="0" w:firstLineChars="0"/>
        <w:jc w:val="both"/>
        <w:rPr>
          <w:rFonts w:ascii="Times New Roman" w:hAnsi="Times New Roman"/>
          <w:color w:val="auto"/>
          <w:szCs w:val="21"/>
          <w:lang w:eastAsia="zh-CN"/>
        </w:rPr>
      </w:pPr>
      <w:r>
        <w:rPr>
          <w:rFonts w:hint="eastAsia" w:ascii="Times New Roman" w:hAnsi="Times New Roman"/>
          <w:b/>
          <w:bCs/>
          <w:color w:val="auto"/>
          <w:szCs w:val="21"/>
          <w:lang w:val="en-US" w:eastAsia="zh-CN"/>
        </w:rPr>
        <w:t>6</w:t>
      </w:r>
      <w:r>
        <w:rPr>
          <w:rFonts w:hint="eastAsia" w:ascii="Times New Roman" w:hAnsi="Times New Roman"/>
          <w:b/>
          <w:bCs/>
          <w:color w:val="auto"/>
          <w:szCs w:val="21"/>
          <w:lang w:eastAsia="zh-CN"/>
        </w:rPr>
        <w:t xml:space="preserve">. 4. </w:t>
      </w:r>
      <w:r>
        <w:rPr>
          <w:rFonts w:ascii="Times New Roman" w:hAnsi="Times New Roman"/>
          <w:b/>
          <w:bCs/>
          <w:color w:val="auto"/>
          <w:szCs w:val="21"/>
          <w:lang w:eastAsia="zh-CN"/>
        </w:rPr>
        <w:t>2</w:t>
      </w:r>
      <w:r>
        <w:rPr>
          <w:rFonts w:hint="eastAsia" w:ascii="Times New Roman" w:hAnsi="Times New Roman"/>
          <w:b/>
          <w:bCs/>
          <w:color w:val="auto"/>
          <w:szCs w:val="21"/>
          <w:lang w:eastAsia="zh-CN"/>
        </w:rPr>
        <w:t>4</w:t>
      </w:r>
      <w:r>
        <w:rPr>
          <w:rFonts w:ascii="Times New Roman" w:hAnsi="Times New Roman"/>
          <w:bCs/>
          <w:color w:val="auto"/>
          <w:lang w:eastAsia="zh-CN"/>
        </w:rPr>
        <w:t xml:space="preserve">  </w:t>
      </w:r>
      <w:r>
        <w:rPr>
          <w:rFonts w:ascii="Times New Roman" w:hAnsi="Times New Roman"/>
          <w:color w:val="auto"/>
          <w:szCs w:val="21"/>
          <w:lang w:eastAsia="zh-CN"/>
        </w:rPr>
        <w:t>植被缓冲带的设计应符合下列规定：</w:t>
      </w:r>
    </w:p>
    <w:p w14:paraId="4498DA70">
      <w:pPr>
        <w:pStyle w:val="36"/>
        <w:wordWrap w:val="0"/>
        <w:spacing w:line="320" w:lineRule="exact"/>
        <w:ind w:firstLineChars="0"/>
        <w:jc w:val="both"/>
        <w:rPr>
          <w:rFonts w:ascii="Times New Roman" w:hAnsi="Times New Roman"/>
          <w:color w:val="auto"/>
          <w:szCs w:val="21"/>
          <w:lang w:eastAsia="zh-CN"/>
        </w:rPr>
      </w:pPr>
      <w:r>
        <w:rPr>
          <w:rFonts w:ascii="Times New Roman" w:hAnsi="Times New Roman"/>
          <w:b/>
          <w:bCs/>
          <w:color w:val="auto"/>
          <w:szCs w:val="21"/>
          <w:lang w:eastAsia="zh-CN"/>
        </w:rPr>
        <w:t>1</w:t>
      </w:r>
      <w:r>
        <w:rPr>
          <w:rFonts w:ascii="Times New Roman" w:hAnsi="Times New Roman"/>
          <w:color w:val="auto"/>
          <w:szCs w:val="21"/>
          <w:lang w:eastAsia="zh-CN"/>
        </w:rPr>
        <w:t xml:space="preserve">  可采用道路林带与湿地沟渠相结合的形式，坡度宜为</w:t>
      </w:r>
      <w:r>
        <w:rPr>
          <w:rFonts w:ascii="Times New Roman" w:hAnsi="Times New Roman"/>
          <w:color w:val="auto"/>
          <w:w w:val="80"/>
          <w:szCs w:val="21"/>
          <w:lang w:eastAsia="zh-CN"/>
        </w:rPr>
        <w:t>2%~</w:t>
      </w:r>
      <w:r>
        <w:rPr>
          <w:rFonts w:ascii="Times New Roman" w:hAnsi="Times New Roman"/>
          <w:color w:val="auto"/>
          <w:szCs w:val="21"/>
          <w:lang w:eastAsia="zh-CN"/>
        </w:rPr>
        <w:t>6%，宽度不宜小于2m；</w:t>
      </w:r>
    </w:p>
    <w:p w14:paraId="622547BF">
      <w:pPr>
        <w:pStyle w:val="36"/>
        <w:spacing w:line="320" w:lineRule="exact"/>
        <w:ind w:firstLine="422" w:firstLineChars="0"/>
        <w:jc w:val="both"/>
        <w:rPr>
          <w:rFonts w:ascii="Times New Roman" w:hAnsi="Times New Roman"/>
          <w:color w:val="auto"/>
          <w:szCs w:val="21"/>
          <w:lang w:eastAsia="zh-CN"/>
        </w:rPr>
      </w:pPr>
      <w:r>
        <w:rPr>
          <w:rFonts w:ascii="Times New Roman" w:hAnsi="Times New Roman"/>
          <w:b/>
          <w:bCs/>
          <w:color w:val="auto"/>
          <w:szCs w:val="21"/>
          <w:lang w:eastAsia="zh-CN"/>
        </w:rPr>
        <w:t xml:space="preserve">2  </w:t>
      </w:r>
      <w:r>
        <w:rPr>
          <w:rFonts w:ascii="Times New Roman" w:hAnsi="Times New Roman"/>
          <w:color w:val="auto"/>
          <w:szCs w:val="21"/>
          <w:lang w:eastAsia="zh-CN"/>
        </w:rPr>
        <w:t>包含岸坡带、防护林带、河岸带及湿地。岸坡带以常绿乔木为主，配植灌木和耐阴草本；防护林带以常绿乔木为主，或混植部分落叶植物；河岸带以耐水湿的乔木为主，配植灌木和草本；湿地以湿生、水生植物为主。</w:t>
      </w:r>
    </w:p>
    <w:p w14:paraId="1C394A38">
      <w:pPr>
        <w:widowControl/>
        <w:spacing w:before="240" w:after="240" w:line="240" w:lineRule="auto"/>
        <w:jc w:val="center"/>
        <w:outlineLvl w:val="3"/>
        <w:rPr>
          <w:rFonts w:eastAsia="仿宋_GB2312"/>
          <w:color w:val="auto"/>
          <w:kern w:val="2"/>
          <w:szCs w:val="21"/>
          <w:lang w:eastAsia="zh-CN" w:bidi="ar-SA"/>
        </w:rPr>
      </w:pPr>
      <w:bookmarkStart w:id="469" w:name="_Toc16605"/>
      <w:bookmarkStart w:id="470" w:name="_Toc920"/>
      <w:bookmarkStart w:id="471" w:name="_Toc1047"/>
      <w:bookmarkStart w:id="472" w:name="_Toc364"/>
      <w:bookmarkStart w:id="473" w:name="_Toc31024"/>
      <w:r>
        <w:rPr>
          <w:rFonts w:hint="eastAsia" w:ascii="宋体" w:hAnsi="宋体" w:cs="宋体"/>
          <w:color w:val="auto"/>
          <w:kern w:val="2"/>
          <w:szCs w:val="21"/>
          <w:lang w:eastAsia="zh-CN" w:bidi="ar-SA"/>
        </w:rPr>
        <w:t>Ⅺ</w:t>
      </w:r>
      <w:r>
        <w:rPr>
          <w:rFonts w:eastAsia="仿宋_GB2312"/>
          <w:color w:val="auto"/>
          <w:kern w:val="2"/>
          <w:szCs w:val="21"/>
          <w:lang w:eastAsia="zh-CN" w:bidi="ar-SA"/>
        </w:rPr>
        <w:t xml:space="preserve">  湿塘</w:t>
      </w:r>
      <w:bookmarkEnd w:id="469"/>
      <w:bookmarkEnd w:id="470"/>
      <w:bookmarkEnd w:id="471"/>
      <w:bookmarkEnd w:id="472"/>
      <w:bookmarkEnd w:id="473"/>
    </w:p>
    <w:p w14:paraId="491805BA">
      <w:pPr>
        <w:pStyle w:val="8"/>
        <w:spacing w:line="320" w:lineRule="exact"/>
        <w:jc w:val="both"/>
        <w:rPr>
          <w:rFonts w:ascii="Times New Roman" w:hAnsi="Times New Roman" w:cs="Times New Roman"/>
          <w:color w:val="auto"/>
          <w:sz w:val="21"/>
          <w:szCs w:val="21"/>
          <w:lang w:val="en-US" w:bidi="en-US"/>
        </w:rPr>
      </w:pPr>
      <w:r>
        <w:rPr>
          <w:rFonts w:hint="eastAsia" w:ascii="Times New Roman" w:hAnsi="Times New Roman" w:cs="Times New Roman"/>
          <w:b/>
          <w:bCs/>
          <w:color w:val="auto"/>
          <w:sz w:val="21"/>
          <w:szCs w:val="21"/>
          <w:lang w:val="en-US" w:eastAsia="zh-CN" w:bidi="en-US"/>
        </w:rPr>
        <w:t>6</w:t>
      </w:r>
      <w:r>
        <w:rPr>
          <w:rFonts w:hint="eastAsia" w:ascii="Times New Roman" w:hAnsi="Times New Roman" w:cs="Times New Roman"/>
          <w:b/>
          <w:bCs/>
          <w:color w:val="auto"/>
          <w:sz w:val="21"/>
          <w:szCs w:val="21"/>
          <w:lang w:val="en-US" w:bidi="en-US"/>
        </w:rPr>
        <w:t xml:space="preserve">. 4. </w:t>
      </w:r>
      <w:r>
        <w:rPr>
          <w:rFonts w:ascii="Times New Roman" w:hAnsi="Times New Roman" w:cs="Times New Roman"/>
          <w:b/>
          <w:bCs/>
          <w:color w:val="auto"/>
          <w:sz w:val="21"/>
          <w:szCs w:val="21"/>
          <w:lang w:val="en-US" w:bidi="en-US"/>
        </w:rPr>
        <w:t>2</w:t>
      </w:r>
      <w:r>
        <w:rPr>
          <w:rFonts w:hint="eastAsia" w:ascii="Times New Roman" w:hAnsi="Times New Roman" w:cs="Times New Roman"/>
          <w:b/>
          <w:bCs/>
          <w:color w:val="auto"/>
          <w:sz w:val="21"/>
          <w:szCs w:val="21"/>
          <w:lang w:val="en-US" w:bidi="en-US"/>
        </w:rPr>
        <w:t>5</w:t>
      </w:r>
      <w:r>
        <w:rPr>
          <w:rFonts w:ascii="Times New Roman" w:hAnsi="Times New Roman" w:cs="Times New Roman"/>
          <w:bCs/>
          <w:color w:val="auto"/>
        </w:rPr>
        <w:t xml:space="preserve">  </w:t>
      </w:r>
      <w:r>
        <w:rPr>
          <w:rFonts w:ascii="Times New Roman" w:hAnsi="Times New Roman" w:cs="Times New Roman"/>
          <w:color w:val="auto"/>
          <w:sz w:val="21"/>
          <w:szCs w:val="21"/>
          <w:lang w:val="en-US" w:bidi="en-US"/>
        </w:rPr>
        <w:t>湿塘的设计应符合下列规定：</w:t>
      </w:r>
    </w:p>
    <w:p w14:paraId="6BC6053A">
      <w:pPr>
        <w:pStyle w:val="8"/>
        <w:spacing w:line="320" w:lineRule="exact"/>
        <w:ind w:firstLine="422" w:firstLineChars="200"/>
        <w:jc w:val="both"/>
        <w:rPr>
          <w:rFonts w:ascii="Times New Roman" w:hAnsi="Times New Roman" w:cs="Times New Roman"/>
          <w:color w:val="auto"/>
          <w:sz w:val="21"/>
          <w:szCs w:val="21"/>
          <w:lang w:val="en-US" w:bidi="en-US"/>
        </w:rPr>
      </w:pPr>
      <w:r>
        <w:rPr>
          <w:rFonts w:ascii="Times New Roman" w:hAnsi="Times New Roman" w:cs="Times New Roman"/>
          <w:b/>
          <w:bCs/>
          <w:color w:val="auto"/>
          <w:sz w:val="21"/>
          <w:szCs w:val="21"/>
          <w:lang w:val="en-US" w:bidi="en-US"/>
        </w:rPr>
        <w:t>1</w:t>
      </w:r>
      <w:r>
        <w:rPr>
          <w:rFonts w:ascii="Times New Roman" w:hAnsi="Times New Roman" w:cs="Times New Roman"/>
          <w:bCs/>
          <w:color w:val="auto"/>
        </w:rPr>
        <w:t xml:space="preserve">  </w:t>
      </w:r>
      <w:r>
        <w:rPr>
          <w:rFonts w:ascii="Times New Roman" w:hAnsi="Times New Roman" w:cs="Times New Roman"/>
          <w:color w:val="auto"/>
          <w:sz w:val="21"/>
          <w:szCs w:val="21"/>
          <w:lang w:val="en-US" w:bidi="en-US"/>
        </w:rPr>
        <w:t>进水口和溢流出水口应设置碎石、消能坎等消能设施，防止水流冲刷和侵蚀；</w:t>
      </w:r>
    </w:p>
    <w:p w14:paraId="777EFFDC">
      <w:pPr>
        <w:pStyle w:val="8"/>
        <w:spacing w:line="320" w:lineRule="exact"/>
        <w:ind w:firstLine="422" w:firstLineChars="200"/>
        <w:jc w:val="both"/>
        <w:rPr>
          <w:rFonts w:ascii="Times New Roman" w:hAnsi="Times New Roman" w:cs="Times New Roman"/>
          <w:color w:val="auto"/>
          <w:sz w:val="21"/>
          <w:szCs w:val="21"/>
          <w:lang w:val="en-US" w:bidi="en-US"/>
        </w:rPr>
      </w:pPr>
      <w:r>
        <w:rPr>
          <w:rFonts w:ascii="Times New Roman" w:hAnsi="Times New Roman" w:cs="Times New Roman"/>
          <w:b/>
          <w:bCs/>
          <w:color w:val="auto"/>
          <w:sz w:val="21"/>
          <w:szCs w:val="21"/>
          <w:lang w:val="en-US" w:bidi="en-US"/>
        </w:rPr>
        <w:t>2</w:t>
      </w:r>
      <w:r>
        <w:rPr>
          <w:rFonts w:ascii="Times New Roman" w:hAnsi="Times New Roman" w:cs="Times New Roman"/>
          <w:bCs/>
          <w:color w:val="auto"/>
        </w:rPr>
        <w:t xml:space="preserve">  </w:t>
      </w:r>
      <w:r>
        <w:rPr>
          <w:rFonts w:ascii="Times New Roman" w:hAnsi="Times New Roman" w:cs="Times New Roman"/>
          <w:color w:val="auto"/>
          <w:sz w:val="21"/>
          <w:szCs w:val="21"/>
          <w:lang w:val="en-US" w:bidi="en-US"/>
        </w:rPr>
        <w:t>前置塘为湿塘的预处理设施，起到沉淀径流中大颗粒污染物的作用；池底一般为混凝土或块石结构，便于清淤；前置塘应设置清淤通道及防护设施，驳岸形式宜为生态软驳岸，边坡坡度（垂直：水平）一般为1:2~1:8；前置塘沉泥区容积应根据清淤周期和所汇入径流雨水的SS污染物负荷确定；</w:t>
      </w:r>
    </w:p>
    <w:p w14:paraId="0F17E569">
      <w:pPr>
        <w:pStyle w:val="8"/>
        <w:spacing w:line="320" w:lineRule="exact"/>
        <w:ind w:firstLine="422" w:firstLineChars="200"/>
        <w:jc w:val="both"/>
        <w:rPr>
          <w:rFonts w:ascii="Times New Roman" w:hAnsi="Times New Roman" w:cs="Times New Roman"/>
          <w:color w:val="auto"/>
          <w:sz w:val="21"/>
          <w:szCs w:val="21"/>
          <w:lang w:val="en-US" w:bidi="en-US"/>
        </w:rPr>
      </w:pPr>
      <w:r>
        <w:rPr>
          <w:rFonts w:ascii="Times New Roman" w:hAnsi="Times New Roman" w:cs="Times New Roman"/>
          <w:b/>
          <w:bCs/>
          <w:color w:val="auto"/>
          <w:sz w:val="21"/>
          <w:szCs w:val="21"/>
          <w:lang w:val="en-US" w:bidi="en-US"/>
        </w:rPr>
        <w:t>3</w:t>
      </w:r>
      <w:r>
        <w:rPr>
          <w:rFonts w:ascii="Times New Roman" w:hAnsi="Times New Roman" w:cs="Times New Roman"/>
          <w:bCs/>
          <w:color w:val="auto"/>
        </w:rPr>
        <w:t xml:space="preserve">  </w:t>
      </w:r>
      <w:r>
        <w:rPr>
          <w:rFonts w:ascii="Times New Roman" w:hAnsi="Times New Roman" w:cs="Times New Roman"/>
          <w:color w:val="auto"/>
          <w:sz w:val="21"/>
          <w:szCs w:val="21"/>
          <w:lang w:val="en-US" w:bidi="en-US"/>
        </w:rPr>
        <w:t>主塘一般包括常水位以下的永久容积和储存容积，永久容积水深一般为0.8m~2.5m；储存容积一般根据所在区域相关规划提出的</w:t>
      </w:r>
      <w:r>
        <w:rPr>
          <w:rFonts w:hint="eastAsia" w:ascii="Times New Roman" w:hAnsi="Times New Roman" w:cs="Times New Roman"/>
          <w:color w:val="auto"/>
          <w:sz w:val="21"/>
          <w:szCs w:val="21"/>
          <w:lang w:val="en-US" w:bidi="en-US"/>
        </w:rPr>
        <w:t>“</w:t>
      </w:r>
      <w:r>
        <w:rPr>
          <w:rFonts w:ascii="Times New Roman" w:hAnsi="Times New Roman" w:cs="Times New Roman"/>
          <w:color w:val="auto"/>
          <w:sz w:val="21"/>
          <w:szCs w:val="21"/>
          <w:lang w:val="en-US" w:bidi="en-US"/>
        </w:rPr>
        <w:t>单位面积控制容积</w:t>
      </w:r>
      <w:r>
        <w:rPr>
          <w:rFonts w:hint="eastAsia" w:ascii="Times New Roman" w:hAnsi="Times New Roman" w:cs="Times New Roman"/>
          <w:color w:val="auto"/>
          <w:sz w:val="21"/>
          <w:szCs w:val="21"/>
          <w:lang w:val="en-US" w:bidi="en-US"/>
        </w:rPr>
        <w:t>”</w:t>
      </w:r>
      <w:r>
        <w:rPr>
          <w:rFonts w:ascii="Times New Roman" w:hAnsi="Times New Roman" w:cs="Times New Roman"/>
          <w:color w:val="auto"/>
          <w:sz w:val="21"/>
          <w:szCs w:val="21"/>
          <w:lang w:val="en-US" w:bidi="en-US"/>
        </w:rPr>
        <w:t>确定；具有峰值流量削减功能的湿塘还包括调节容积，调节容积应在24h~48h内排空；主塘与前置塘间宜设置水生植物种植区（雨水湿地），主塘驳岸宜为生态软驳岸，边坡坡度（垂直：水平）不宜大于1:6；</w:t>
      </w:r>
    </w:p>
    <w:p w14:paraId="5445C468">
      <w:pPr>
        <w:pStyle w:val="8"/>
        <w:spacing w:line="320" w:lineRule="exact"/>
        <w:ind w:firstLine="422" w:firstLineChars="200"/>
        <w:jc w:val="both"/>
        <w:rPr>
          <w:rFonts w:ascii="Times New Roman" w:hAnsi="Times New Roman" w:cs="Times New Roman"/>
          <w:color w:val="auto"/>
          <w:sz w:val="21"/>
          <w:szCs w:val="21"/>
          <w:lang w:val="en-US" w:bidi="en-US"/>
        </w:rPr>
      </w:pPr>
      <w:r>
        <w:rPr>
          <w:rFonts w:ascii="Times New Roman" w:hAnsi="Times New Roman" w:cs="Times New Roman"/>
          <w:b/>
          <w:bCs/>
          <w:color w:val="auto"/>
          <w:sz w:val="21"/>
          <w:szCs w:val="21"/>
          <w:lang w:val="en-US" w:bidi="en-US"/>
        </w:rPr>
        <w:t>4</w:t>
      </w:r>
      <w:r>
        <w:rPr>
          <w:rFonts w:ascii="Times New Roman" w:hAnsi="Times New Roman" w:cs="Times New Roman"/>
          <w:bCs/>
          <w:color w:val="auto"/>
        </w:rPr>
        <w:t xml:space="preserve">  </w:t>
      </w:r>
      <w:r>
        <w:rPr>
          <w:rFonts w:ascii="Times New Roman" w:hAnsi="Times New Roman" w:cs="Times New Roman"/>
          <w:color w:val="auto"/>
          <w:sz w:val="21"/>
          <w:szCs w:val="21"/>
          <w:lang w:val="en-US" w:bidi="en-US"/>
        </w:rPr>
        <w:t>溢流出水口包括溢流竖管和溢洪道，排水能力应根据下游雨水管渠或超标雨水径流排放系统的排水能力确定；</w:t>
      </w:r>
    </w:p>
    <w:p w14:paraId="45FDB060">
      <w:pPr>
        <w:pStyle w:val="8"/>
        <w:spacing w:line="320" w:lineRule="exact"/>
        <w:ind w:firstLine="422" w:firstLineChars="200"/>
        <w:jc w:val="both"/>
        <w:rPr>
          <w:rFonts w:ascii="Times New Roman" w:hAnsi="Times New Roman" w:cs="Times New Roman"/>
          <w:color w:val="auto"/>
          <w:sz w:val="21"/>
          <w:szCs w:val="21"/>
          <w:lang w:val="en-US" w:bidi="en-US"/>
        </w:rPr>
      </w:pPr>
      <w:r>
        <w:rPr>
          <w:rFonts w:ascii="Times New Roman" w:hAnsi="Times New Roman" w:cs="Times New Roman"/>
          <w:b/>
          <w:bCs/>
          <w:color w:val="auto"/>
          <w:sz w:val="21"/>
          <w:szCs w:val="21"/>
          <w:lang w:val="en-US" w:bidi="en-US"/>
        </w:rPr>
        <w:t>5</w:t>
      </w:r>
      <w:r>
        <w:rPr>
          <w:rFonts w:ascii="Times New Roman" w:hAnsi="Times New Roman" w:cs="Times New Roman"/>
          <w:bCs/>
          <w:color w:val="auto"/>
        </w:rPr>
        <w:t xml:space="preserve">  </w:t>
      </w:r>
      <w:r>
        <w:rPr>
          <w:rFonts w:ascii="Times New Roman" w:hAnsi="Times New Roman" w:cs="Times New Roman"/>
          <w:color w:val="auto"/>
          <w:sz w:val="21"/>
          <w:szCs w:val="21"/>
          <w:lang w:val="en-US" w:bidi="en-US"/>
        </w:rPr>
        <w:t>湿塘应设置护栏、警示牌等安全防护与警示措施。</w:t>
      </w:r>
    </w:p>
    <w:p w14:paraId="0304F333">
      <w:pPr>
        <w:widowControl/>
        <w:spacing w:before="240" w:after="240" w:line="240" w:lineRule="auto"/>
        <w:jc w:val="center"/>
        <w:outlineLvl w:val="3"/>
        <w:rPr>
          <w:rFonts w:eastAsia="仿宋_GB2312"/>
          <w:color w:val="auto"/>
          <w:kern w:val="2"/>
          <w:szCs w:val="21"/>
          <w:lang w:eastAsia="zh-CN" w:bidi="ar-SA"/>
        </w:rPr>
      </w:pPr>
      <w:bookmarkStart w:id="474" w:name="_Toc3490"/>
      <w:bookmarkStart w:id="475" w:name="_Toc14851"/>
      <w:bookmarkStart w:id="476" w:name="_Toc9623"/>
      <w:bookmarkStart w:id="477" w:name="_Toc31741"/>
      <w:bookmarkStart w:id="478" w:name="_Toc22312"/>
      <w:r>
        <w:rPr>
          <w:rFonts w:hint="eastAsia" w:ascii="宋体" w:hAnsi="宋体" w:cs="宋体"/>
          <w:color w:val="auto"/>
          <w:kern w:val="2"/>
          <w:szCs w:val="21"/>
          <w:lang w:eastAsia="zh-CN" w:bidi="ar-SA"/>
        </w:rPr>
        <w:t>Ⅻ</w:t>
      </w:r>
      <w:r>
        <w:rPr>
          <w:rFonts w:eastAsia="仿宋_GB2312"/>
          <w:color w:val="auto"/>
          <w:kern w:val="2"/>
          <w:szCs w:val="21"/>
          <w:lang w:eastAsia="zh-CN" w:bidi="ar-SA"/>
        </w:rPr>
        <w:t xml:space="preserve">  渗透塘</w:t>
      </w:r>
      <w:bookmarkEnd w:id="474"/>
      <w:bookmarkEnd w:id="475"/>
      <w:bookmarkEnd w:id="476"/>
      <w:bookmarkEnd w:id="477"/>
      <w:bookmarkEnd w:id="478"/>
    </w:p>
    <w:p w14:paraId="37E7907F">
      <w:pPr>
        <w:pStyle w:val="8"/>
        <w:spacing w:line="320" w:lineRule="exact"/>
        <w:jc w:val="both"/>
        <w:rPr>
          <w:rFonts w:ascii="Times New Roman" w:hAnsi="Times New Roman" w:cs="Times New Roman"/>
          <w:color w:val="auto"/>
          <w:sz w:val="21"/>
          <w:szCs w:val="21"/>
          <w:lang w:val="en-US" w:bidi="en-US"/>
        </w:rPr>
      </w:pPr>
      <w:r>
        <w:rPr>
          <w:rFonts w:hint="eastAsia" w:ascii="Times New Roman" w:hAnsi="Times New Roman" w:cs="Times New Roman"/>
          <w:b/>
          <w:bCs/>
          <w:color w:val="auto"/>
          <w:sz w:val="21"/>
          <w:szCs w:val="21"/>
          <w:lang w:val="en-US" w:eastAsia="zh-CN" w:bidi="en-US"/>
        </w:rPr>
        <w:t>6</w:t>
      </w:r>
      <w:r>
        <w:rPr>
          <w:rFonts w:hint="eastAsia" w:ascii="Times New Roman" w:hAnsi="Times New Roman" w:cs="Times New Roman"/>
          <w:b/>
          <w:bCs/>
          <w:color w:val="auto"/>
          <w:sz w:val="21"/>
          <w:szCs w:val="21"/>
          <w:lang w:val="en-US" w:bidi="en-US"/>
        </w:rPr>
        <w:t xml:space="preserve">. 4. </w:t>
      </w:r>
      <w:r>
        <w:rPr>
          <w:rFonts w:ascii="Times New Roman" w:hAnsi="Times New Roman" w:cs="Times New Roman"/>
          <w:b/>
          <w:bCs/>
          <w:color w:val="auto"/>
          <w:sz w:val="21"/>
          <w:szCs w:val="21"/>
          <w:lang w:val="en-US" w:bidi="en-US"/>
        </w:rPr>
        <w:t>2</w:t>
      </w:r>
      <w:r>
        <w:rPr>
          <w:rFonts w:hint="eastAsia" w:ascii="Times New Roman" w:hAnsi="Times New Roman" w:cs="Times New Roman"/>
          <w:b/>
          <w:bCs/>
          <w:color w:val="auto"/>
          <w:sz w:val="21"/>
          <w:szCs w:val="21"/>
          <w:lang w:val="en-US" w:bidi="en-US"/>
        </w:rPr>
        <w:t>6</w:t>
      </w:r>
      <w:r>
        <w:rPr>
          <w:rFonts w:ascii="Times New Roman" w:hAnsi="Times New Roman" w:cs="Times New Roman"/>
          <w:bCs/>
          <w:color w:val="auto"/>
        </w:rPr>
        <w:t xml:space="preserve">  </w:t>
      </w:r>
      <w:r>
        <w:rPr>
          <w:rFonts w:ascii="Times New Roman" w:hAnsi="Times New Roman" w:cs="Times New Roman"/>
          <w:color w:val="auto"/>
          <w:sz w:val="21"/>
          <w:szCs w:val="21"/>
          <w:lang w:val="en-US" w:bidi="en-US"/>
        </w:rPr>
        <w:t>渗透塘的设计应符合下列规定：</w:t>
      </w:r>
    </w:p>
    <w:p w14:paraId="2624811F">
      <w:pPr>
        <w:pStyle w:val="8"/>
        <w:spacing w:line="320" w:lineRule="exact"/>
        <w:ind w:firstLine="422" w:firstLineChars="200"/>
        <w:jc w:val="both"/>
        <w:rPr>
          <w:rFonts w:ascii="Times New Roman" w:hAnsi="Times New Roman" w:cs="Times New Roman"/>
          <w:color w:val="auto"/>
          <w:sz w:val="21"/>
          <w:szCs w:val="21"/>
          <w:lang w:val="en-US" w:bidi="en-US"/>
        </w:rPr>
      </w:pPr>
      <w:r>
        <w:rPr>
          <w:rFonts w:ascii="Times New Roman" w:hAnsi="Times New Roman" w:cs="Times New Roman"/>
          <w:b/>
          <w:bCs/>
          <w:color w:val="auto"/>
          <w:sz w:val="21"/>
          <w:szCs w:val="21"/>
          <w:lang w:val="en-US" w:bidi="en-US"/>
        </w:rPr>
        <w:t>1</w:t>
      </w:r>
      <w:r>
        <w:rPr>
          <w:rFonts w:ascii="Times New Roman" w:hAnsi="Times New Roman" w:cs="Times New Roman"/>
          <w:bCs/>
          <w:color w:val="auto"/>
        </w:rPr>
        <w:t xml:space="preserve">  </w:t>
      </w:r>
      <w:r>
        <w:rPr>
          <w:rFonts w:ascii="Times New Roman" w:hAnsi="Times New Roman" w:cs="Times New Roman"/>
          <w:color w:val="auto"/>
          <w:sz w:val="21"/>
          <w:szCs w:val="21"/>
          <w:lang w:val="en-US" w:bidi="en-US"/>
        </w:rPr>
        <w:t>渗透塘前应设置沉砂池、前置塘等预处理设施，去除大颗粒的污染物并减缓流速；</w:t>
      </w:r>
    </w:p>
    <w:p w14:paraId="7FD57B36">
      <w:pPr>
        <w:pStyle w:val="8"/>
        <w:spacing w:line="320" w:lineRule="exact"/>
        <w:ind w:firstLine="422" w:firstLineChars="200"/>
        <w:jc w:val="both"/>
        <w:rPr>
          <w:rFonts w:ascii="Times New Roman" w:hAnsi="Times New Roman" w:cs="Times New Roman"/>
          <w:color w:val="auto"/>
          <w:sz w:val="21"/>
          <w:szCs w:val="21"/>
          <w:lang w:val="en-US" w:bidi="en-US"/>
        </w:rPr>
      </w:pPr>
      <w:r>
        <w:rPr>
          <w:rFonts w:ascii="Times New Roman" w:hAnsi="Times New Roman" w:cs="Times New Roman"/>
          <w:b/>
          <w:bCs/>
          <w:color w:val="auto"/>
          <w:sz w:val="21"/>
          <w:szCs w:val="21"/>
          <w:lang w:val="en-US" w:bidi="en-US"/>
        </w:rPr>
        <w:t>2</w:t>
      </w:r>
      <w:r>
        <w:rPr>
          <w:rFonts w:ascii="Times New Roman" w:hAnsi="Times New Roman" w:cs="Times New Roman"/>
          <w:bCs/>
          <w:color w:val="auto"/>
        </w:rPr>
        <w:t xml:space="preserve">  </w:t>
      </w:r>
      <w:r>
        <w:rPr>
          <w:rFonts w:ascii="Times New Roman" w:hAnsi="Times New Roman" w:cs="Times New Roman"/>
          <w:color w:val="auto"/>
          <w:sz w:val="21"/>
          <w:szCs w:val="21"/>
          <w:lang w:val="en-US" w:bidi="en-US"/>
        </w:rPr>
        <w:t>渗透塘边坡坡度（垂直：水平）一般不大于1:3，塘底至溢流水位一般不小于0.6m；</w:t>
      </w:r>
    </w:p>
    <w:p w14:paraId="52DA6E3E">
      <w:pPr>
        <w:pStyle w:val="8"/>
        <w:spacing w:line="320" w:lineRule="exact"/>
        <w:ind w:firstLine="422" w:firstLineChars="200"/>
        <w:jc w:val="both"/>
        <w:rPr>
          <w:rFonts w:ascii="Times New Roman" w:hAnsi="Times New Roman" w:cs="Times New Roman"/>
          <w:color w:val="auto"/>
          <w:sz w:val="21"/>
          <w:szCs w:val="21"/>
          <w:lang w:val="en-US" w:bidi="en-US"/>
        </w:rPr>
      </w:pPr>
      <w:r>
        <w:rPr>
          <w:rFonts w:ascii="Times New Roman" w:hAnsi="Times New Roman" w:cs="Times New Roman"/>
          <w:b/>
          <w:bCs/>
          <w:color w:val="auto"/>
          <w:sz w:val="21"/>
          <w:szCs w:val="21"/>
          <w:lang w:val="en-US" w:bidi="en-US"/>
        </w:rPr>
        <w:t>3</w:t>
      </w:r>
      <w:r>
        <w:rPr>
          <w:rFonts w:ascii="Times New Roman" w:hAnsi="Times New Roman" w:cs="Times New Roman"/>
          <w:bCs/>
          <w:color w:val="auto"/>
        </w:rPr>
        <w:t xml:space="preserve">  </w:t>
      </w:r>
      <w:r>
        <w:rPr>
          <w:rFonts w:ascii="Times New Roman" w:hAnsi="Times New Roman" w:cs="Times New Roman"/>
          <w:color w:val="auto"/>
          <w:sz w:val="21"/>
          <w:szCs w:val="21"/>
          <w:lang w:val="en-US" w:bidi="en-US"/>
        </w:rPr>
        <w:t>渗透塘底部构造一般为200mm~300mm的种植土、透水土工布及300mm~500mm的过滤介质层；</w:t>
      </w:r>
    </w:p>
    <w:p w14:paraId="27BF56C1">
      <w:pPr>
        <w:pStyle w:val="8"/>
        <w:spacing w:line="320" w:lineRule="exact"/>
        <w:ind w:firstLine="422" w:firstLineChars="200"/>
        <w:jc w:val="both"/>
        <w:rPr>
          <w:rFonts w:ascii="Times New Roman" w:hAnsi="Times New Roman" w:cs="Times New Roman"/>
          <w:color w:val="auto"/>
          <w:sz w:val="21"/>
          <w:szCs w:val="21"/>
          <w:lang w:val="en-US" w:bidi="en-US"/>
        </w:rPr>
      </w:pPr>
      <w:r>
        <w:rPr>
          <w:rFonts w:ascii="Times New Roman" w:hAnsi="Times New Roman" w:cs="Times New Roman"/>
          <w:b/>
          <w:bCs/>
          <w:color w:val="auto"/>
          <w:sz w:val="21"/>
          <w:szCs w:val="21"/>
          <w:lang w:val="en-US" w:bidi="en-US"/>
        </w:rPr>
        <w:t>4</w:t>
      </w:r>
      <w:r>
        <w:rPr>
          <w:rFonts w:ascii="Times New Roman" w:hAnsi="Times New Roman" w:cs="Times New Roman"/>
          <w:bCs/>
          <w:color w:val="auto"/>
        </w:rPr>
        <w:t xml:space="preserve">  </w:t>
      </w:r>
      <w:r>
        <w:rPr>
          <w:rFonts w:ascii="Times New Roman" w:hAnsi="Times New Roman" w:cs="Times New Roman"/>
          <w:color w:val="auto"/>
          <w:sz w:val="21"/>
          <w:szCs w:val="21"/>
          <w:lang w:val="en-US" w:bidi="en-US"/>
        </w:rPr>
        <w:t>渗透塘排空时间不应大于24h；</w:t>
      </w:r>
    </w:p>
    <w:p w14:paraId="605CF7E1">
      <w:pPr>
        <w:pStyle w:val="8"/>
        <w:spacing w:line="320" w:lineRule="exact"/>
        <w:ind w:firstLine="422" w:firstLineChars="200"/>
        <w:jc w:val="both"/>
        <w:rPr>
          <w:rFonts w:ascii="Times New Roman" w:hAnsi="Times New Roman" w:cs="Times New Roman"/>
          <w:color w:val="auto"/>
          <w:sz w:val="21"/>
          <w:szCs w:val="21"/>
          <w:lang w:val="en-US" w:bidi="en-US"/>
        </w:rPr>
      </w:pPr>
      <w:r>
        <w:rPr>
          <w:rFonts w:ascii="Times New Roman" w:hAnsi="Times New Roman" w:cs="Times New Roman"/>
          <w:b/>
          <w:bCs/>
          <w:color w:val="auto"/>
          <w:sz w:val="21"/>
          <w:szCs w:val="21"/>
          <w:lang w:val="en-US" w:bidi="en-US"/>
        </w:rPr>
        <w:t>5</w:t>
      </w:r>
      <w:r>
        <w:rPr>
          <w:rFonts w:ascii="Times New Roman" w:hAnsi="Times New Roman" w:cs="Times New Roman"/>
          <w:bCs/>
          <w:color w:val="auto"/>
        </w:rPr>
        <w:t xml:space="preserve">  </w:t>
      </w:r>
      <w:r>
        <w:rPr>
          <w:rFonts w:ascii="Times New Roman" w:hAnsi="Times New Roman" w:cs="Times New Roman"/>
          <w:color w:val="auto"/>
          <w:sz w:val="21"/>
          <w:szCs w:val="21"/>
          <w:lang w:val="en-US" w:bidi="en-US"/>
        </w:rPr>
        <w:t>渗透塘应设溢流设施，并与城市雨水管渠系统和超标雨水径流排放系统衔接，渗透塘外围应设安全防护措施和警示牌。</w:t>
      </w:r>
    </w:p>
    <w:p w14:paraId="4259D557">
      <w:pPr>
        <w:widowControl/>
        <w:spacing w:before="240" w:after="240" w:line="240" w:lineRule="auto"/>
        <w:jc w:val="center"/>
        <w:outlineLvl w:val="3"/>
        <w:rPr>
          <w:rFonts w:eastAsia="仿宋_GB2312"/>
          <w:color w:val="auto"/>
          <w:kern w:val="2"/>
          <w:szCs w:val="21"/>
          <w:lang w:eastAsia="zh-CN" w:bidi="ar-SA"/>
        </w:rPr>
      </w:pPr>
      <w:bookmarkStart w:id="479" w:name="_Toc10737"/>
      <w:bookmarkStart w:id="480" w:name="_Toc27013"/>
      <w:bookmarkStart w:id="481" w:name="_Toc11631"/>
      <w:bookmarkStart w:id="482" w:name="_Toc11695"/>
      <w:bookmarkStart w:id="483" w:name="_Toc26426"/>
      <w:r>
        <w:rPr>
          <w:rFonts w:hint="eastAsia" w:ascii="宋体" w:hAnsi="宋体" w:cs="宋体"/>
          <w:color w:val="auto"/>
          <w:w w:val="90"/>
          <w:kern w:val="2"/>
          <w:szCs w:val="21"/>
          <w:lang w:eastAsia="zh-CN" w:bidi="ar-SA"/>
        </w:rPr>
        <w:t>X</w:t>
      </w:r>
      <w:r>
        <w:rPr>
          <w:rFonts w:hint="eastAsia" w:ascii="宋体" w:hAnsi="宋体" w:cs="宋体"/>
          <w:b/>
          <w:bCs/>
          <w:color w:val="auto"/>
          <w:w w:val="33"/>
          <w:kern w:val="2"/>
          <w:szCs w:val="21"/>
          <w:lang w:eastAsia="zh-CN" w:bidi="ar-SA"/>
        </w:rPr>
        <w:t>III</w:t>
      </w:r>
      <w:r>
        <w:rPr>
          <w:rFonts w:eastAsia="仿宋_GB2312"/>
          <w:color w:val="auto"/>
          <w:kern w:val="2"/>
          <w:szCs w:val="21"/>
          <w:lang w:eastAsia="zh-CN" w:bidi="ar-SA"/>
        </w:rPr>
        <w:t xml:space="preserve">  调节塘</w:t>
      </w:r>
      <w:bookmarkEnd w:id="479"/>
      <w:bookmarkEnd w:id="480"/>
      <w:bookmarkEnd w:id="481"/>
      <w:bookmarkEnd w:id="482"/>
      <w:bookmarkEnd w:id="483"/>
    </w:p>
    <w:p w14:paraId="0B35FAF4">
      <w:pPr>
        <w:pStyle w:val="8"/>
        <w:spacing w:line="320" w:lineRule="exact"/>
        <w:jc w:val="both"/>
        <w:rPr>
          <w:rFonts w:ascii="Times New Roman" w:hAnsi="Times New Roman" w:cs="Times New Roman"/>
          <w:color w:val="auto"/>
          <w:sz w:val="21"/>
          <w:szCs w:val="21"/>
          <w:lang w:val="en-US" w:bidi="en-US"/>
        </w:rPr>
      </w:pPr>
      <w:r>
        <w:rPr>
          <w:rFonts w:hint="eastAsia" w:ascii="Times New Roman" w:hAnsi="Times New Roman" w:cs="Times New Roman"/>
          <w:b/>
          <w:bCs/>
          <w:color w:val="auto"/>
          <w:sz w:val="21"/>
          <w:szCs w:val="21"/>
          <w:lang w:val="en-US" w:eastAsia="zh-CN" w:bidi="en-US"/>
        </w:rPr>
        <w:t>6</w:t>
      </w:r>
      <w:r>
        <w:rPr>
          <w:rFonts w:hint="eastAsia" w:ascii="Times New Roman" w:hAnsi="Times New Roman" w:cs="Times New Roman"/>
          <w:b/>
          <w:bCs/>
          <w:color w:val="auto"/>
          <w:sz w:val="21"/>
          <w:szCs w:val="21"/>
          <w:lang w:val="en-US" w:bidi="en-US"/>
        </w:rPr>
        <w:t xml:space="preserve">. 4. </w:t>
      </w:r>
      <w:r>
        <w:rPr>
          <w:rFonts w:ascii="Times New Roman" w:hAnsi="Times New Roman" w:cs="Times New Roman"/>
          <w:b/>
          <w:bCs/>
          <w:color w:val="auto"/>
          <w:sz w:val="21"/>
          <w:szCs w:val="21"/>
          <w:lang w:val="en-US" w:bidi="en-US"/>
        </w:rPr>
        <w:t>2</w:t>
      </w:r>
      <w:r>
        <w:rPr>
          <w:rFonts w:hint="eastAsia" w:ascii="Times New Roman" w:hAnsi="Times New Roman" w:cs="Times New Roman"/>
          <w:b/>
          <w:bCs/>
          <w:color w:val="auto"/>
          <w:sz w:val="21"/>
          <w:szCs w:val="21"/>
          <w:lang w:val="en-US" w:bidi="en-US"/>
        </w:rPr>
        <w:t>7</w:t>
      </w:r>
      <w:r>
        <w:rPr>
          <w:rFonts w:ascii="Times New Roman" w:hAnsi="Times New Roman" w:cs="Times New Roman"/>
          <w:bCs/>
          <w:color w:val="auto"/>
        </w:rPr>
        <w:t xml:space="preserve">  </w:t>
      </w:r>
      <w:r>
        <w:rPr>
          <w:rFonts w:ascii="Times New Roman" w:hAnsi="Times New Roman" w:cs="Times New Roman"/>
          <w:color w:val="auto"/>
          <w:sz w:val="21"/>
          <w:szCs w:val="21"/>
          <w:lang w:val="en-US" w:bidi="en-US"/>
        </w:rPr>
        <w:t>调节塘的设计应符合下列规定：</w:t>
      </w:r>
    </w:p>
    <w:p w14:paraId="2025AA49">
      <w:pPr>
        <w:pStyle w:val="8"/>
        <w:spacing w:line="320" w:lineRule="exact"/>
        <w:ind w:firstLine="422" w:firstLineChars="200"/>
        <w:jc w:val="both"/>
        <w:rPr>
          <w:rFonts w:ascii="Times New Roman" w:hAnsi="Times New Roman" w:cs="Times New Roman"/>
          <w:color w:val="auto"/>
          <w:sz w:val="21"/>
          <w:szCs w:val="21"/>
          <w:lang w:val="en-US" w:bidi="en-US"/>
        </w:rPr>
      </w:pPr>
      <w:r>
        <w:rPr>
          <w:rFonts w:ascii="Times New Roman" w:hAnsi="Times New Roman" w:cs="Times New Roman"/>
          <w:b/>
          <w:bCs/>
          <w:color w:val="auto"/>
          <w:sz w:val="21"/>
          <w:szCs w:val="21"/>
          <w:lang w:val="en-US" w:bidi="en-US"/>
        </w:rPr>
        <w:t>1</w:t>
      </w:r>
      <w:r>
        <w:rPr>
          <w:rFonts w:ascii="Times New Roman" w:hAnsi="Times New Roman" w:cs="Times New Roman"/>
          <w:bCs/>
          <w:color w:val="auto"/>
        </w:rPr>
        <w:t xml:space="preserve">  </w:t>
      </w:r>
      <w:r>
        <w:rPr>
          <w:rFonts w:ascii="Times New Roman" w:hAnsi="Times New Roman" w:cs="Times New Roman"/>
          <w:color w:val="auto"/>
          <w:sz w:val="21"/>
          <w:szCs w:val="21"/>
          <w:lang w:val="en-US" w:bidi="en-US"/>
        </w:rPr>
        <w:t>进水口应设置碎石、消能坎等消能设施，防止水流冲刷和侵蚀；</w:t>
      </w:r>
    </w:p>
    <w:p w14:paraId="7A415531">
      <w:pPr>
        <w:pStyle w:val="8"/>
        <w:spacing w:line="320" w:lineRule="exact"/>
        <w:ind w:firstLine="422" w:firstLineChars="200"/>
        <w:jc w:val="both"/>
        <w:rPr>
          <w:rFonts w:ascii="Times New Roman" w:hAnsi="Times New Roman" w:cs="Times New Roman"/>
          <w:color w:val="auto"/>
          <w:sz w:val="21"/>
          <w:szCs w:val="21"/>
          <w:lang w:val="en-US" w:bidi="en-US"/>
        </w:rPr>
      </w:pPr>
      <w:r>
        <w:rPr>
          <w:rFonts w:ascii="Times New Roman" w:hAnsi="Times New Roman" w:cs="Times New Roman"/>
          <w:b/>
          <w:bCs/>
          <w:color w:val="auto"/>
          <w:sz w:val="21"/>
          <w:szCs w:val="21"/>
          <w:lang w:val="en-US" w:bidi="en-US"/>
        </w:rPr>
        <w:t>2</w:t>
      </w:r>
      <w:r>
        <w:rPr>
          <w:rFonts w:ascii="Times New Roman" w:hAnsi="Times New Roman" w:cs="Times New Roman"/>
          <w:bCs/>
          <w:color w:val="auto"/>
        </w:rPr>
        <w:t xml:space="preserve">  </w:t>
      </w:r>
      <w:r>
        <w:rPr>
          <w:rFonts w:ascii="Times New Roman" w:hAnsi="Times New Roman" w:cs="Times New Roman"/>
          <w:color w:val="auto"/>
          <w:sz w:val="21"/>
          <w:szCs w:val="21"/>
          <w:lang w:val="en-US" w:bidi="en-US"/>
        </w:rPr>
        <w:t>应设置前置塘对径流雨水进行预处理</w:t>
      </w:r>
      <w:r>
        <w:rPr>
          <w:rFonts w:hint="eastAsia" w:ascii="Times New Roman" w:hAnsi="Times New Roman" w:cs="Times New Roman"/>
          <w:color w:val="auto"/>
          <w:sz w:val="21"/>
          <w:szCs w:val="21"/>
          <w:lang w:val="en-US" w:bidi="en-US"/>
        </w:rPr>
        <w:t>；</w:t>
      </w:r>
    </w:p>
    <w:p w14:paraId="5A411D2E">
      <w:pPr>
        <w:pStyle w:val="8"/>
        <w:spacing w:line="320" w:lineRule="exact"/>
        <w:ind w:firstLine="422" w:firstLineChars="200"/>
        <w:jc w:val="both"/>
        <w:rPr>
          <w:rFonts w:ascii="Times New Roman" w:hAnsi="Times New Roman" w:cs="Times New Roman"/>
          <w:color w:val="auto"/>
          <w:sz w:val="21"/>
          <w:szCs w:val="21"/>
          <w:lang w:val="en-US" w:bidi="en-US"/>
        </w:rPr>
      </w:pPr>
      <w:r>
        <w:rPr>
          <w:rFonts w:ascii="Times New Roman" w:hAnsi="Times New Roman" w:cs="Times New Roman"/>
          <w:b/>
          <w:bCs/>
          <w:color w:val="auto"/>
          <w:sz w:val="21"/>
          <w:szCs w:val="21"/>
          <w:lang w:val="en-US" w:bidi="en-US"/>
        </w:rPr>
        <w:t>3</w:t>
      </w:r>
      <w:r>
        <w:rPr>
          <w:rFonts w:ascii="Times New Roman" w:hAnsi="Times New Roman" w:cs="Times New Roman"/>
          <w:bCs/>
          <w:color w:val="auto"/>
        </w:rPr>
        <w:t xml:space="preserve">  </w:t>
      </w:r>
      <w:r>
        <w:rPr>
          <w:rFonts w:ascii="Times New Roman" w:hAnsi="Times New Roman" w:cs="Times New Roman"/>
          <w:color w:val="auto"/>
          <w:sz w:val="21"/>
          <w:szCs w:val="21"/>
          <w:lang w:val="en-US" w:bidi="en-US"/>
        </w:rPr>
        <w:t>调节区深度一般为0.6m~3.0m，塘中可以种植水生植物以减小流速</w:t>
      </w:r>
      <w:r>
        <w:rPr>
          <w:rFonts w:hint="eastAsia" w:ascii="Times New Roman" w:hAnsi="Times New Roman" w:cs="Times New Roman"/>
          <w:color w:val="auto"/>
          <w:sz w:val="21"/>
          <w:szCs w:val="21"/>
          <w:lang w:val="en-US" w:bidi="en-US"/>
        </w:rPr>
        <w:t>和</w:t>
      </w:r>
      <w:r>
        <w:rPr>
          <w:rFonts w:ascii="Times New Roman" w:hAnsi="Times New Roman" w:cs="Times New Roman"/>
          <w:color w:val="auto"/>
          <w:sz w:val="21"/>
          <w:szCs w:val="21"/>
          <w:lang w:val="en-US" w:bidi="en-US"/>
        </w:rPr>
        <w:t>增强雨水净化效果。塘底设计成可渗透时，塘底部渗透面距离季节性最高地下水位或岩石层不应小于1m，距离建筑物基础不应小于5m（水平距离）；</w:t>
      </w:r>
    </w:p>
    <w:p w14:paraId="1D3ACCF5">
      <w:pPr>
        <w:pStyle w:val="8"/>
        <w:spacing w:line="320" w:lineRule="exact"/>
        <w:ind w:firstLine="422" w:firstLineChars="200"/>
        <w:jc w:val="both"/>
        <w:rPr>
          <w:rFonts w:ascii="Times New Roman" w:hAnsi="Times New Roman" w:cs="Times New Roman"/>
          <w:color w:val="auto"/>
          <w:sz w:val="21"/>
          <w:szCs w:val="21"/>
          <w:lang w:val="en-US" w:bidi="en-US"/>
        </w:rPr>
      </w:pPr>
      <w:r>
        <w:rPr>
          <w:rFonts w:ascii="Times New Roman" w:hAnsi="Times New Roman" w:cs="Times New Roman"/>
          <w:b/>
          <w:bCs/>
          <w:color w:val="auto"/>
          <w:sz w:val="21"/>
          <w:szCs w:val="21"/>
          <w:lang w:val="en-US" w:bidi="en-US"/>
        </w:rPr>
        <w:t>4</w:t>
      </w:r>
      <w:r>
        <w:rPr>
          <w:rFonts w:ascii="Times New Roman" w:hAnsi="Times New Roman" w:cs="Times New Roman"/>
          <w:bCs/>
          <w:color w:val="auto"/>
        </w:rPr>
        <w:t xml:space="preserve">  </w:t>
      </w:r>
      <w:r>
        <w:rPr>
          <w:rFonts w:ascii="Times New Roman" w:hAnsi="Times New Roman" w:cs="Times New Roman"/>
          <w:color w:val="auto"/>
          <w:sz w:val="21"/>
          <w:szCs w:val="21"/>
          <w:lang w:val="en-US" w:bidi="en-US"/>
        </w:rPr>
        <w:t>调节塘出水设施一般设计成多级出水口形式，以控制调节塘水位，增加雨水水力停留时间（一般不大于24h），控制外排流量；</w:t>
      </w:r>
    </w:p>
    <w:p w14:paraId="297656B3">
      <w:pPr>
        <w:pStyle w:val="8"/>
        <w:spacing w:line="320" w:lineRule="exact"/>
        <w:ind w:firstLine="422" w:firstLineChars="200"/>
        <w:jc w:val="both"/>
        <w:rPr>
          <w:rFonts w:ascii="Times New Roman" w:hAnsi="Times New Roman" w:cs="Times New Roman"/>
          <w:color w:val="auto"/>
          <w:sz w:val="21"/>
          <w:szCs w:val="21"/>
          <w:lang w:val="en-US" w:bidi="en-US"/>
        </w:rPr>
      </w:pPr>
      <w:r>
        <w:rPr>
          <w:rFonts w:ascii="Times New Roman" w:hAnsi="Times New Roman" w:cs="Times New Roman"/>
          <w:b/>
          <w:bCs/>
          <w:color w:val="auto"/>
          <w:sz w:val="21"/>
          <w:szCs w:val="21"/>
          <w:lang w:val="en-US" w:bidi="en-US"/>
        </w:rPr>
        <w:t>5</w:t>
      </w:r>
      <w:r>
        <w:rPr>
          <w:rFonts w:ascii="Times New Roman" w:hAnsi="Times New Roman" w:cs="Times New Roman"/>
          <w:bCs/>
          <w:color w:val="auto"/>
        </w:rPr>
        <w:t xml:space="preserve">  </w:t>
      </w:r>
      <w:r>
        <w:rPr>
          <w:rFonts w:ascii="Times New Roman" w:hAnsi="Times New Roman" w:cs="Times New Roman"/>
          <w:color w:val="auto"/>
          <w:sz w:val="21"/>
          <w:szCs w:val="21"/>
          <w:lang w:val="en-US" w:bidi="en-US"/>
        </w:rPr>
        <w:t>渗透塘应设置护栏、警示牌等安全防护与警示措施。</w:t>
      </w:r>
    </w:p>
    <w:p w14:paraId="65C57ACB">
      <w:pPr>
        <w:pStyle w:val="2"/>
        <w:keepNext/>
        <w:keepLines/>
        <w:pageBreakBefore w:val="0"/>
        <w:widowControl w:val="0"/>
        <w:numPr>
          <w:ilvl w:val="0"/>
          <w:numId w:val="0"/>
        </w:numPr>
        <w:tabs>
          <w:tab w:val="left" w:pos="2455"/>
        </w:tabs>
        <w:kinsoku/>
        <w:wordWrap/>
        <w:overflowPunct/>
        <w:topLinePunct w:val="0"/>
        <w:autoSpaceDE/>
        <w:autoSpaceDN/>
        <w:bidi w:val="0"/>
        <w:adjustRightInd/>
        <w:snapToGrid/>
        <w:spacing w:before="0" w:beforeLines="400" w:after="330" w:line="240" w:lineRule="auto"/>
        <w:ind w:left="0" w:leftChars="0" w:right="0" w:rightChars="0"/>
        <w:jc w:val="center"/>
        <w:textAlignment w:val="auto"/>
      </w:pPr>
      <w:bookmarkStart w:id="484" w:name="_Toc496860764"/>
      <w:bookmarkStart w:id="485" w:name="_Toc29225"/>
      <w:bookmarkStart w:id="486" w:name="_Toc25038"/>
      <w:bookmarkStart w:id="487" w:name="_Toc17225"/>
      <w:bookmarkStart w:id="488" w:name="_Toc12587"/>
      <w:bookmarkStart w:id="489" w:name="_Toc32459"/>
      <w:bookmarkStart w:id="490" w:name="_Toc635"/>
      <w:bookmarkStart w:id="491" w:name="_Toc21892"/>
      <w:bookmarkStart w:id="492" w:name="_Toc507231385"/>
      <w:bookmarkStart w:id="493" w:name="_Toc8289"/>
      <w:bookmarkStart w:id="494" w:name="_Toc26021"/>
      <w:r>
        <w:rPr>
          <w:color w:val="auto"/>
          <w:lang w:eastAsia="zh-CN"/>
        </w:rPr>
        <w:br w:type="page"/>
      </w:r>
      <w:bookmarkEnd w:id="484"/>
      <w:bookmarkEnd w:id="485"/>
      <w:bookmarkEnd w:id="486"/>
      <w:bookmarkEnd w:id="487"/>
      <w:bookmarkEnd w:id="488"/>
      <w:bookmarkEnd w:id="489"/>
      <w:bookmarkEnd w:id="490"/>
      <w:bookmarkEnd w:id="491"/>
      <w:bookmarkEnd w:id="492"/>
      <w:bookmarkEnd w:id="493"/>
      <w:bookmarkEnd w:id="494"/>
      <w:bookmarkStart w:id="495" w:name="_Toc15421"/>
      <w:r>
        <w:rPr>
          <w:rStyle w:val="40"/>
          <w:rFonts w:hint="default"/>
          <w:lang w:val="en-US" w:eastAsia="zh-CN"/>
        </w:rPr>
        <w:t xml:space="preserve">7 </w:t>
      </w:r>
      <w:r>
        <w:rPr>
          <w:rStyle w:val="40"/>
          <w:rFonts w:hint="eastAsia"/>
          <w:lang w:val="en-US" w:eastAsia="zh-CN"/>
        </w:rPr>
        <w:t xml:space="preserve"> </w:t>
      </w:r>
      <w:r>
        <w:rPr>
          <w:rStyle w:val="40"/>
          <w:rFonts w:hint="eastAsia" w:asciiTheme="minorEastAsia" w:hAnsiTheme="minorEastAsia" w:eastAsiaTheme="minorEastAsia" w:cstheme="minorEastAsia"/>
          <w:b w:val="0"/>
          <w:bCs/>
          <w:lang w:val="en-US" w:eastAsia="zh-CN"/>
        </w:rPr>
        <w:t>成果表达要求</w:t>
      </w:r>
      <w:bookmarkEnd w:id="495"/>
    </w:p>
    <w:p w14:paraId="0807ECCE">
      <w:pPr>
        <w:pStyle w:val="8"/>
        <w:keepNext w:val="0"/>
        <w:keepLines w:val="0"/>
        <w:pageBreakBefore w:val="0"/>
        <w:widowControl w:val="0"/>
        <w:kinsoku/>
        <w:wordWrap/>
        <w:overflowPunct/>
        <w:topLinePunct w:val="0"/>
        <w:autoSpaceDE/>
        <w:autoSpaceDN/>
        <w:bidi w:val="0"/>
        <w:adjustRightInd/>
        <w:snapToGrid/>
        <w:spacing w:line="320" w:lineRule="exact"/>
        <w:ind w:right="0"/>
        <w:textAlignment w:val="auto"/>
        <w:rPr>
          <w:sz w:val="21"/>
          <w:szCs w:val="21"/>
        </w:rPr>
      </w:pPr>
      <w:r>
        <w:rPr>
          <w:rFonts w:hint="eastAsia" w:ascii="Times New Roman" w:hAnsi="Times New Roman" w:cs="Times New Roman"/>
          <w:b/>
          <w:bCs/>
          <w:color w:val="auto"/>
          <w:sz w:val="21"/>
          <w:szCs w:val="21"/>
          <w:lang w:val="en-US" w:eastAsia="zh-CN"/>
        </w:rPr>
        <w:t xml:space="preserve">7. 0. </w:t>
      </w:r>
      <w:r>
        <w:rPr>
          <w:rFonts w:ascii="Times New Roman" w:hAnsi="Times New Roman" w:cs="Times New Roman"/>
          <w:b/>
          <w:bCs/>
          <w:color w:val="auto"/>
          <w:sz w:val="21"/>
          <w:szCs w:val="21"/>
          <w:lang w:val="en-US" w:eastAsia="zh-CN"/>
        </w:rPr>
        <w:t>1</w:t>
      </w:r>
      <w:r>
        <w:rPr>
          <w:rFonts w:ascii="Times New Roman" w:hAnsi="Times New Roman" w:cs="Times New Roman"/>
          <w:bCs/>
          <w:color w:val="auto"/>
          <w:sz w:val="21"/>
          <w:szCs w:val="21"/>
        </w:rPr>
        <w:t xml:space="preserve">  </w:t>
      </w:r>
      <w:r>
        <w:rPr>
          <w:sz w:val="21"/>
          <w:szCs w:val="21"/>
        </w:rPr>
        <w:t>海绵城市方案设计成果应包含说明文件、附图和其他三部分内容。</w:t>
      </w:r>
    </w:p>
    <w:p w14:paraId="12E98949">
      <w:pPr>
        <w:pStyle w:val="14"/>
        <w:rPr>
          <w:b/>
          <w:bCs/>
          <w:color w:val="auto"/>
          <w:szCs w:val="21"/>
          <w:lang w:val="en-US" w:eastAsia="zh-CN" w:bidi="ar-SA"/>
        </w:rPr>
      </w:pPr>
      <w:bookmarkStart w:id="496" w:name="_bookmark34"/>
      <w:bookmarkEnd w:id="496"/>
      <w:bookmarkStart w:id="497" w:name="_bookmark34"/>
      <w:bookmarkEnd w:id="497"/>
      <w:bookmarkStart w:id="498" w:name="_Toc3428"/>
      <w:r>
        <w:rPr>
          <w:rFonts w:hint="eastAsia"/>
          <w:b/>
          <w:bCs/>
          <w:color w:val="auto"/>
          <w:szCs w:val="21"/>
          <w:lang w:val="en-US" w:eastAsia="zh-CN" w:bidi="ar-SA"/>
        </w:rPr>
        <w:t xml:space="preserve">7. 1  </w:t>
      </w:r>
      <w:r>
        <w:rPr>
          <w:b/>
          <w:bCs/>
          <w:color w:val="auto"/>
          <w:szCs w:val="21"/>
          <w:lang w:val="en-US" w:eastAsia="zh-CN" w:bidi="ar-SA"/>
        </w:rPr>
        <w:t>说明文件</w:t>
      </w:r>
      <w:bookmarkEnd w:id="498"/>
    </w:p>
    <w:p w14:paraId="52FE599D">
      <w:pPr>
        <w:pStyle w:val="48"/>
        <w:keepNext w:val="0"/>
        <w:keepLines w:val="0"/>
        <w:pageBreakBefore w:val="0"/>
        <w:widowControl w:val="0"/>
        <w:numPr>
          <w:ilvl w:val="0"/>
          <w:numId w:val="0"/>
        </w:numPr>
        <w:tabs>
          <w:tab w:val="left" w:pos="724"/>
        </w:tabs>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rPr>
          <w:sz w:val="21"/>
        </w:rPr>
      </w:pPr>
      <w:r>
        <w:rPr>
          <w:rFonts w:hint="eastAsia" w:ascii="Times New Roman" w:hAnsi="Times New Roman" w:cs="Times New Roman"/>
          <w:b/>
          <w:bCs/>
          <w:color w:val="auto"/>
          <w:sz w:val="21"/>
          <w:szCs w:val="21"/>
          <w:lang w:val="en-US" w:eastAsia="zh-CN"/>
        </w:rPr>
        <w:t xml:space="preserve">7. 1. </w:t>
      </w:r>
      <w:r>
        <w:rPr>
          <w:rFonts w:ascii="Times New Roman" w:hAnsi="Times New Roman" w:cs="Times New Roman"/>
          <w:b/>
          <w:bCs/>
          <w:color w:val="auto"/>
          <w:sz w:val="21"/>
          <w:szCs w:val="21"/>
          <w:lang w:val="en-US" w:eastAsia="zh-CN"/>
        </w:rPr>
        <w:t>1</w:t>
      </w:r>
      <w:r>
        <w:rPr>
          <w:rFonts w:ascii="Times New Roman" w:hAnsi="Times New Roman" w:cs="Times New Roman"/>
          <w:bCs/>
          <w:color w:val="auto"/>
          <w:sz w:val="21"/>
          <w:szCs w:val="21"/>
        </w:rPr>
        <w:t xml:space="preserve">  </w:t>
      </w:r>
      <w:r>
        <w:rPr>
          <w:sz w:val="21"/>
        </w:rPr>
        <w:t>说明文件包括海绵城市专项方案设计说明书（设计专篇）、海绵城市设计计算书、海绵城市建设目标表。</w:t>
      </w:r>
    </w:p>
    <w:p w14:paraId="3519F955">
      <w:pPr>
        <w:pStyle w:val="48"/>
        <w:keepNext w:val="0"/>
        <w:keepLines w:val="0"/>
        <w:pageBreakBefore w:val="0"/>
        <w:widowControl w:val="0"/>
        <w:numPr>
          <w:ilvl w:val="0"/>
          <w:numId w:val="0"/>
        </w:numPr>
        <w:tabs>
          <w:tab w:val="left" w:pos="724"/>
        </w:tabs>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rPr>
          <w:sz w:val="21"/>
        </w:rPr>
      </w:pPr>
      <w:r>
        <w:rPr>
          <w:rFonts w:hint="eastAsia" w:ascii="Times New Roman" w:hAnsi="Times New Roman" w:cs="Times New Roman"/>
          <w:b/>
          <w:bCs/>
          <w:color w:val="auto"/>
          <w:sz w:val="21"/>
          <w:szCs w:val="21"/>
          <w:lang w:val="en-US" w:eastAsia="zh-CN"/>
        </w:rPr>
        <w:t>7. 1. 2</w:t>
      </w:r>
      <w:r>
        <w:rPr>
          <w:rFonts w:ascii="Times New Roman" w:hAnsi="Times New Roman" w:cs="Times New Roman"/>
          <w:bCs/>
          <w:color w:val="auto"/>
          <w:sz w:val="21"/>
          <w:szCs w:val="21"/>
        </w:rPr>
        <w:t xml:space="preserve">  </w:t>
      </w:r>
      <w:r>
        <w:rPr>
          <w:sz w:val="21"/>
        </w:rPr>
        <w:t>海绵城市设计计算书应包括项目简介、设计依据、设计参数与公式、设计计算及达标分析。并应满足以下要求：</w:t>
      </w:r>
    </w:p>
    <w:p w14:paraId="1D5595F4">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422" w:firstLineChars="200"/>
        <w:jc w:val="both"/>
        <w:textAlignment w:val="auto"/>
        <w:rPr>
          <w:rFonts w:ascii="Times New Roman" w:hAnsi="Times New Roman"/>
          <w:b w:val="0"/>
          <w:bCs w:val="0"/>
          <w:color w:val="auto"/>
          <w:szCs w:val="21"/>
          <w:lang w:eastAsia="zh-CN"/>
        </w:rPr>
      </w:pPr>
      <w:r>
        <w:rPr>
          <w:rFonts w:hint="eastAsia" w:ascii="Times New Roman" w:hAnsi="Times New Roman"/>
          <w:b/>
          <w:bCs/>
          <w:color w:val="auto"/>
          <w:szCs w:val="21"/>
          <w:lang w:val="en-US" w:eastAsia="zh-CN"/>
        </w:rPr>
        <w:t xml:space="preserve">1  </w:t>
      </w:r>
      <w:r>
        <w:rPr>
          <w:rFonts w:ascii="Times New Roman" w:hAnsi="Times New Roman"/>
          <w:b w:val="0"/>
          <w:bCs w:val="0"/>
          <w:color w:val="auto"/>
          <w:szCs w:val="21"/>
          <w:lang w:eastAsia="zh-CN"/>
        </w:rPr>
        <w:t>设计计算及达标分析应按项目、排水分区及单个低影响开发设施对年径流总量控制率等指标进行核算；</w:t>
      </w:r>
    </w:p>
    <w:p w14:paraId="7E877569">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422" w:firstLineChars="200"/>
        <w:jc w:val="both"/>
        <w:textAlignment w:val="auto"/>
        <w:rPr>
          <w:rFonts w:ascii="Times New Roman" w:hAnsi="Times New Roman"/>
          <w:b w:val="0"/>
          <w:bCs w:val="0"/>
          <w:color w:val="auto"/>
          <w:szCs w:val="21"/>
          <w:lang w:eastAsia="zh-CN"/>
        </w:rPr>
      </w:pPr>
      <w:r>
        <w:rPr>
          <w:rFonts w:hint="eastAsia" w:ascii="Times New Roman" w:hAnsi="Times New Roman"/>
          <w:b/>
          <w:bCs/>
          <w:color w:val="auto"/>
          <w:szCs w:val="21"/>
          <w:lang w:val="en-US" w:eastAsia="zh-CN"/>
        </w:rPr>
        <w:t xml:space="preserve">2  </w:t>
      </w:r>
      <w:r>
        <w:rPr>
          <w:rFonts w:ascii="Times New Roman" w:hAnsi="Times New Roman"/>
          <w:b w:val="0"/>
          <w:bCs w:val="0"/>
          <w:color w:val="auto"/>
          <w:szCs w:val="21"/>
          <w:lang w:eastAsia="zh-CN"/>
        </w:rPr>
        <w:t>应对排水设施的能力进行校核。包括管道排水能力、引水设施的收水能力、溢流设施的溢流能力。</w:t>
      </w:r>
    </w:p>
    <w:p w14:paraId="44FCF237">
      <w:pPr>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left"/>
        <w:textAlignment w:val="auto"/>
        <w:rPr>
          <w:sz w:val="21"/>
        </w:rPr>
      </w:pPr>
      <w:r>
        <w:rPr>
          <w:rFonts w:hint="eastAsia" w:ascii="Times New Roman" w:hAnsi="Times New Roman" w:cs="Times New Roman"/>
          <w:b/>
          <w:bCs/>
          <w:color w:val="auto"/>
          <w:sz w:val="21"/>
          <w:szCs w:val="21"/>
          <w:lang w:val="en-US" w:eastAsia="zh-CN"/>
        </w:rPr>
        <w:t>7. 1. 3</w:t>
      </w:r>
      <w:r>
        <w:rPr>
          <w:rFonts w:ascii="Times New Roman" w:hAnsi="Times New Roman" w:cs="Times New Roman"/>
          <w:bCs/>
          <w:color w:val="auto"/>
          <w:sz w:val="21"/>
          <w:szCs w:val="21"/>
        </w:rPr>
        <w:t xml:space="preserve">  </w:t>
      </w:r>
      <w:r>
        <w:rPr>
          <w:spacing w:val="-5"/>
          <w:sz w:val="21"/>
        </w:rPr>
        <w:t xml:space="preserve">海绵城市建设目标表详见表 </w:t>
      </w:r>
      <w:r>
        <w:rPr>
          <w:rFonts w:hint="eastAsia"/>
          <w:sz w:val="21"/>
          <w:lang w:val="en-US" w:eastAsia="zh-CN"/>
        </w:rPr>
        <w:t>7</w:t>
      </w:r>
      <w:r>
        <w:rPr>
          <w:rFonts w:ascii="Times New Roman" w:eastAsia="Times New Roman"/>
          <w:sz w:val="21"/>
        </w:rPr>
        <w:t>.1.</w:t>
      </w:r>
      <w:r>
        <w:rPr>
          <w:rFonts w:hint="eastAsia"/>
          <w:sz w:val="21"/>
          <w:lang w:val="en-US" w:eastAsia="zh-CN"/>
        </w:rPr>
        <w:t>1</w:t>
      </w:r>
      <w:r>
        <w:rPr>
          <w:sz w:val="21"/>
        </w:rPr>
        <w:t>。</w:t>
      </w:r>
    </w:p>
    <w:p w14:paraId="2004A9DC">
      <w:pPr>
        <w:widowControl/>
        <w:spacing w:before="48" w:beforeLines="20" w:after="48" w:afterLines="20" w:line="320" w:lineRule="exact"/>
        <w:jc w:val="center"/>
        <w:rPr>
          <w:rFonts w:eastAsia="黑体"/>
          <w:kern w:val="2"/>
          <w:sz w:val="18"/>
          <w:szCs w:val="18"/>
          <w:lang w:val="zh-TW" w:eastAsia="zh-CN" w:bidi="ar-SA"/>
        </w:rPr>
      </w:pPr>
      <w:r>
        <w:rPr>
          <w:rFonts w:eastAsia="黑体"/>
          <w:kern w:val="2"/>
          <w:sz w:val="18"/>
          <w:szCs w:val="18"/>
          <w:lang w:val="zh-TW" w:eastAsia="zh-CN" w:bidi="ar-SA"/>
        </w:rPr>
        <w:t xml:space="preserve">表 </w:t>
      </w:r>
      <w:r>
        <w:rPr>
          <w:rFonts w:hint="eastAsia" w:eastAsia="黑体"/>
          <w:kern w:val="2"/>
          <w:sz w:val="18"/>
          <w:szCs w:val="18"/>
          <w:lang w:val="en-US" w:eastAsia="zh-CN" w:bidi="ar-SA"/>
        </w:rPr>
        <w:t xml:space="preserve">7 </w:t>
      </w:r>
      <w:r>
        <w:rPr>
          <w:rFonts w:eastAsia="黑体"/>
          <w:kern w:val="2"/>
          <w:sz w:val="18"/>
          <w:szCs w:val="18"/>
          <w:lang w:val="zh-TW" w:eastAsia="zh-CN" w:bidi="ar-SA"/>
        </w:rPr>
        <w:t>.1.</w:t>
      </w:r>
      <w:r>
        <w:rPr>
          <w:rFonts w:hint="eastAsia" w:eastAsia="黑体"/>
          <w:kern w:val="2"/>
          <w:sz w:val="18"/>
          <w:szCs w:val="18"/>
          <w:lang w:val="en-US" w:eastAsia="zh-CN" w:bidi="ar-SA"/>
        </w:rPr>
        <w:t>1</w:t>
      </w:r>
      <w:r>
        <w:rPr>
          <w:rFonts w:eastAsia="黑体"/>
          <w:kern w:val="2"/>
          <w:sz w:val="18"/>
          <w:szCs w:val="18"/>
          <w:lang w:val="zh-TW" w:eastAsia="zh-CN" w:bidi="ar-SA"/>
        </w:rPr>
        <w:t xml:space="preserve"> 海绵城市建设目标表</w:t>
      </w:r>
    </w:p>
    <w:tbl>
      <w:tblPr>
        <w:tblStyle w:val="18"/>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16"/>
        <w:gridCol w:w="682"/>
        <w:gridCol w:w="1455"/>
        <w:gridCol w:w="867"/>
        <w:gridCol w:w="628"/>
        <w:gridCol w:w="723"/>
        <w:gridCol w:w="721"/>
      </w:tblGrid>
      <w:tr w14:paraId="1493DB4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816" w:type="dxa"/>
            <w:tcBorders>
              <w:tl2br w:val="nil"/>
              <w:tr2bl w:val="nil"/>
            </w:tcBorders>
            <w:vAlign w:val="center"/>
          </w:tcPr>
          <w:p w14:paraId="0E8126B0">
            <w:pPr>
              <w:pStyle w:val="3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z w:val="16"/>
                <w:szCs w:val="16"/>
              </w:rPr>
              <w:t>指标</w:t>
            </w:r>
          </w:p>
          <w:p w14:paraId="04E8CDE2">
            <w:pPr>
              <w:pStyle w:val="3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z w:val="16"/>
                <w:szCs w:val="16"/>
              </w:rPr>
              <w:t>类型</w:t>
            </w:r>
          </w:p>
        </w:tc>
        <w:tc>
          <w:tcPr>
            <w:tcW w:w="682" w:type="dxa"/>
            <w:tcBorders>
              <w:tl2br w:val="nil"/>
              <w:tr2bl w:val="nil"/>
            </w:tcBorders>
            <w:vAlign w:val="center"/>
          </w:tcPr>
          <w:p w14:paraId="576352D7">
            <w:pPr>
              <w:pStyle w:val="3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z w:val="16"/>
                <w:szCs w:val="16"/>
              </w:rPr>
              <w:t>序号</w:t>
            </w:r>
          </w:p>
        </w:tc>
        <w:tc>
          <w:tcPr>
            <w:tcW w:w="1455" w:type="dxa"/>
            <w:tcBorders>
              <w:tl2br w:val="nil"/>
              <w:tr2bl w:val="nil"/>
            </w:tcBorders>
            <w:vAlign w:val="center"/>
          </w:tcPr>
          <w:p w14:paraId="066FD77B">
            <w:pPr>
              <w:pStyle w:val="3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z w:val="16"/>
                <w:szCs w:val="16"/>
              </w:rPr>
              <w:t>指标名称</w:t>
            </w:r>
          </w:p>
        </w:tc>
        <w:tc>
          <w:tcPr>
            <w:tcW w:w="867" w:type="dxa"/>
            <w:tcBorders>
              <w:tl2br w:val="nil"/>
              <w:tr2bl w:val="nil"/>
            </w:tcBorders>
            <w:vAlign w:val="center"/>
          </w:tcPr>
          <w:p w14:paraId="7A192650">
            <w:pPr>
              <w:pStyle w:val="3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z w:val="16"/>
                <w:szCs w:val="16"/>
              </w:rPr>
              <w:t>目标值</w:t>
            </w:r>
          </w:p>
        </w:tc>
        <w:tc>
          <w:tcPr>
            <w:tcW w:w="2072" w:type="dxa"/>
            <w:gridSpan w:val="3"/>
            <w:tcBorders>
              <w:tl2br w:val="nil"/>
              <w:tr2bl w:val="nil"/>
            </w:tcBorders>
            <w:vAlign w:val="center"/>
          </w:tcPr>
          <w:p w14:paraId="61600452">
            <w:pPr>
              <w:pStyle w:val="3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z w:val="16"/>
                <w:szCs w:val="16"/>
              </w:rPr>
              <w:t>项目情况</w:t>
            </w:r>
          </w:p>
        </w:tc>
      </w:tr>
      <w:tr w14:paraId="3B83C0A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816" w:type="dxa"/>
            <w:vMerge w:val="restart"/>
            <w:tcBorders>
              <w:tl2br w:val="nil"/>
              <w:tr2bl w:val="nil"/>
            </w:tcBorders>
            <w:vAlign w:val="center"/>
          </w:tcPr>
          <w:p w14:paraId="4DF7074C">
            <w:pPr>
              <w:pStyle w:val="3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1"/>
                <w:sz w:val="16"/>
                <w:szCs w:val="16"/>
              </w:rPr>
              <w:t>控制性</w:t>
            </w:r>
            <w:r>
              <w:rPr>
                <w:rFonts w:hint="default" w:ascii="Times New Roman" w:hAnsi="Times New Roman" w:cs="Times New Roman" w:eastAsiaTheme="minorEastAsia"/>
                <w:sz w:val="16"/>
                <w:szCs w:val="16"/>
              </w:rPr>
              <w:t>目标</w:t>
            </w:r>
          </w:p>
        </w:tc>
        <w:tc>
          <w:tcPr>
            <w:tcW w:w="682" w:type="dxa"/>
            <w:tcBorders>
              <w:tl2br w:val="nil"/>
              <w:tr2bl w:val="nil"/>
            </w:tcBorders>
            <w:vAlign w:val="center"/>
          </w:tcPr>
          <w:p w14:paraId="71D74369">
            <w:pPr>
              <w:pStyle w:val="3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z w:val="16"/>
                <w:szCs w:val="16"/>
              </w:rPr>
              <w:t>1</w:t>
            </w:r>
          </w:p>
        </w:tc>
        <w:tc>
          <w:tcPr>
            <w:tcW w:w="1455" w:type="dxa"/>
            <w:tcBorders>
              <w:tl2br w:val="nil"/>
              <w:tr2bl w:val="nil"/>
            </w:tcBorders>
            <w:vAlign w:val="center"/>
          </w:tcPr>
          <w:p w14:paraId="2DD3AD9B">
            <w:pPr>
              <w:pStyle w:val="3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z w:val="16"/>
                <w:szCs w:val="16"/>
              </w:rPr>
              <w:t>年径流总量控</w:t>
            </w:r>
            <w:r>
              <w:rPr>
                <w:rFonts w:hint="default" w:ascii="Times New Roman" w:hAnsi="Times New Roman" w:cs="Times New Roman" w:eastAsiaTheme="minorEastAsia"/>
                <w:spacing w:val="-1"/>
                <w:sz w:val="16"/>
                <w:szCs w:val="16"/>
              </w:rPr>
              <w:t>制率</w:t>
            </w:r>
            <w:r>
              <w:rPr>
                <w:rFonts w:hint="default" w:ascii="Times New Roman" w:hAnsi="Times New Roman" w:cs="Times New Roman" w:eastAsiaTheme="minorEastAsia"/>
                <w:sz w:val="16"/>
                <w:szCs w:val="16"/>
              </w:rPr>
              <w:t>（%）/及对应降雨量</w:t>
            </w:r>
          </w:p>
          <w:p w14:paraId="6EB82ABA">
            <w:pPr>
              <w:pStyle w:val="3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z w:val="16"/>
                <w:szCs w:val="16"/>
              </w:rPr>
              <w:t>（mm）</w:t>
            </w:r>
          </w:p>
        </w:tc>
        <w:tc>
          <w:tcPr>
            <w:tcW w:w="867" w:type="dxa"/>
            <w:tcBorders>
              <w:tl2br w:val="nil"/>
              <w:tr2bl w:val="nil"/>
            </w:tcBorders>
            <w:vAlign w:val="center"/>
          </w:tcPr>
          <w:p w14:paraId="2C795990">
            <w:pPr>
              <w:pStyle w:val="3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16"/>
                <w:szCs w:val="16"/>
              </w:rPr>
            </w:pPr>
          </w:p>
        </w:tc>
        <w:tc>
          <w:tcPr>
            <w:tcW w:w="628" w:type="dxa"/>
            <w:tcBorders>
              <w:tl2br w:val="nil"/>
              <w:tr2bl w:val="nil"/>
            </w:tcBorders>
            <w:vAlign w:val="center"/>
          </w:tcPr>
          <w:p w14:paraId="563E99BB">
            <w:pPr>
              <w:pStyle w:val="3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2"/>
                <w:sz w:val="16"/>
                <w:szCs w:val="16"/>
              </w:rPr>
              <w:t>用地类型</w:t>
            </w:r>
          </w:p>
        </w:tc>
        <w:tc>
          <w:tcPr>
            <w:tcW w:w="723" w:type="dxa"/>
            <w:tcBorders>
              <w:tl2br w:val="nil"/>
              <w:tr2bl w:val="nil"/>
            </w:tcBorders>
            <w:vAlign w:val="center"/>
          </w:tcPr>
          <w:p w14:paraId="08AB0007">
            <w:pPr>
              <w:pStyle w:val="3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2"/>
                <w:sz w:val="16"/>
                <w:szCs w:val="16"/>
              </w:rPr>
              <w:t>新建或改</w:t>
            </w:r>
            <w:r>
              <w:rPr>
                <w:rFonts w:hint="default" w:ascii="Times New Roman" w:hAnsi="Times New Roman" w:cs="Times New Roman" w:eastAsiaTheme="minorEastAsia"/>
                <w:sz w:val="16"/>
                <w:szCs w:val="16"/>
              </w:rPr>
              <w:t>建</w:t>
            </w:r>
          </w:p>
        </w:tc>
        <w:tc>
          <w:tcPr>
            <w:tcW w:w="721" w:type="dxa"/>
            <w:tcBorders>
              <w:tl2br w:val="nil"/>
              <w:tr2bl w:val="nil"/>
            </w:tcBorders>
            <w:vAlign w:val="center"/>
          </w:tcPr>
          <w:p w14:paraId="73C841B2">
            <w:pPr>
              <w:pStyle w:val="3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2"/>
                <w:sz w:val="16"/>
                <w:szCs w:val="16"/>
              </w:rPr>
              <w:t>所属排水分区</w:t>
            </w:r>
          </w:p>
        </w:tc>
      </w:tr>
      <w:tr w14:paraId="3D6137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816" w:type="dxa"/>
            <w:vMerge w:val="continue"/>
            <w:tcBorders>
              <w:tl2br w:val="nil"/>
              <w:tr2bl w:val="nil"/>
            </w:tcBorders>
            <w:vAlign w:val="center"/>
          </w:tcPr>
          <w:p w14:paraId="7B76C42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16"/>
                <w:szCs w:val="16"/>
              </w:rPr>
            </w:pPr>
          </w:p>
        </w:tc>
        <w:tc>
          <w:tcPr>
            <w:tcW w:w="682" w:type="dxa"/>
            <w:tcBorders>
              <w:tl2br w:val="nil"/>
              <w:tr2bl w:val="nil"/>
            </w:tcBorders>
            <w:vAlign w:val="center"/>
          </w:tcPr>
          <w:p w14:paraId="2CEF1193">
            <w:pPr>
              <w:pStyle w:val="3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z w:val="16"/>
                <w:szCs w:val="16"/>
              </w:rPr>
              <w:t>2</w:t>
            </w:r>
          </w:p>
        </w:tc>
        <w:tc>
          <w:tcPr>
            <w:tcW w:w="1455" w:type="dxa"/>
            <w:tcBorders>
              <w:tl2br w:val="nil"/>
              <w:tr2bl w:val="nil"/>
            </w:tcBorders>
            <w:vAlign w:val="center"/>
          </w:tcPr>
          <w:p w14:paraId="6F9E9B1A">
            <w:pPr>
              <w:pStyle w:val="3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z w:val="16"/>
                <w:szCs w:val="16"/>
              </w:rPr>
              <w:t>年径流污染控</w:t>
            </w:r>
          </w:p>
          <w:p w14:paraId="513A3DCE">
            <w:pPr>
              <w:pStyle w:val="3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z w:val="16"/>
                <w:szCs w:val="16"/>
              </w:rPr>
              <w:t>制率（%）</w:t>
            </w:r>
          </w:p>
        </w:tc>
        <w:tc>
          <w:tcPr>
            <w:tcW w:w="867" w:type="dxa"/>
            <w:tcBorders>
              <w:tl2br w:val="nil"/>
              <w:tr2bl w:val="nil"/>
            </w:tcBorders>
            <w:vAlign w:val="center"/>
          </w:tcPr>
          <w:p w14:paraId="22AD93EB">
            <w:pPr>
              <w:pStyle w:val="3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16"/>
                <w:szCs w:val="16"/>
              </w:rPr>
            </w:pPr>
          </w:p>
        </w:tc>
        <w:tc>
          <w:tcPr>
            <w:tcW w:w="628" w:type="dxa"/>
            <w:vMerge w:val="restart"/>
            <w:tcBorders>
              <w:tl2br w:val="nil"/>
              <w:tr2bl w:val="nil"/>
            </w:tcBorders>
            <w:vAlign w:val="center"/>
          </w:tcPr>
          <w:p w14:paraId="2C96096A">
            <w:pPr>
              <w:pStyle w:val="3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16"/>
                <w:szCs w:val="16"/>
              </w:rPr>
            </w:pPr>
          </w:p>
        </w:tc>
        <w:tc>
          <w:tcPr>
            <w:tcW w:w="723" w:type="dxa"/>
            <w:vMerge w:val="restart"/>
            <w:tcBorders>
              <w:tl2br w:val="nil"/>
              <w:tr2bl w:val="nil"/>
            </w:tcBorders>
            <w:vAlign w:val="center"/>
          </w:tcPr>
          <w:p w14:paraId="322F929E">
            <w:pPr>
              <w:pStyle w:val="3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16"/>
                <w:szCs w:val="16"/>
              </w:rPr>
            </w:pPr>
          </w:p>
        </w:tc>
        <w:tc>
          <w:tcPr>
            <w:tcW w:w="721" w:type="dxa"/>
            <w:vMerge w:val="restart"/>
            <w:tcBorders>
              <w:tl2br w:val="nil"/>
              <w:tr2bl w:val="nil"/>
            </w:tcBorders>
            <w:vAlign w:val="center"/>
          </w:tcPr>
          <w:p w14:paraId="5D9F2511">
            <w:pPr>
              <w:pStyle w:val="3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16"/>
                <w:szCs w:val="16"/>
              </w:rPr>
            </w:pPr>
          </w:p>
        </w:tc>
      </w:tr>
      <w:tr w14:paraId="0CCFAD5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27" w:hRule="atLeast"/>
          <w:jc w:val="center"/>
        </w:trPr>
        <w:tc>
          <w:tcPr>
            <w:tcW w:w="816" w:type="dxa"/>
            <w:vMerge w:val="continue"/>
            <w:tcBorders>
              <w:tl2br w:val="nil"/>
              <w:tr2bl w:val="nil"/>
            </w:tcBorders>
            <w:vAlign w:val="center"/>
          </w:tcPr>
          <w:p w14:paraId="02B58A0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16"/>
                <w:szCs w:val="16"/>
              </w:rPr>
            </w:pPr>
          </w:p>
        </w:tc>
        <w:tc>
          <w:tcPr>
            <w:tcW w:w="682" w:type="dxa"/>
            <w:tcBorders>
              <w:tl2br w:val="nil"/>
              <w:tr2bl w:val="nil"/>
            </w:tcBorders>
            <w:vAlign w:val="center"/>
          </w:tcPr>
          <w:p w14:paraId="4EED0A4E">
            <w:pPr>
              <w:pStyle w:val="3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z w:val="16"/>
                <w:szCs w:val="16"/>
              </w:rPr>
              <w:t>3</w:t>
            </w:r>
          </w:p>
        </w:tc>
        <w:tc>
          <w:tcPr>
            <w:tcW w:w="1455" w:type="dxa"/>
            <w:tcBorders>
              <w:tl2br w:val="nil"/>
              <w:tr2bl w:val="nil"/>
            </w:tcBorders>
            <w:vAlign w:val="center"/>
          </w:tcPr>
          <w:p w14:paraId="2C7E9320">
            <w:pPr>
              <w:pStyle w:val="3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z w:val="16"/>
                <w:szCs w:val="16"/>
              </w:rPr>
              <w:t>…</w:t>
            </w:r>
          </w:p>
        </w:tc>
        <w:tc>
          <w:tcPr>
            <w:tcW w:w="867" w:type="dxa"/>
            <w:tcBorders>
              <w:tl2br w:val="nil"/>
              <w:tr2bl w:val="nil"/>
            </w:tcBorders>
            <w:vAlign w:val="center"/>
          </w:tcPr>
          <w:p w14:paraId="2C7B1A8C">
            <w:pPr>
              <w:pStyle w:val="3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16"/>
                <w:szCs w:val="16"/>
              </w:rPr>
            </w:pPr>
          </w:p>
        </w:tc>
        <w:tc>
          <w:tcPr>
            <w:tcW w:w="628" w:type="dxa"/>
            <w:vMerge w:val="continue"/>
            <w:tcBorders>
              <w:tl2br w:val="nil"/>
              <w:tr2bl w:val="nil"/>
            </w:tcBorders>
            <w:vAlign w:val="center"/>
          </w:tcPr>
          <w:p w14:paraId="2932794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16"/>
                <w:szCs w:val="16"/>
              </w:rPr>
            </w:pPr>
          </w:p>
        </w:tc>
        <w:tc>
          <w:tcPr>
            <w:tcW w:w="723" w:type="dxa"/>
            <w:vMerge w:val="continue"/>
            <w:tcBorders>
              <w:tl2br w:val="nil"/>
              <w:tr2bl w:val="nil"/>
            </w:tcBorders>
            <w:vAlign w:val="center"/>
          </w:tcPr>
          <w:p w14:paraId="1EA6ED4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16"/>
                <w:szCs w:val="16"/>
              </w:rPr>
            </w:pPr>
          </w:p>
        </w:tc>
        <w:tc>
          <w:tcPr>
            <w:tcW w:w="721" w:type="dxa"/>
            <w:vMerge w:val="continue"/>
            <w:tcBorders>
              <w:tl2br w:val="nil"/>
              <w:tr2bl w:val="nil"/>
            </w:tcBorders>
            <w:vAlign w:val="center"/>
          </w:tcPr>
          <w:p w14:paraId="0800A32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16"/>
                <w:szCs w:val="16"/>
              </w:rPr>
            </w:pPr>
          </w:p>
        </w:tc>
      </w:tr>
      <w:tr w14:paraId="0D3CB9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816" w:type="dxa"/>
            <w:vMerge w:val="restart"/>
            <w:tcBorders>
              <w:tl2br w:val="nil"/>
              <w:tr2bl w:val="nil"/>
            </w:tcBorders>
            <w:vAlign w:val="center"/>
          </w:tcPr>
          <w:p w14:paraId="03058AAA">
            <w:pPr>
              <w:pStyle w:val="3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pacing w:val="-1"/>
                <w:sz w:val="16"/>
                <w:szCs w:val="16"/>
              </w:rPr>
              <w:t>引导性</w:t>
            </w:r>
            <w:r>
              <w:rPr>
                <w:rFonts w:hint="default" w:ascii="Times New Roman" w:hAnsi="Times New Roman" w:cs="Times New Roman" w:eastAsiaTheme="minorEastAsia"/>
                <w:sz w:val="16"/>
                <w:szCs w:val="16"/>
              </w:rPr>
              <w:t>指标</w:t>
            </w:r>
          </w:p>
        </w:tc>
        <w:tc>
          <w:tcPr>
            <w:tcW w:w="682" w:type="dxa"/>
            <w:tcBorders>
              <w:tl2br w:val="nil"/>
              <w:tr2bl w:val="nil"/>
            </w:tcBorders>
            <w:vAlign w:val="center"/>
          </w:tcPr>
          <w:p w14:paraId="27EA0DEC">
            <w:pPr>
              <w:pStyle w:val="3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z w:val="16"/>
                <w:szCs w:val="16"/>
              </w:rPr>
              <w:t>4</w:t>
            </w:r>
          </w:p>
        </w:tc>
        <w:tc>
          <w:tcPr>
            <w:tcW w:w="1455" w:type="dxa"/>
            <w:tcBorders>
              <w:tl2br w:val="nil"/>
              <w:tr2bl w:val="nil"/>
            </w:tcBorders>
            <w:vAlign w:val="center"/>
          </w:tcPr>
          <w:p w14:paraId="44C70090">
            <w:pPr>
              <w:pStyle w:val="3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z w:val="16"/>
                <w:szCs w:val="16"/>
              </w:rPr>
              <w:t>透水铺装率</w:t>
            </w:r>
          </w:p>
          <w:p w14:paraId="016CDE7A">
            <w:pPr>
              <w:pStyle w:val="3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z w:val="16"/>
                <w:szCs w:val="16"/>
              </w:rPr>
              <w:t>（%）</w:t>
            </w:r>
          </w:p>
        </w:tc>
        <w:tc>
          <w:tcPr>
            <w:tcW w:w="867" w:type="dxa"/>
            <w:tcBorders>
              <w:tl2br w:val="nil"/>
              <w:tr2bl w:val="nil"/>
            </w:tcBorders>
            <w:vAlign w:val="center"/>
          </w:tcPr>
          <w:p w14:paraId="303B0597">
            <w:pPr>
              <w:pStyle w:val="3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16"/>
                <w:szCs w:val="16"/>
              </w:rPr>
            </w:pPr>
          </w:p>
        </w:tc>
        <w:tc>
          <w:tcPr>
            <w:tcW w:w="628" w:type="dxa"/>
            <w:vMerge w:val="continue"/>
            <w:tcBorders>
              <w:tl2br w:val="nil"/>
              <w:tr2bl w:val="nil"/>
            </w:tcBorders>
            <w:vAlign w:val="center"/>
          </w:tcPr>
          <w:p w14:paraId="3B29C90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16"/>
                <w:szCs w:val="16"/>
              </w:rPr>
            </w:pPr>
          </w:p>
        </w:tc>
        <w:tc>
          <w:tcPr>
            <w:tcW w:w="723" w:type="dxa"/>
            <w:vMerge w:val="continue"/>
            <w:tcBorders>
              <w:tl2br w:val="nil"/>
              <w:tr2bl w:val="nil"/>
            </w:tcBorders>
            <w:vAlign w:val="center"/>
          </w:tcPr>
          <w:p w14:paraId="5BA60B8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16"/>
                <w:szCs w:val="16"/>
              </w:rPr>
            </w:pPr>
          </w:p>
        </w:tc>
        <w:tc>
          <w:tcPr>
            <w:tcW w:w="721" w:type="dxa"/>
            <w:vMerge w:val="continue"/>
            <w:tcBorders>
              <w:tl2br w:val="nil"/>
              <w:tr2bl w:val="nil"/>
            </w:tcBorders>
            <w:vAlign w:val="center"/>
          </w:tcPr>
          <w:p w14:paraId="5ED088B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16"/>
                <w:szCs w:val="16"/>
              </w:rPr>
            </w:pPr>
          </w:p>
        </w:tc>
      </w:tr>
      <w:tr w14:paraId="0F7B910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816" w:type="dxa"/>
            <w:vMerge w:val="continue"/>
            <w:tcBorders>
              <w:tl2br w:val="nil"/>
              <w:tr2bl w:val="nil"/>
            </w:tcBorders>
            <w:vAlign w:val="center"/>
          </w:tcPr>
          <w:p w14:paraId="767C19C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16"/>
                <w:szCs w:val="16"/>
              </w:rPr>
            </w:pPr>
          </w:p>
        </w:tc>
        <w:tc>
          <w:tcPr>
            <w:tcW w:w="682" w:type="dxa"/>
            <w:tcBorders>
              <w:tl2br w:val="nil"/>
              <w:tr2bl w:val="nil"/>
            </w:tcBorders>
            <w:vAlign w:val="center"/>
          </w:tcPr>
          <w:p w14:paraId="7CDCBD73">
            <w:pPr>
              <w:pStyle w:val="3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z w:val="16"/>
                <w:szCs w:val="16"/>
              </w:rPr>
              <w:t>5</w:t>
            </w:r>
          </w:p>
        </w:tc>
        <w:tc>
          <w:tcPr>
            <w:tcW w:w="1455" w:type="dxa"/>
            <w:tcBorders>
              <w:tl2br w:val="nil"/>
              <w:tr2bl w:val="nil"/>
            </w:tcBorders>
            <w:vAlign w:val="center"/>
          </w:tcPr>
          <w:p w14:paraId="01F432DB">
            <w:pPr>
              <w:pStyle w:val="3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z w:val="16"/>
                <w:szCs w:val="16"/>
              </w:rPr>
              <w:t>下沉式绿地率</w:t>
            </w:r>
          </w:p>
          <w:p w14:paraId="571E389A">
            <w:pPr>
              <w:pStyle w:val="3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z w:val="16"/>
                <w:szCs w:val="16"/>
              </w:rPr>
              <w:t>（%）</w:t>
            </w:r>
          </w:p>
        </w:tc>
        <w:tc>
          <w:tcPr>
            <w:tcW w:w="867" w:type="dxa"/>
            <w:tcBorders>
              <w:tl2br w:val="nil"/>
              <w:tr2bl w:val="nil"/>
            </w:tcBorders>
            <w:vAlign w:val="center"/>
          </w:tcPr>
          <w:p w14:paraId="20F333B9">
            <w:pPr>
              <w:pStyle w:val="3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16"/>
                <w:szCs w:val="16"/>
              </w:rPr>
            </w:pPr>
          </w:p>
        </w:tc>
        <w:tc>
          <w:tcPr>
            <w:tcW w:w="628" w:type="dxa"/>
            <w:vMerge w:val="continue"/>
            <w:tcBorders>
              <w:tl2br w:val="nil"/>
              <w:tr2bl w:val="nil"/>
            </w:tcBorders>
            <w:vAlign w:val="center"/>
          </w:tcPr>
          <w:p w14:paraId="2366CC6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16"/>
                <w:szCs w:val="16"/>
              </w:rPr>
            </w:pPr>
          </w:p>
        </w:tc>
        <w:tc>
          <w:tcPr>
            <w:tcW w:w="723" w:type="dxa"/>
            <w:vMerge w:val="continue"/>
            <w:tcBorders>
              <w:tl2br w:val="nil"/>
              <w:tr2bl w:val="nil"/>
            </w:tcBorders>
            <w:vAlign w:val="center"/>
          </w:tcPr>
          <w:p w14:paraId="11CD9D9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16"/>
                <w:szCs w:val="16"/>
              </w:rPr>
            </w:pPr>
          </w:p>
        </w:tc>
        <w:tc>
          <w:tcPr>
            <w:tcW w:w="721" w:type="dxa"/>
            <w:vMerge w:val="continue"/>
            <w:tcBorders>
              <w:tl2br w:val="nil"/>
              <w:tr2bl w:val="nil"/>
            </w:tcBorders>
            <w:vAlign w:val="center"/>
          </w:tcPr>
          <w:p w14:paraId="3A4AA77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16"/>
                <w:szCs w:val="16"/>
              </w:rPr>
            </w:pPr>
          </w:p>
        </w:tc>
      </w:tr>
      <w:tr w14:paraId="6BEE5D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816" w:type="dxa"/>
            <w:vMerge w:val="continue"/>
            <w:tcBorders>
              <w:tl2br w:val="nil"/>
              <w:tr2bl w:val="nil"/>
            </w:tcBorders>
            <w:vAlign w:val="center"/>
          </w:tcPr>
          <w:p w14:paraId="0FE2169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16"/>
                <w:szCs w:val="16"/>
              </w:rPr>
            </w:pPr>
          </w:p>
        </w:tc>
        <w:tc>
          <w:tcPr>
            <w:tcW w:w="682" w:type="dxa"/>
            <w:tcBorders>
              <w:tl2br w:val="nil"/>
              <w:tr2bl w:val="nil"/>
            </w:tcBorders>
            <w:vAlign w:val="center"/>
          </w:tcPr>
          <w:p w14:paraId="6EF29607">
            <w:pPr>
              <w:pStyle w:val="3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z w:val="16"/>
                <w:szCs w:val="16"/>
              </w:rPr>
              <w:t>6</w:t>
            </w:r>
          </w:p>
        </w:tc>
        <w:tc>
          <w:tcPr>
            <w:tcW w:w="1455" w:type="dxa"/>
            <w:tcBorders>
              <w:tl2br w:val="nil"/>
              <w:tr2bl w:val="nil"/>
            </w:tcBorders>
            <w:vAlign w:val="center"/>
          </w:tcPr>
          <w:p w14:paraId="06912818">
            <w:pPr>
              <w:pStyle w:val="3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16"/>
                <w:szCs w:val="16"/>
              </w:rPr>
            </w:pPr>
            <w:r>
              <w:rPr>
                <w:rFonts w:hint="default" w:ascii="Times New Roman" w:hAnsi="Times New Roman" w:cs="Times New Roman" w:eastAsiaTheme="minorEastAsia"/>
                <w:sz w:val="16"/>
                <w:szCs w:val="16"/>
              </w:rPr>
              <w:t>…</w:t>
            </w:r>
          </w:p>
        </w:tc>
        <w:tc>
          <w:tcPr>
            <w:tcW w:w="867" w:type="dxa"/>
            <w:tcBorders>
              <w:tl2br w:val="nil"/>
              <w:tr2bl w:val="nil"/>
            </w:tcBorders>
            <w:vAlign w:val="center"/>
          </w:tcPr>
          <w:p w14:paraId="39514796">
            <w:pPr>
              <w:pStyle w:val="3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16"/>
                <w:szCs w:val="16"/>
              </w:rPr>
            </w:pPr>
          </w:p>
        </w:tc>
        <w:tc>
          <w:tcPr>
            <w:tcW w:w="628" w:type="dxa"/>
            <w:vMerge w:val="continue"/>
            <w:tcBorders>
              <w:tl2br w:val="nil"/>
              <w:tr2bl w:val="nil"/>
            </w:tcBorders>
            <w:vAlign w:val="center"/>
          </w:tcPr>
          <w:p w14:paraId="263146C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16"/>
                <w:szCs w:val="16"/>
              </w:rPr>
            </w:pPr>
          </w:p>
        </w:tc>
        <w:tc>
          <w:tcPr>
            <w:tcW w:w="723" w:type="dxa"/>
            <w:vMerge w:val="continue"/>
            <w:tcBorders>
              <w:tl2br w:val="nil"/>
              <w:tr2bl w:val="nil"/>
            </w:tcBorders>
            <w:vAlign w:val="center"/>
          </w:tcPr>
          <w:p w14:paraId="528E3E81">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16"/>
                <w:szCs w:val="16"/>
              </w:rPr>
            </w:pPr>
          </w:p>
        </w:tc>
        <w:tc>
          <w:tcPr>
            <w:tcW w:w="721" w:type="dxa"/>
            <w:vMerge w:val="continue"/>
            <w:tcBorders>
              <w:tl2br w:val="nil"/>
              <w:tr2bl w:val="nil"/>
            </w:tcBorders>
            <w:vAlign w:val="center"/>
          </w:tcPr>
          <w:p w14:paraId="7EEADD21">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16"/>
                <w:szCs w:val="16"/>
              </w:rPr>
            </w:pPr>
          </w:p>
        </w:tc>
      </w:tr>
    </w:tbl>
    <w:p w14:paraId="67BDDF1D">
      <w:pPr>
        <w:pStyle w:val="8"/>
        <w:keepNext w:val="0"/>
        <w:keepLines w:val="0"/>
        <w:pageBreakBefore w:val="0"/>
        <w:widowControl w:val="0"/>
        <w:tabs>
          <w:tab w:val="left" w:pos="3519"/>
        </w:tabs>
        <w:kinsoku/>
        <w:wordWrap/>
        <w:overflowPunct/>
        <w:topLinePunct w:val="0"/>
        <w:autoSpaceDE/>
        <w:autoSpaceDN/>
        <w:bidi w:val="0"/>
        <w:adjustRightInd/>
        <w:snapToGrid/>
        <w:spacing w:before="120" w:line="320" w:lineRule="exact"/>
        <w:ind w:left="0" w:right="0"/>
        <w:jc w:val="center"/>
        <w:textAlignment w:val="auto"/>
        <w:rPr>
          <w:rFonts w:ascii="Times New Roman" w:hAnsi="Times New Roman" w:eastAsia="宋体" w:cs="Times New Roman"/>
          <w:b w:val="0"/>
          <w:bCs w:val="0"/>
          <w:color w:val="auto"/>
          <w:sz w:val="21"/>
          <w:szCs w:val="21"/>
          <w:lang w:val="en-US" w:eastAsia="zh-CN" w:bidi="en-US"/>
        </w:rPr>
      </w:pPr>
      <w:r>
        <w:rPr>
          <w:rFonts w:ascii="Times New Roman" w:hAnsi="Times New Roman" w:eastAsia="宋体" w:cs="Times New Roman"/>
          <w:b w:val="0"/>
          <w:bCs w:val="0"/>
          <w:color w:val="auto"/>
          <w:sz w:val="21"/>
          <w:szCs w:val="21"/>
          <w:lang w:val="en-US" w:eastAsia="zh-CN" w:bidi="en-US"/>
        </w:rPr>
        <w:t>设计单位签章：</w:t>
      </w:r>
      <w:r>
        <w:rPr>
          <w:rFonts w:ascii="Times New Roman" w:hAnsi="Times New Roman" w:eastAsia="宋体" w:cs="Times New Roman"/>
          <w:b w:val="0"/>
          <w:bCs w:val="0"/>
          <w:color w:val="auto"/>
          <w:sz w:val="21"/>
          <w:szCs w:val="21"/>
          <w:lang w:val="en-US" w:eastAsia="zh-CN" w:bidi="en-US"/>
        </w:rPr>
        <w:tab/>
      </w:r>
      <w:r>
        <w:rPr>
          <w:rFonts w:ascii="Times New Roman" w:hAnsi="Times New Roman" w:eastAsia="宋体" w:cs="Times New Roman"/>
          <w:b w:val="0"/>
          <w:bCs w:val="0"/>
          <w:color w:val="auto"/>
          <w:sz w:val="21"/>
          <w:szCs w:val="21"/>
          <w:lang w:val="en-US" w:eastAsia="zh-CN" w:bidi="en-US"/>
        </w:rPr>
        <w:t>建设单位签章：</w:t>
      </w:r>
    </w:p>
    <w:p w14:paraId="2E8A96AE">
      <w:pPr>
        <w:pStyle w:val="14"/>
        <w:numPr>
          <w:ilvl w:val="0"/>
          <w:numId w:val="0"/>
        </w:numPr>
        <w:rPr>
          <w:rFonts w:hint="eastAsia"/>
          <w:b/>
          <w:bCs/>
          <w:color w:val="auto"/>
          <w:szCs w:val="21"/>
          <w:lang w:val="en-US" w:eastAsia="zh-CN" w:bidi="ar-SA"/>
        </w:rPr>
      </w:pPr>
      <w:bookmarkStart w:id="499" w:name="_bookmark35"/>
      <w:bookmarkEnd w:id="499"/>
      <w:bookmarkStart w:id="500" w:name="_bookmark35"/>
      <w:bookmarkEnd w:id="500"/>
      <w:bookmarkStart w:id="501" w:name="_Toc2214"/>
      <w:r>
        <w:rPr>
          <w:rFonts w:hint="eastAsia"/>
          <w:b/>
          <w:bCs/>
          <w:color w:val="auto"/>
          <w:szCs w:val="21"/>
          <w:lang w:val="en-US" w:eastAsia="zh-CN" w:bidi="ar-SA"/>
        </w:rPr>
        <w:t>7. 2  附    图</w:t>
      </w:r>
      <w:bookmarkEnd w:id="501"/>
    </w:p>
    <w:p w14:paraId="1C777DF2">
      <w:pPr>
        <w:pStyle w:val="48"/>
        <w:keepNext w:val="0"/>
        <w:keepLines w:val="0"/>
        <w:pageBreakBefore w:val="0"/>
        <w:widowControl w:val="0"/>
        <w:numPr>
          <w:ilvl w:val="0"/>
          <w:numId w:val="0"/>
        </w:numPr>
        <w:tabs>
          <w:tab w:val="left" w:pos="724"/>
        </w:tabs>
        <w:kinsoku/>
        <w:wordWrap/>
        <w:overflowPunct/>
        <w:topLinePunct w:val="0"/>
        <w:autoSpaceDE/>
        <w:autoSpaceDN/>
        <w:bidi w:val="0"/>
        <w:adjustRightInd/>
        <w:snapToGrid/>
        <w:spacing w:before="0" w:after="0" w:line="320" w:lineRule="exact"/>
        <w:ind w:left="0" w:leftChars="0" w:right="0" w:rightChars="0"/>
        <w:jc w:val="both"/>
        <w:textAlignment w:val="auto"/>
        <w:rPr>
          <w:sz w:val="21"/>
        </w:rPr>
      </w:pPr>
      <w:r>
        <w:rPr>
          <w:rFonts w:hint="eastAsia" w:ascii="Times New Roman" w:hAnsi="Times New Roman" w:cs="Times New Roman"/>
          <w:b/>
          <w:bCs/>
          <w:color w:val="auto"/>
          <w:sz w:val="21"/>
          <w:szCs w:val="21"/>
          <w:lang w:val="en-US" w:eastAsia="zh-CN"/>
        </w:rPr>
        <w:t>7. 2. 1</w:t>
      </w:r>
      <w:r>
        <w:rPr>
          <w:rFonts w:ascii="Times New Roman" w:hAnsi="Times New Roman" w:cs="Times New Roman"/>
          <w:bCs/>
          <w:color w:val="auto"/>
          <w:sz w:val="21"/>
          <w:szCs w:val="21"/>
        </w:rPr>
        <w:t xml:space="preserve">  </w:t>
      </w:r>
      <w:r>
        <w:rPr>
          <w:sz w:val="21"/>
        </w:rPr>
        <w:t>方案图纸表达应清晰、完整、统一，严格遵照国家有关建筑制图规范制图，所有图面的表达方式均保持一致。图纸除应达到现行国家、行业和地方有关标准规范规定深度外，尚须满足方案设计阶段的深度及特殊要求。</w:t>
      </w:r>
    </w:p>
    <w:p w14:paraId="2A6D185B">
      <w:pPr>
        <w:pStyle w:val="48"/>
        <w:keepNext w:val="0"/>
        <w:keepLines w:val="0"/>
        <w:pageBreakBefore w:val="0"/>
        <w:widowControl w:val="0"/>
        <w:numPr>
          <w:ilvl w:val="0"/>
          <w:numId w:val="0"/>
        </w:numPr>
        <w:tabs>
          <w:tab w:val="left" w:pos="724"/>
        </w:tabs>
        <w:kinsoku/>
        <w:wordWrap/>
        <w:overflowPunct/>
        <w:topLinePunct w:val="0"/>
        <w:autoSpaceDE/>
        <w:autoSpaceDN/>
        <w:bidi w:val="0"/>
        <w:adjustRightInd/>
        <w:snapToGrid/>
        <w:spacing w:before="0" w:after="0" w:line="320" w:lineRule="exact"/>
        <w:ind w:left="0" w:leftChars="0" w:right="0" w:rightChars="0"/>
        <w:jc w:val="both"/>
        <w:textAlignment w:val="auto"/>
        <w:rPr>
          <w:sz w:val="21"/>
        </w:rPr>
      </w:pPr>
      <w:r>
        <w:rPr>
          <w:rFonts w:hint="eastAsia" w:ascii="Times New Roman" w:hAnsi="Times New Roman" w:cs="Times New Roman"/>
          <w:b/>
          <w:bCs/>
          <w:color w:val="auto"/>
          <w:sz w:val="21"/>
          <w:szCs w:val="21"/>
          <w:lang w:val="en-US" w:eastAsia="zh-CN"/>
        </w:rPr>
        <w:t>7. 2. 2</w:t>
      </w:r>
      <w:r>
        <w:rPr>
          <w:rFonts w:ascii="Times New Roman" w:hAnsi="Times New Roman" w:cs="Times New Roman"/>
          <w:bCs/>
          <w:color w:val="auto"/>
          <w:sz w:val="21"/>
          <w:szCs w:val="21"/>
        </w:rPr>
        <w:t xml:space="preserve">  </w:t>
      </w:r>
      <w:r>
        <w:rPr>
          <w:sz w:val="21"/>
        </w:rPr>
        <w:t>除内涝治理及合流制溢流控制项目外，方案图纸必须包含“三张图”，包括下垫面分布图、设施平面布局图、竖向及径流组织图。并满足以下要求：</w:t>
      </w:r>
    </w:p>
    <w:p w14:paraId="1DCE06EF">
      <w:pPr>
        <w:pStyle w:val="48"/>
        <w:keepNext w:val="0"/>
        <w:keepLines w:val="0"/>
        <w:pageBreakBefore w:val="0"/>
        <w:widowControl w:val="0"/>
        <w:numPr>
          <w:ilvl w:val="0"/>
          <w:numId w:val="0"/>
        </w:numPr>
        <w:tabs>
          <w:tab w:val="left" w:pos="758"/>
        </w:tabs>
        <w:kinsoku/>
        <w:wordWrap/>
        <w:overflowPunct/>
        <w:topLinePunct w:val="0"/>
        <w:autoSpaceDE/>
        <w:autoSpaceDN/>
        <w:bidi w:val="0"/>
        <w:adjustRightInd/>
        <w:snapToGrid/>
        <w:spacing w:after="0" w:line="320" w:lineRule="exact"/>
        <w:ind w:left="0" w:leftChars="0" w:right="0" w:rightChars="0" w:firstLine="422" w:firstLineChars="200"/>
        <w:jc w:val="both"/>
        <w:textAlignment w:val="auto"/>
        <w:rPr>
          <w:sz w:val="21"/>
        </w:rPr>
      </w:pPr>
      <w:r>
        <w:rPr>
          <w:rFonts w:hint="eastAsia" w:ascii="Times New Roman" w:hAnsi="Times New Roman"/>
          <w:b/>
          <w:bCs/>
          <w:color w:val="auto"/>
          <w:szCs w:val="21"/>
          <w:lang w:val="en-US" w:eastAsia="zh-CN"/>
        </w:rPr>
        <w:t xml:space="preserve">1  </w:t>
      </w:r>
      <w:r>
        <w:rPr>
          <w:sz w:val="21"/>
        </w:rPr>
        <w:t>下垫面分布图。应明确各类型的下垫面分布，并注明面积。</w:t>
      </w:r>
    </w:p>
    <w:p w14:paraId="34091F2C">
      <w:pPr>
        <w:pStyle w:val="48"/>
        <w:keepNext w:val="0"/>
        <w:keepLines w:val="0"/>
        <w:pageBreakBefore w:val="0"/>
        <w:widowControl w:val="0"/>
        <w:numPr>
          <w:ilvl w:val="0"/>
          <w:numId w:val="0"/>
        </w:numPr>
        <w:tabs>
          <w:tab w:val="left" w:pos="758"/>
        </w:tabs>
        <w:kinsoku/>
        <w:wordWrap/>
        <w:overflowPunct/>
        <w:topLinePunct w:val="0"/>
        <w:autoSpaceDE/>
        <w:autoSpaceDN/>
        <w:bidi w:val="0"/>
        <w:adjustRightInd/>
        <w:snapToGrid/>
        <w:spacing w:after="0" w:line="320" w:lineRule="exact"/>
        <w:ind w:left="0" w:leftChars="0" w:right="0" w:rightChars="0" w:firstLine="422" w:firstLineChars="200"/>
        <w:jc w:val="both"/>
        <w:textAlignment w:val="auto"/>
        <w:rPr>
          <w:sz w:val="21"/>
        </w:rPr>
      </w:pPr>
      <w:r>
        <w:rPr>
          <w:rFonts w:hint="eastAsia" w:ascii="Times New Roman" w:hAnsi="Times New Roman"/>
          <w:b/>
          <w:bCs/>
          <w:color w:val="auto"/>
          <w:szCs w:val="21"/>
          <w:lang w:val="en-US" w:eastAsia="zh-CN"/>
        </w:rPr>
        <w:t xml:space="preserve">2  </w:t>
      </w:r>
      <w:r>
        <w:rPr>
          <w:sz w:val="21"/>
        </w:rPr>
        <w:t>设施平面布局图。应明确各类设施的布局，注明编号、收水范围、规模、面积、蓄水深度及调蓄容积；应明确各类设施的引水设施布局，注明尺寸和规模；应明确各类设施和引水设施的详图。</w:t>
      </w:r>
    </w:p>
    <w:p w14:paraId="0516162A">
      <w:pPr>
        <w:pStyle w:val="48"/>
        <w:keepNext w:val="0"/>
        <w:keepLines w:val="0"/>
        <w:pageBreakBefore w:val="0"/>
        <w:widowControl w:val="0"/>
        <w:numPr>
          <w:ilvl w:val="0"/>
          <w:numId w:val="0"/>
        </w:numPr>
        <w:tabs>
          <w:tab w:val="left" w:pos="758"/>
        </w:tabs>
        <w:kinsoku/>
        <w:wordWrap/>
        <w:overflowPunct/>
        <w:topLinePunct w:val="0"/>
        <w:autoSpaceDE/>
        <w:autoSpaceDN/>
        <w:bidi w:val="0"/>
        <w:adjustRightInd/>
        <w:snapToGrid/>
        <w:spacing w:after="0" w:line="320" w:lineRule="exact"/>
        <w:ind w:left="0" w:leftChars="0" w:right="0" w:rightChars="0" w:firstLine="422" w:firstLineChars="200"/>
        <w:jc w:val="both"/>
        <w:textAlignment w:val="auto"/>
        <w:rPr>
          <w:sz w:val="21"/>
        </w:rPr>
      </w:pPr>
      <w:r>
        <w:rPr>
          <w:rFonts w:hint="eastAsia" w:ascii="Times New Roman" w:hAnsi="Times New Roman"/>
          <w:b/>
          <w:bCs/>
          <w:color w:val="auto"/>
          <w:szCs w:val="21"/>
          <w:lang w:val="en-US" w:eastAsia="zh-CN"/>
        </w:rPr>
        <w:t xml:space="preserve">3  </w:t>
      </w:r>
      <w:r>
        <w:rPr>
          <w:sz w:val="21"/>
        </w:rPr>
        <w:t>竖向及径流组织图。应明确排水分区，注明编号、综合径流系数、目标调蓄量、海绵设施规模和设计调蓄容积；应明确收水设施（含雨水口）和溢流设施布局，注明溢流设施的溢流口标高；应明确场地竖向标高和各类设施的汇水范围，注明场地关键节点竖向标高、等高线、设施底部标高、设施与场地衔接处标高及径流方向；应明确各类引水设施的标高，注明引水方向和尺寸规模。</w:t>
      </w:r>
    </w:p>
    <w:p w14:paraId="748A8F4D">
      <w:pPr>
        <w:pStyle w:val="48"/>
        <w:keepNext w:val="0"/>
        <w:keepLines w:val="0"/>
        <w:pageBreakBefore w:val="0"/>
        <w:widowControl w:val="0"/>
        <w:numPr>
          <w:ilvl w:val="0"/>
          <w:numId w:val="0"/>
        </w:numPr>
        <w:tabs>
          <w:tab w:val="left" w:pos="724"/>
        </w:tabs>
        <w:kinsoku/>
        <w:wordWrap/>
        <w:overflowPunct/>
        <w:topLinePunct w:val="0"/>
        <w:autoSpaceDE/>
        <w:autoSpaceDN/>
        <w:bidi w:val="0"/>
        <w:adjustRightInd/>
        <w:snapToGrid/>
        <w:spacing w:before="0" w:after="0" w:line="320" w:lineRule="exact"/>
        <w:ind w:left="0" w:leftChars="0" w:right="0" w:rightChars="0"/>
        <w:jc w:val="both"/>
        <w:textAlignment w:val="auto"/>
        <w:rPr>
          <w:sz w:val="21"/>
        </w:rPr>
      </w:pPr>
      <w:r>
        <w:rPr>
          <w:rFonts w:hint="eastAsia" w:ascii="Times New Roman" w:hAnsi="Times New Roman" w:cs="Times New Roman"/>
          <w:b/>
          <w:bCs/>
          <w:color w:val="auto"/>
          <w:sz w:val="21"/>
          <w:szCs w:val="21"/>
          <w:lang w:val="en-US" w:eastAsia="zh-CN"/>
        </w:rPr>
        <w:t>7. 2. 3</w:t>
      </w:r>
      <w:r>
        <w:rPr>
          <w:rFonts w:ascii="Times New Roman" w:hAnsi="Times New Roman" w:cs="Times New Roman"/>
          <w:bCs/>
          <w:color w:val="auto"/>
          <w:sz w:val="21"/>
          <w:szCs w:val="21"/>
        </w:rPr>
        <w:t xml:space="preserve">  </w:t>
      </w:r>
      <w:r>
        <w:rPr>
          <w:sz w:val="21"/>
        </w:rPr>
        <w:t>针对建筑与小区和城市绿地与广场类型项目，方案图纸应</w:t>
      </w:r>
      <w:r>
        <w:rPr>
          <w:spacing w:val="-14"/>
          <w:sz w:val="21"/>
        </w:rPr>
        <w:t xml:space="preserve">包含表 </w:t>
      </w:r>
      <w:r>
        <w:rPr>
          <w:rFonts w:hint="eastAsia" w:ascii="Times New Roman"/>
          <w:sz w:val="21"/>
          <w:lang w:val="en-US" w:eastAsia="zh-CN"/>
        </w:rPr>
        <w:t xml:space="preserve">7 </w:t>
      </w:r>
      <w:r>
        <w:rPr>
          <w:rFonts w:ascii="Times New Roman" w:eastAsia="Times New Roman"/>
          <w:sz w:val="21"/>
        </w:rPr>
        <w:t>.2.</w:t>
      </w:r>
      <w:r>
        <w:rPr>
          <w:rFonts w:hint="eastAsia" w:ascii="Times New Roman"/>
          <w:sz w:val="21"/>
          <w:lang w:val="en-US" w:eastAsia="zh-CN"/>
        </w:rPr>
        <w:t xml:space="preserve"> 1</w:t>
      </w:r>
      <w:r>
        <w:rPr>
          <w:rFonts w:ascii="Times New Roman" w:eastAsia="Times New Roman"/>
          <w:spacing w:val="-12"/>
          <w:sz w:val="21"/>
        </w:rPr>
        <w:t xml:space="preserve"> </w:t>
      </w:r>
      <w:r>
        <w:rPr>
          <w:sz w:val="21"/>
        </w:rPr>
        <w:t>所列的清单。</w:t>
      </w:r>
    </w:p>
    <w:p w14:paraId="75C1EA3E">
      <w:pPr>
        <w:widowControl/>
        <w:spacing w:before="48" w:beforeLines="20" w:after="48" w:afterLines="20" w:line="320" w:lineRule="exact"/>
        <w:jc w:val="center"/>
        <w:rPr>
          <w:rFonts w:eastAsia="黑体"/>
          <w:kern w:val="2"/>
          <w:sz w:val="18"/>
          <w:szCs w:val="18"/>
          <w:lang w:val="zh-TW" w:eastAsia="zh-CN" w:bidi="ar-SA"/>
        </w:rPr>
      </w:pPr>
      <w:r>
        <w:rPr>
          <w:rFonts w:eastAsia="黑体"/>
          <w:kern w:val="2"/>
          <w:sz w:val="18"/>
          <w:szCs w:val="18"/>
          <w:lang w:val="zh-TW" w:eastAsia="zh-CN" w:bidi="ar-SA"/>
        </w:rPr>
        <w:t xml:space="preserve">表 </w:t>
      </w:r>
      <w:r>
        <w:rPr>
          <w:rFonts w:hint="eastAsia" w:eastAsia="黑体"/>
          <w:kern w:val="2"/>
          <w:sz w:val="18"/>
          <w:szCs w:val="18"/>
          <w:lang w:val="en-US" w:eastAsia="zh-CN" w:bidi="ar-SA"/>
        </w:rPr>
        <w:t>7</w:t>
      </w:r>
      <w:r>
        <w:rPr>
          <w:rFonts w:eastAsia="黑体"/>
          <w:kern w:val="2"/>
          <w:sz w:val="18"/>
          <w:szCs w:val="18"/>
          <w:lang w:val="zh-TW" w:eastAsia="zh-CN" w:bidi="ar-SA"/>
        </w:rPr>
        <w:t>.2.</w:t>
      </w:r>
      <w:r>
        <w:rPr>
          <w:rFonts w:hint="eastAsia" w:eastAsia="黑体"/>
          <w:kern w:val="2"/>
          <w:sz w:val="18"/>
          <w:szCs w:val="18"/>
          <w:lang w:val="en-US" w:eastAsia="zh-CN" w:bidi="ar-SA"/>
        </w:rPr>
        <w:t>1</w:t>
      </w:r>
      <w:r>
        <w:rPr>
          <w:rFonts w:eastAsia="黑体"/>
          <w:kern w:val="2"/>
          <w:sz w:val="18"/>
          <w:szCs w:val="18"/>
          <w:lang w:val="zh-TW" w:eastAsia="zh-CN" w:bidi="ar-SA"/>
        </w:rPr>
        <w:t xml:space="preserve"> 建筑与小区和城市绿地与广场类型项目方案图纸清单表</w:t>
      </w:r>
    </w:p>
    <w:tbl>
      <w:tblPr>
        <w:tblStyle w:val="18"/>
        <w:tblW w:w="588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703"/>
        <w:gridCol w:w="1702"/>
        <w:gridCol w:w="3483"/>
      </w:tblGrid>
      <w:tr w14:paraId="343B22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703" w:type="dxa"/>
            <w:tcBorders>
              <w:tl2br w:val="nil"/>
              <w:tr2bl w:val="nil"/>
            </w:tcBorders>
            <w:vAlign w:val="center"/>
          </w:tcPr>
          <w:p w14:paraId="0D055266">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sz w:val="16"/>
                <w:szCs w:val="16"/>
              </w:rPr>
              <w:t>序号</w:t>
            </w:r>
          </w:p>
        </w:tc>
        <w:tc>
          <w:tcPr>
            <w:tcW w:w="1702" w:type="dxa"/>
            <w:tcBorders>
              <w:tl2br w:val="nil"/>
              <w:tr2bl w:val="nil"/>
            </w:tcBorders>
            <w:vAlign w:val="center"/>
          </w:tcPr>
          <w:p w14:paraId="31C7EB1A">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sz w:val="16"/>
                <w:szCs w:val="16"/>
              </w:rPr>
              <w:t>方案图纸清单</w:t>
            </w:r>
          </w:p>
        </w:tc>
        <w:tc>
          <w:tcPr>
            <w:tcW w:w="3483" w:type="dxa"/>
            <w:tcBorders>
              <w:tl2br w:val="nil"/>
              <w:tr2bl w:val="nil"/>
            </w:tcBorders>
            <w:vAlign w:val="center"/>
          </w:tcPr>
          <w:p w14:paraId="33A3A4C2">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sz w:val="16"/>
                <w:szCs w:val="16"/>
              </w:rPr>
              <w:t>图纸深度</w:t>
            </w:r>
          </w:p>
        </w:tc>
      </w:tr>
      <w:tr w14:paraId="13BB44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703" w:type="dxa"/>
            <w:tcBorders>
              <w:tl2br w:val="nil"/>
              <w:tr2bl w:val="nil"/>
            </w:tcBorders>
            <w:vAlign w:val="center"/>
          </w:tcPr>
          <w:p w14:paraId="36334BC2">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sz w:val="16"/>
                <w:szCs w:val="16"/>
              </w:rPr>
            </w:pPr>
            <w:r>
              <w:rPr>
                <w:rFonts w:ascii="Times New Roman"/>
                <w:sz w:val="16"/>
                <w:szCs w:val="16"/>
              </w:rPr>
              <w:t>1</w:t>
            </w:r>
          </w:p>
        </w:tc>
        <w:tc>
          <w:tcPr>
            <w:tcW w:w="1702" w:type="dxa"/>
            <w:tcBorders>
              <w:tl2br w:val="nil"/>
              <w:tr2bl w:val="nil"/>
            </w:tcBorders>
            <w:vAlign w:val="center"/>
          </w:tcPr>
          <w:p w14:paraId="08835D87">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sz w:val="16"/>
                <w:szCs w:val="16"/>
              </w:rPr>
              <w:t>项目区位图</w:t>
            </w:r>
          </w:p>
        </w:tc>
        <w:tc>
          <w:tcPr>
            <w:tcW w:w="3483" w:type="dxa"/>
            <w:tcBorders>
              <w:tl2br w:val="nil"/>
              <w:tr2bl w:val="nil"/>
            </w:tcBorders>
            <w:vAlign w:val="center"/>
          </w:tcPr>
          <w:p w14:paraId="40B35DCD">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sz w:val="16"/>
                <w:szCs w:val="16"/>
              </w:rPr>
              <w:t>应明确项目所在区位，注明项目基本信息</w:t>
            </w:r>
          </w:p>
          <w:p w14:paraId="753F3692">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eastAsia="宋体"/>
                <w:sz w:val="16"/>
                <w:szCs w:val="16"/>
                <w:lang w:val="en-US" w:eastAsia="zh-CN"/>
              </w:rPr>
            </w:pPr>
            <w:r>
              <w:rPr>
                <w:sz w:val="16"/>
                <w:szCs w:val="16"/>
              </w:rPr>
              <w:t>和技术经济表</w:t>
            </w:r>
            <w:r>
              <w:rPr>
                <w:rFonts w:hint="eastAsia" w:eastAsia="宋体"/>
                <w:sz w:val="16"/>
                <w:szCs w:val="16"/>
                <w:lang w:eastAsia="zh-CN"/>
              </w:rPr>
              <w:t>。</w:t>
            </w:r>
          </w:p>
        </w:tc>
      </w:tr>
      <w:tr w14:paraId="09D675F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703" w:type="dxa"/>
            <w:tcBorders>
              <w:tl2br w:val="nil"/>
              <w:tr2bl w:val="nil"/>
            </w:tcBorders>
            <w:vAlign w:val="center"/>
          </w:tcPr>
          <w:p w14:paraId="34187A77">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sz w:val="16"/>
                <w:szCs w:val="16"/>
              </w:rPr>
            </w:pPr>
            <w:r>
              <w:rPr>
                <w:rFonts w:ascii="Times New Roman"/>
                <w:sz w:val="16"/>
                <w:szCs w:val="16"/>
              </w:rPr>
              <w:t>2</w:t>
            </w:r>
          </w:p>
        </w:tc>
        <w:tc>
          <w:tcPr>
            <w:tcW w:w="1702" w:type="dxa"/>
            <w:tcBorders>
              <w:tl2br w:val="nil"/>
              <w:tr2bl w:val="nil"/>
            </w:tcBorders>
            <w:vAlign w:val="center"/>
          </w:tcPr>
          <w:p w14:paraId="4BD43EBB">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rFonts w:ascii="Times New Roman" w:eastAsia="Times New Roman"/>
                <w:sz w:val="16"/>
                <w:szCs w:val="16"/>
              </w:rPr>
              <w:t>*</w:t>
            </w:r>
            <w:r>
              <w:rPr>
                <w:sz w:val="16"/>
                <w:szCs w:val="16"/>
              </w:rPr>
              <w:t>下垫面分布图</w:t>
            </w:r>
          </w:p>
        </w:tc>
        <w:tc>
          <w:tcPr>
            <w:tcW w:w="3483" w:type="dxa"/>
            <w:tcBorders>
              <w:tl2br w:val="nil"/>
              <w:tr2bl w:val="nil"/>
            </w:tcBorders>
            <w:vAlign w:val="center"/>
          </w:tcPr>
          <w:p w14:paraId="71A8B7E1">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spacing w:val="-1"/>
                <w:sz w:val="16"/>
                <w:szCs w:val="16"/>
              </w:rPr>
              <w:t>应明确各类型的下垫面分布，并注明面</w:t>
            </w:r>
            <w:r>
              <w:rPr>
                <w:sz w:val="16"/>
                <w:szCs w:val="16"/>
              </w:rPr>
              <w:t>积。</w:t>
            </w:r>
          </w:p>
        </w:tc>
      </w:tr>
      <w:tr w14:paraId="32067D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703" w:type="dxa"/>
            <w:tcBorders>
              <w:tl2br w:val="nil"/>
              <w:tr2bl w:val="nil"/>
            </w:tcBorders>
            <w:vAlign w:val="center"/>
          </w:tcPr>
          <w:p w14:paraId="66620897">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sz w:val="16"/>
                <w:szCs w:val="16"/>
              </w:rPr>
            </w:pPr>
            <w:r>
              <w:rPr>
                <w:rFonts w:ascii="Times New Roman"/>
                <w:sz w:val="16"/>
                <w:szCs w:val="16"/>
              </w:rPr>
              <w:t>3</w:t>
            </w:r>
          </w:p>
        </w:tc>
        <w:tc>
          <w:tcPr>
            <w:tcW w:w="1702" w:type="dxa"/>
            <w:tcBorders>
              <w:tl2br w:val="nil"/>
              <w:tr2bl w:val="nil"/>
            </w:tcBorders>
            <w:vAlign w:val="center"/>
          </w:tcPr>
          <w:p w14:paraId="23CC8B7A">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rFonts w:ascii="Times New Roman" w:eastAsia="Times New Roman"/>
                <w:sz w:val="16"/>
                <w:szCs w:val="16"/>
              </w:rPr>
              <w:t>*</w:t>
            </w:r>
            <w:r>
              <w:rPr>
                <w:sz w:val="16"/>
                <w:szCs w:val="16"/>
              </w:rPr>
              <w:t>排水分区图</w:t>
            </w:r>
          </w:p>
        </w:tc>
        <w:tc>
          <w:tcPr>
            <w:tcW w:w="3483" w:type="dxa"/>
            <w:tcBorders>
              <w:tl2br w:val="nil"/>
              <w:tr2bl w:val="nil"/>
            </w:tcBorders>
            <w:vAlign w:val="center"/>
          </w:tcPr>
          <w:p w14:paraId="3909E98D">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sz w:val="16"/>
                <w:szCs w:val="16"/>
              </w:rPr>
              <w:t>应明确排水分区，注明编号、综合径流系</w:t>
            </w:r>
          </w:p>
          <w:p w14:paraId="6776B62B">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spacing w:val="-1"/>
                <w:sz w:val="16"/>
                <w:szCs w:val="16"/>
              </w:rPr>
              <w:t>数、目标调蓄量、海绵设施规模和设计调</w:t>
            </w:r>
            <w:r>
              <w:rPr>
                <w:sz w:val="16"/>
                <w:szCs w:val="16"/>
              </w:rPr>
              <w:t>蓄容积。</w:t>
            </w:r>
          </w:p>
        </w:tc>
      </w:tr>
      <w:tr w14:paraId="2D758EA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011" w:hRule="atLeast"/>
          <w:jc w:val="center"/>
        </w:trPr>
        <w:tc>
          <w:tcPr>
            <w:tcW w:w="703" w:type="dxa"/>
            <w:tcBorders>
              <w:tl2br w:val="nil"/>
              <w:tr2bl w:val="nil"/>
            </w:tcBorders>
            <w:vAlign w:val="center"/>
          </w:tcPr>
          <w:p w14:paraId="7F8B8893">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sz w:val="16"/>
                <w:szCs w:val="16"/>
              </w:rPr>
            </w:pPr>
            <w:r>
              <w:rPr>
                <w:rFonts w:ascii="Times New Roman"/>
                <w:sz w:val="16"/>
                <w:szCs w:val="16"/>
              </w:rPr>
              <w:t>4</w:t>
            </w:r>
          </w:p>
        </w:tc>
        <w:tc>
          <w:tcPr>
            <w:tcW w:w="1702" w:type="dxa"/>
            <w:tcBorders>
              <w:tl2br w:val="nil"/>
              <w:tr2bl w:val="nil"/>
            </w:tcBorders>
            <w:vAlign w:val="center"/>
          </w:tcPr>
          <w:p w14:paraId="16DD47FC">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rFonts w:ascii="Times New Roman" w:eastAsia="Times New Roman"/>
                <w:sz w:val="16"/>
                <w:szCs w:val="16"/>
              </w:rPr>
              <w:t>*</w:t>
            </w:r>
            <w:r>
              <w:rPr>
                <w:sz w:val="16"/>
                <w:szCs w:val="16"/>
              </w:rPr>
              <w:t>设施平面布局图</w:t>
            </w:r>
          </w:p>
        </w:tc>
        <w:tc>
          <w:tcPr>
            <w:tcW w:w="3483" w:type="dxa"/>
            <w:tcBorders>
              <w:tl2br w:val="nil"/>
              <w:tr2bl w:val="nil"/>
            </w:tcBorders>
            <w:vAlign w:val="center"/>
          </w:tcPr>
          <w:p w14:paraId="23351210">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rFonts w:ascii="Times New Roman" w:eastAsia="Times New Roman"/>
                <w:sz w:val="16"/>
                <w:szCs w:val="16"/>
              </w:rPr>
              <w:t>1</w:t>
            </w:r>
            <w:r>
              <w:rPr>
                <w:sz w:val="16"/>
                <w:szCs w:val="16"/>
              </w:rPr>
              <w:t>）应明确各类设施的布局，注明编号、</w:t>
            </w:r>
            <w:r>
              <w:rPr>
                <w:spacing w:val="-1"/>
                <w:sz w:val="16"/>
                <w:szCs w:val="16"/>
              </w:rPr>
              <w:t>收水范围、规模、面积、蓄水深度及调蓄</w:t>
            </w:r>
            <w:r>
              <w:rPr>
                <w:sz w:val="16"/>
                <w:szCs w:val="16"/>
              </w:rPr>
              <w:t xml:space="preserve">容积；            </w:t>
            </w:r>
            <w:r>
              <w:rPr>
                <w:spacing w:val="4"/>
                <w:sz w:val="16"/>
                <w:szCs w:val="16"/>
              </w:rPr>
              <w:t xml:space="preserve"> </w:t>
            </w:r>
            <w:r>
              <w:rPr>
                <w:rFonts w:ascii="Times New Roman" w:eastAsia="Times New Roman"/>
                <w:sz w:val="16"/>
                <w:szCs w:val="16"/>
              </w:rPr>
              <w:t>2</w:t>
            </w:r>
            <w:r>
              <w:rPr>
                <w:sz w:val="16"/>
                <w:szCs w:val="16"/>
              </w:rPr>
              <w:t>）应明确各类设施的引水设施布局，注</w:t>
            </w:r>
          </w:p>
          <w:p w14:paraId="331BC969">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sz w:val="16"/>
                <w:szCs w:val="16"/>
              </w:rPr>
              <w:t>明尺寸和规模。</w:t>
            </w:r>
          </w:p>
        </w:tc>
      </w:tr>
      <w:tr w14:paraId="0B7E5C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405" w:hRule="atLeast"/>
          <w:jc w:val="center"/>
        </w:trPr>
        <w:tc>
          <w:tcPr>
            <w:tcW w:w="703" w:type="dxa"/>
            <w:tcBorders>
              <w:tl2br w:val="nil"/>
              <w:tr2bl w:val="nil"/>
            </w:tcBorders>
            <w:vAlign w:val="center"/>
          </w:tcPr>
          <w:p w14:paraId="03ABEA77">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sz w:val="16"/>
                <w:szCs w:val="16"/>
              </w:rPr>
            </w:pPr>
            <w:r>
              <w:rPr>
                <w:rFonts w:ascii="Times New Roman"/>
                <w:sz w:val="16"/>
                <w:szCs w:val="16"/>
              </w:rPr>
              <w:t>5</w:t>
            </w:r>
          </w:p>
        </w:tc>
        <w:tc>
          <w:tcPr>
            <w:tcW w:w="1702" w:type="dxa"/>
            <w:tcBorders>
              <w:tl2br w:val="nil"/>
              <w:tr2bl w:val="nil"/>
            </w:tcBorders>
            <w:vAlign w:val="center"/>
          </w:tcPr>
          <w:p w14:paraId="40472D3F">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rFonts w:ascii="Times New Roman" w:eastAsia="Times New Roman"/>
                <w:sz w:val="16"/>
                <w:szCs w:val="16"/>
              </w:rPr>
              <w:t>*</w:t>
            </w:r>
            <w:r>
              <w:rPr>
                <w:rFonts w:ascii="Times New Roman" w:eastAsia="Times New Roman"/>
                <w:spacing w:val="-26"/>
                <w:sz w:val="16"/>
                <w:szCs w:val="16"/>
              </w:rPr>
              <w:t xml:space="preserve"> </w:t>
            </w:r>
            <w:r>
              <w:rPr>
                <w:spacing w:val="16"/>
                <w:sz w:val="16"/>
                <w:szCs w:val="16"/>
              </w:rPr>
              <w:t>竖向及径流组织</w:t>
            </w:r>
            <w:r>
              <w:rPr>
                <w:sz w:val="16"/>
                <w:szCs w:val="16"/>
              </w:rPr>
              <w:t>图</w:t>
            </w:r>
          </w:p>
        </w:tc>
        <w:tc>
          <w:tcPr>
            <w:tcW w:w="3483" w:type="dxa"/>
            <w:tcBorders>
              <w:tl2br w:val="nil"/>
              <w:tr2bl w:val="nil"/>
            </w:tcBorders>
            <w:vAlign w:val="center"/>
          </w:tcPr>
          <w:p w14:paraId="4F166DDD">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rFonts w:ascii="Times New Roman" w:eastAsia="Times New Roman"/>
                <w:sz w:val="16"/>
                <w:szCs w:val="16"/>
              </w:rPr>
              <w:t>1</w:t>
            </w:r>
            <w:r>
              <w:rPr>
                <w:sz w:val="16"/>
                <w:szCs w:val="16"/>
              </w:rPr>
              <w:t>）应明确收水设施（含雨水口）和溢流</w:t>
            </w:r>
            <w:r>
              <w:rPr>
                <w:spacing w:val="-1"/>
                <w:sz w:val="16"/>
                <w:szCs w:val="16"/>
              </w:rPr>
              <w:t>设施布局，注明溢流设施的溢流口标高；</w:t>
            </w:r>
            <w:r>
              <w:rPr>
                <w:spacing w:val="-87"/>
                <w:sz w:val="16"/>
                <w:szCs w:val="16"/>
              </w:rPr>
              <w:t xml:space="preserve"> </w:t>
            </w:r>
            <w:r>
              <w:rPr>
                <w:rFonts w:ascii="Times New Roman" w:eastAsia="Times New Roman"/>
                <w:sz w:val="16"/>
                <w:szCs w:val="16"/>
              </w:rPr>
              <w:t>2</w:t>
            </w:r>
            <w:r>
              <w:rPr>
                <w:sz w:val="16"/>
                <w:szCs w:val="16"/>
              </w:rPr>
              <w:t>）应明确场地竖向标高和各类设施的汇</w:t>
            </w:r>
            <w:r>
              <w:rPr>
                <w:spacing w:val="-1"/>
                <w:sz w:val="16"/>
                <w:szCs w:val="16"/>
              </w:rPr>
              <w:t>水范围，注明场地关键节点竖向标高、等高线、设施底部标高、设施与场地衔接处</w:t>
            </w:r>
            <w:r>
              <w:rPr>
                <w:sz w:val="16"/>
                <w:szCs w:val="16"/>
              </w:rPr>
              <w:t>标高及径流方向；</w:t>
            </w:r>
            <w:r>
              <w:rPr>
                <w:rFonts w:ascii="Times New Roman" w:eastAsia="Times New Roman"/>
                <w:sz w:val="16"/>
                <w:szCs w:val="16"/>
              </w:rPr>
              <w:t>3</w:t>
            </w:r>
            <w:r>
              <w:rPr>
                <w:sz w:val="16"/>
                <w:szCs w:val="16"/>
              </w:rPr>
              <w:t>）应明确各类引水设施的标高，注明引水方向和尺寸规模。</w:t>
            </w:r>
          </w:p>
        </w:tc>
      </w:tr>
      <w:tr w14:paraId="1A6559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703" w:type="dxa"/>
            <w:tcBorders>
              <w:tl2br w:val="nil"/>
              <w:tr2bl w:val="nil"/>
            </w:tcBorders>
            <w:vAlign w:val="center"/>
          </w:tcPr>
          <w:p w14:paraId="53C48AE2">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sz w:val="16"/>
                <w:szCs w:val="16"/>
              </w:rPr>
            </w:pPr>
            <w:r>
              <w:rPr>
                <w:rFonts w:ascii="Times New Roman"/>
                <w:sz w:val="16"/>
                <w:szCs w:val="16"/>
              </w:rPr>
              <w:t>6</w:t>
            </w:r>
          </w:p>
        </w:tc>
        <w:tc>
          <w:tcPr>
            <w:tcW w:w="1702" w:type="dxa"/>
            <w:tcBorders>
              <w:tl2br w:val="nil"/>
              <w:tr2bl w:val="nil"/>
            </w:tcBorders>
            <w:vAlign w:val="center"/>
          </w:tcPr>
          <w:p w14:paraId="19014DC9">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sz w:val="16"/>
                <w:szCs w:val="16"/>
              </w:rPr>
              <w:t>排水平面图</w:t>
            </w:r>
          </w:p>
        </w:tc>
        <w:tc>
          <w:tcPr>
            <w:tcW w:w="3483" w:type="dxa"/>
            <w:tcBorders>
              <w:tl2br w:val="nil"/>
              <w:tr2bl w:val="nil"/>
            </w:tcBorders>
            <w:vAlign w:val="center"/>
          </w:tcPr>
          <w:p w14:paraId="4D961FEF">
            <w:pPr>
              <w:pStyle w:val="38"/>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z w:val="16"/>
                <w:szCs w:val="16"/>
              </w:rPr>
            </w:pPr>
            <w:r>
              <w:rPr>
                <w:sz w:val="16"/>
                <w:szCs w:val="16"/>
              </w:rPr>
              <w:t>应明确收水设施、溢流设施及雨水管网布</w:t>
            </w:r>
            <w:r>
              <w:rPr>
                <w:spacing w:val="-1"/>
                <w:sz w:val="16"/>
                <w:szCs w:val="16"/>
              </w:rPr>
              <w:t>局，注明管底标高、管道尺寸、排水方向</w:t>
            </w:r>
            <w:r>
              <w:rPr>
                <w:sz w:val="16"/>
                <w:szCs w:val="16"/>
              </w:rPr>
              <w:t>等信息。</w:t>
            </w:r>
          </w:p>
        </w:tc>
      </w:tr>
      <w:tr w14:paraId="79D5D0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1" w:hRule="atLeast"/>
          <w:jc w:val="center"/>
        </w:trPr>
        <w:tc>
          <w:tcPr>
            <w:tcW w:w="703" w:type="dxa"/>
            <w:tcBorders>
              <w:tl2br w:val="nil"/>
              <w:tr2bl w:val="nil"/>
            </w:tcBorders>
            <w:vAlign w:val="center"/>
          </w:tcPr>
          <w:p w14:paraId="7A887CBC">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sz w:val="16"/>
                <w:szCs w:val="16"/>
              </w:rPr>
            </w:pPr>
            <w:r>
              <w:rPr>
                <w:rFonts w:ascii="Times New Roman"/>
                <w:sz w:val="16"/>
                <w:szCs w:val="16"/>
              </w:rPr>
              <w:t>7</w:t>
            </w:r>
          </w:p>
        </w:tc>
        <w:tc>
          <w:tcPr>
            <w:tcW w:w="1702" w:type="dxa"/>
            <w:tcBorders>
              <w:tl2br w:val="nil"/>
              <w:tr2bl w:val="nil"/>
            </w:tcBorders>
            <w:vAlign w:val="center"/>
          </w:tcPr>
          <w:p w14:paraId="11A96FFB">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rFonts w:ascii="Times New Roman" w:eastAsia="Times New Roman"/>
                <w:sz w:val="16"/>
                <w:szCs w:val="16"/>
              </w:rPr>
              <w:t>*</w:t>
            </w:r>
            <w:r>
              <w:rPr>
                <w:sz w:val="16"/>
                <w:szCs w:val="16"/>
              </w:rPr>
              <w:t>设施详图</w:t>
            </w:r>
          </w:p>
        </w:tc>
        <w:tc>
          <w:tcPr>
            <w:tcW w:w="3483" w:type="dxa"/>
            <w:tcBorders>
              <w:tl2br w:val="nil"/>
              <w:tr2bl w:val="nil"/>
            </w:tcBorders>
            <w:vAlign w:val="center"/>
          </w:tcPr>
          <w:p w14:paraId="1A9D2062">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sz w:val="16"/>
                <w:szCs w:val="16"/>
              </w:rPr>
              <w:t>应明确各类设施和引水设施的详图。</w:t>
            </w:r>
          </w:p>
        </w:tc>
      </w:tr>
    </w:tbl>
    <w:p w14:paraId="4BC70113">
      <w:pPr>
        <w:pStyle w:val="48"/>
        <w:keepNext w:val="0"/>
        <w:keepLines w:val="0"/>
        <w:pageBreakBefore w:val="0"/>
        <w:widowControl w:val="0"/>
        <w:numPr>
          <w:ilvl w:val="0"/>
          <w:numId w:val="0"/>
        </w:numPr>
        <w:tabs>
          <w:tab w:val="left" w:pos="724"/>
        </w:tabs>
        <w:kinsoku/>
        <w:wordWrap/>
        <w:overflowPunct/>
        <w:topLinePunct w:val="0"/>
        <w:autoSpaceDE/>
        <w:autoSpaceDN/>
        <w:bidi w:val="0"/>
        <w:adjustRightInd/>
        <w:snapToGrid/>
        <w:spacing w:after="0" w:line="320" w:lineRule="exact"/>
        <w:ind w:left="0" w:leftChars="0" w:right="0" w:rightChars="0"/>
        <w:jc w:val="left"/>
        <w:textAlignment w:val="auto"/>
        <w:rPr>
          <w:sz w:val="21"/>
        </w:rPr>
      </w:pPr>
      <w:r>
        <w:rPr>
          <w:rFonts w:hint="eastAsia" w:ascii="Times New Roman" w:hAnsi="Times New Roman" w:cs="Times New Roman"/>
          <w:b/>
          <w:bCs/>
          <w:color w:val="auto"/>
          <w:sz w:val="21"/>
          <w:szCs w:val="21"/>
          <w:lang w:val="en-US" w:eastAsia="zh-CN"/>
        </w:rPr>
        <w:t>7. 2. 4</w:t>
      </w:r>
      <w:r>
        <w:rPr>
          <w:rFonts w:ascii="Times New Roman" w:hAnsi="Times New Roman" w:cs="Times New Roman"/>
          <w:bCs/>
          <w:color w:val="auto"/>
          <w:sz w:val="21"/>
          <w:szCs w:val="21"/>
        </w:rPr>
        <w:t xml:space="preserve">  </w:t>
      </w:r>
      <w:r>
        <w:rPr>
          <w:spacing w:val="-1"/>
          <w:sz w:val="21"/>
        </w:rPr>
        <w:t xml:space="preserve">针对城市道路类型项目，方案图纸应包含表 </w:t>
      </w:r>
      <w:r>
        <w:rPr>
          <w:rFonts w:hint="eastAsia" w:ascii="Times New Roman"/>
          <w:sz w:val="21"/>
          <w:lang w:val="en-US" w:eastAsia="zh-CN"/>
        </w:rPr>
        <w:t>7</w:t>
      </w:r>
      <w:r>
        <w:rPr>
          <w:rFonts w:ascii="Times New Roman" w:eastAsia="Times New Roman"/>
          <w:sz w:val="21"/>
        </w:rPr>
        <w:t>.</w:t>
      </w:r>
      <w:r>
        <w:rPr>
          <w:rFonts w:hint="eastAsia" w:ascii="Times New Roman"/>
          <w:sz w:val="21"/>
          <w:lang w:val="en-US" w:eastAsia="zh-CN"/>
        </w:rPr>
        <w:t xml:space="preserve"> </w:t>
      </w:r>
      <w:r>
        <w:rPr>
          <w:rFonts w:ascii="Times New Roman" w:eastAsia="Times New Roman"/>
          <w:sz w:val="21"/>
        </w:rPr>
        <w:t>2.</w:t>
      </w:r>
      <w:r>
        <w:rPr>
          <w:rFonts w:hint="eastAsia" w:ascii="Times New Roman"/>
          <w:sz w:val="21"/>
          <w:lang w:val="en-US" w:eastAsia="zh-CN"/>
        </w:rPr>
        <w:t xml:space="preserve"> 2</w:t>
      </w:r>
      <w:r>
        <w:rPr>
          <w:rFonts w:ascii="Times New Roman" w:eastAsia="Times New Roman"/>
          <w:spacing w:val="20"/>
          <w:sz w:val="21"/>
        </w:rPr>
        <w:t xml:space="preserve"> </w:t>
      </w:r>
      <w:r>
        <w:rPr>
          <w:sz w:val="21"/>
        </w:rPr>
        <w:t>所列的清单。</w:t>
      </w:r>
    </w:p>
    <w:p w14:paraId="2DF06F6E">
      <w:pPr>
        <w:widowControl/>
        <w:spacing w:before="48" w:beforeLines="20" w:after="48" w:afterLines="20" w:line="320" w:lineRule="exact"/>
        <w:jc w:val="center"/>
        <w:rPr>
          <w:rFonts w:eastAsia="黑体"/>
          <w:kern w:val="2"/>
          <w:sz w:val="18"/>
          <w:szCs w:val="18"/>
          <w:lang w:val="zh-TW" w:eastAsia="zh-CN" w:bidi="ar-SA"/>
        </w:rPr>
      </w:pPr>
      <w:r>
        <w:rPr>
          <w:rFonts w:eastAsia="黑体"/>
          <w:kern w:val="2"/>
          <w:sz w:val="18"/>
          <w:szCs w:val="18"/>
          <w:lang w:val="zh-TW" w:eastAsia="zh-CN" w:bidi="ar-SA"/>
        </w:rPr>
        <w:t xml:space="preserve">表 </w:t>
      </w:r>
      <w:r>
        <w:rPr>
          <w:rFonts w:hint="eastAsia" w:eastAsia="黑体"/>
          <w:kern w:val="2"/>
          <w:sz w:val="18"/>
          <w:szCs w:val="18"/>
          <w:lang w:val="en-US" w:eastAsia="zh-CN" w:bidi="ar-SA"/>
        </w:rPr>
        <w:t>7</w:t>
      </w:r>
      <w:r>
        <w:rPr>
          <w:rFonts w:eastAsia="黑体"/>
          <w:kern w:val="2"/>
          <w:sz w:val="18"/>
          <w:szCs w:val="18"/>
          <w:lang w:val="zh-TW" w:eastAsia="zh-CN" w:bidi="ar-SA"/>
        </w:rPr>
        <w:t>.</w:t>
      </w:r>
      <w:r>
        <w:rPr>
          <w:rFonts w:hint="eastAsia" w:eastAsia="黑体"/>
          <w:kern w:val="2"/>
          <w:sz w:val="18"/>
          <w:szCs w:val="18"/>
          <w:lang w:val="en-US" w:eastAsia="zh-CN" w:bidi="ar-SA"/>
        </w:rPr>
        <w:t xml:space="preserve"> </w:t>
      </w:r>
      <w:r>
        <w:rPr>
          <w:rFonts w:eastAsia="黑体"/>
          <w:kern w:val="2"/>
          <w:sz w:val="18"/>
          <w:szCs w:val="18"/>
          <w:lang w:val="zh-TW" w:eastAsia="zh-CN" w:bidi="ar-SA"/>
        </w:rPr>
        <w:t>2.</w:t>
      </w:r>
      <w:r>
        <w:rPr>
          <w:rFonts w:hint="eastAsia" w:eastAsia="黑体"/>
          <w:kern w:val="2"/>
          <w:sz w:val="18"/>
          <w:szCs w:val="18"/>
          <w:lang w:val="en-US" w:eastAsia="zh-CN" w:bidi="ar-SA"/>
        </w:rPr>
        <w:t xml:space="preserve"> 2</w:t>
      </w:r>
      <w:r>
        <w:rPr>
          <w:rFonts w:eastAsia="黑体"/>
          <w:kern w:val="2"/>
          <w:sz w:val="18"/>
          <w:szCs w:val="18"/>
          <w:lang w:val="zh-TW" w:eastAsia="zh-CN" w:bidi="ar-SA"/>
        </w:rPr>
        <w:t xml:space="preserve"> 城市道路类型项目方案图纸清单表</w:t>
      </w:r>
    </w:p>
    <w:tbl>
      <w:tblPr>
        <w:tblStyle w:val="18"/>
        <w:tblW w:w="588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703"/>
        <w:gridCol w:w="1702"/>
        <w:gridCol w:w="3483"/>
      </w:tblGrid>
      <w:tr w14:paraId="68BE23D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703" w:type="dxa"/>
            <w:tcBorders>
              <w:tl2br w:val="nil"/>
              <w:tr2bl w:val="nil"/>
            </w:tcBorders>
            <w:vAlign w:val="center"/>
          </w:tcPr>
          <w:p w14:paraId="05E1D5EA">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sz w:val="16"/>
                <w:szCs w:val="16"/>
              </w:rPr>
              <w:t>序号</w:t>
            </w:r>
          </w:p>
        </w:tc>
        <w:tc>
          <w:tcPr>
            <w:tcW w:w="1702" w:type="dxa"/>
            <w:tcBorders>
              <w:tl2br w:val="nil"/>
              <w:tr2bl w:val="nil"/>
            </w:tcBorders>
            <w:vAlign w:val="center"/>
          </w:tcPr>
          <w:p w14:paraId="33D23E7A">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sz w:val="16"/>
                <w:szCs w:val="16"/>
              </w:rPr>
              <w:t>方案图纸清单</w:t>
            </w:r>
          </w:p>
        </w:tc>
        <w:tc>
          <w:tcPr>
            <w:tcW w:w="3483" w:type="dxa"/>
            <w:tcBorders>
              <w:tl2br w:val="nil"/>
              <w:tr2bl w:val="nil"/>
            </w:tcBorders>
            <w:vAlign w:val="center"/>
          </w:tcPr>
          <w:p w14:paraId="7CE18C1C">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sz w:val="16"/>
                <w:szCs w:val="16"/>
              </w:rPr>
              <w:t>图纸深度</w:t>
            </w:r>
          </w:p>
        </w:tc>
      </w:tr>
      <w:tr w14:paraId="1BB366D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703" w:type="dxa"/>
            <w:tcBorders>
              <w:tl2br w:val="nil"/>
              <w:tr2bl w:val="nil"/>
            </w:tcBorders>
            <w:vAlign w:val="center"/>
          </w:tcPr>
          <w:p w14:paraId="2B49B9E8">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sz w:val="16"/>
                <w:szCs w:val="16"/>
              </w:rPr>
            </w:pPr>
            <w:r>
              <w:rPr>
                <w:rFonts w:ascii="Times New Roman"/>
                <w:sz w:val="16"/>
                <w:szCs w:val="16"/>
              </w:rPr>
              <w:t>1</w:t>
            </w:r>
          </w:p>
        </w:tc>
        <w:tc>
          <w:tcPr>
            <w:tcW w:w="1702" w:type="dxa"/>
            <w:tcBorders>
              <w:tl2br w:val="nil"/>
              <w:tr2bl w:val="nil"/>
            </w:tcBorders>
            <w:vAlign w:val="center"/>
          </w:tcPr>
          <w:p w14:paraId="5F096932">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sz w:val="16"/>
                <w:szCs w:val="16"/>
              </w:rPr>
              <w:t>项目区位及雨水系</w:t>
            </w:r>
          </w:p>
          <w:p w14:paraId="67CD6737">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sz w:val="16"/>
                <w:szCs w:val="16"/>
              </w:rPr>
              <w:t>统图</w:t>
            </w:r>
          </w:p>
        </w:tc>
        <w:tc>
          <w:tcPr>
            <w:tcW w:w="3483" w:type="dxa"/>
            <w:tcBorders>
              <w:tl2br w:val="nil"/>
              <w:tr2bl w:val="nil"/>
            </w:tcBorders>
            <w:vAlign w:val="center"/>
          </w:tcPr>
          <w:p w14:paraId="39593D9D">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sz w:val="16"/>
                <w:szCs w:val="16"/>
              </w:rPr>
              <w:t>应明确项目所在区位和所在片区雨水系统图。</w:t>
            </w:r>
          </w:p>
        </w:tc>
      </w:tr>
      <w:tr w14:paraId="3662188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703" w:type="dxa"/>
            <w:tcBorders>
              <w:tl2br w:val="nil"/>
              <w:tr2bl w:val="nil"/>
            </w:tcBorders>
            <w:vAlign w:val="center"/>
          </w:tcPr>
          <w:p w14:paraId="06205244">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sz w:val="16"/>
                <w:szCs w:val="16"/>
              </w:rPr>
            </w:pPr>
            <w:r>
              <w:rPr>
                <w:rFonts w:ascii="Times New Roman"/>
                <w:sz w:val="16"/>
                <w:szCs w:val="16"/>
              </w:rPr>
              <w:t>2</w:t>
            </w:r>
          </w:p>
        </w:tc>
        <w:tc>
          <w:tcPr>
            <w:tcW w:w="1702" w:type="dxa"/>
            <w:tcBorders>
              <w:tl2br w:val="nil"/>
              <w:tr2bl w:val="nil"/>
            </w:tcBorders>
            <w:vAlign w:val="center"/>
          </w:tcPr>
          <w:p w14:paraId="6D0B17BB">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rFonts w:ascii="Times New Roman" w:eastAsia="Times New Roman"/>
                <w:sz w:val="16"/>
                <w:szCs w:val="16"/>
              </w:rPr>
              <w:t>*</w:t>
            </w:r>
            <w:r>
              <w:rPr>
                <w:sz w:val="16"/>
                <w:szCs w:val="16"/>
              </w:rPr>
              <w:t>典型横横断面图</w:t>
            </w:r>
          </w:p>
        </w:tc>
        <w:tc>
          <w:tcPr>
            <w:tcW w:w="3483" w:type="dxa"/>
            <w:tcBorders>
              <w:tl2br w:val="nil"/>
              <w:tr2bl w:val="nil"/>
            </w:tcBorders>
            <w:vAlign w:val="center"/>
          </w:tcPr>
          <w:p w14:paraId="52E09C10">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spacing w:val="-1"/>
                <w:sz w:val="16"/>
                <w:szCs w:val="16"/>
              </w:rPr>
              <w:t>应明确道路典型横断面设施布置，注明管线管位和尺寸、低影响开发设施的横断面</w:t>
            </w:r>
            <w:r>
              <w:rPr>
                <w:sz w:val="16"/>
                <w:szCs w:val="16"/>
              </w:rPr>
              <w:t>衔接关系。</w:t>
            </w:r>
          </w:p>
        </w:tc>
      </w:tr>
      <w:tr w14:paraId="03E8198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703" w:type="dxa"/>
            <w:tcBorders>
              <w:tl2br w:val="nil"/>
              <w:tr2bl w:val="nil"/>
            </w:tcBorders>
            <w:vAlign w:val="center"/>
          </w:tcPr>
          <w:p w14:paraId="75DBE60A">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sz w:val="16"/>
                <w:szCs w:val="16"/>
              </w:rPr>
            </w:pPr>
            <w:r>
              <w:rPr>
                <w:rFonts w:ascii="Times New Roman"/>
                <w:sz w:val="16"/>
                <w:szCs w:val="16"/>
              </w:rPr>
              <w:t>3</w:t>
            </w:r>
          </w:p>
        </w:tc>
        <w:tc>
          <w:tcPr>
            <w:tcW w:w="1702" w:type="dxa"/>
            <w:tcBorders>
              <w:tl2br w:val="nil"/>
              <w:tr2bl w:val="nil"/>
            </w:tcBorders>
            <w:vAlign w:val="center"/>
          </w:tcPr>
          <w:p w14:paraId="33198040">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rFonts w:ascii="Times New Roman" w:eastAsia="Times New Roman"/>
                <w:sz w:val="16"/>
                <w:szCs w:val="16"/>
              </w:rPr>
              <w:t>*</w:t>
            </w:r>
            <w:r>
              <w:rPr>
                <w:rFonts w:ascii="Times New Roman" w:eastAsia="Times New Roman"/>
                <w:spacing w:val="-26"/>
                <w:sz w:val="16"/>
                <w:szCs w:val="16"/>
              </w:rPr>
              <w:t xml:space="preserve"> </w:t>
            </w:r>
            <w:r>
              <w:rPr>
                <w:spacing w:val="16"/>
                <w:sz w:val="16"/>
                <w:szCs w:val="16"/>
              </w:rPr>
              <w:t>标准段设施平面</w:t>
            </w:r>
            <w:r>
              <w:rPr>
                <w:sz w:val="16"/>
                <w:szCs w:val="16"/>
              </w:rPr>
              <w:t>布局图</w:t>
            </w:r>
          </w:p>
        </w:tc>
        <w:tc>
          <w:tcPr>
            <w:tcW w:w="3483" w:type="dxa"/>
            <w:tcBorders>
              <w:tl2br w:val="nil"/>
              <w:tr2bl w:val="nil"/>
            </w:tcBorders>
            <w:vAlign w:val="center"/>
          </w:tcPr>
          <w:p w14:paraId="3A977C61">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sz w:val="16"/>
                <w:szCs w:val="16"/>
              </w:rPr>
              <w:t>应明确各标准段设施的布局，注明雨水</w:t>
            </w:r>
            <w:r>
              <w:rPr>
                <w:spacing w:val="-1"/>
                <w:sz w:val="16"/>
                <w:szCs w:val="16"/>
              </w:rPr>
              <w:t>口、路沿石开口、溢流设施、路灯技术、</w:t>
            </w:r>
            <w:r>
              <w:rPr>
                <w:sz w:val="16"/>
                <w:szCs w:val="16"/>
              </w:rPr>
              <w:t>指示牌基础相对关系和尺寸。</w:t>
            </w:r>
          </w:p>
        </w:tc>
      </w:tr>
      <w:tr w14:paraId="3A87A0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703" w:type="dxa"/>
            <w:tcBorders>
              <w:tl2br w:val="nil"/>
              <w:tr2bl w:val="nil"/>
            </w:tcBorders>
            <w:vAlign w:val="center"/>
          </w:tcPr>
          <w:p w14:paraId="181459E9">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sz w:val="16"/>
                <w:szCs w:val="16"/>
              </w:rPr>
            </w:pPr>
            <w:r>
              <w:rPr>
                <w:rFonts w:ascii="Times New Roman"/>
                <w:sz w:val="16"/>
                <w:szCs w:val="16"/>
              </w:rPr>
              <w:t>4</w:t>
            </w:r>
          </w:p>
        </w:tc>
        <w:tc>
          <w:tcPr>
            <w:tcW w:w="1702" w:type="dxa"/>
            <w:tcBorders>
              <w:tl2br w:val="nil"/>
              <w:tr2bl w:val="nil"/>
            </w:tcBorders>
            <w:vAlign w:val="center"/>
          </w:tcPr>
          <w:p w14:paraId="3A8FBF92">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rFonts w:ascii="Times New Roman" w:eastAsia="Times New Roman"/>
                <w:sz w:val="16"/>
                <w:szCs w:val="16"/>
              </w:rPr>
              <w:t>*</w:t>
            </w:r>
            <w:r>
              <w:rPr>
                <w:rFonts w:ascii="Times New Roman" w:eastAsia="Times New Roman"/>
                <w:spacing w:val="-26"/>
                <w:sz w:val="16"/>
                <w:szCs w:val="16"/>
              </w:rPr>
              <w:t xml:space="preserve"> </w:t>
            </w:r>
            <w:r>
              <w:rPr>
                <w:spacing w:val="16"/>
                <w:sz w:val="16"/>
                <w:szCs w:val="16"/>
              </w:rPr>
              <w:t>标准段竖向及径</w:t>
            </w:r>
            <w:r>
              <w:rPr>
                <w:sz w:val="16"/>
                <w:szCs w:val="16"/>
              </w:rPr>
              <w:t>流组织横断图</w:t>
            </w:r>
          </w:p>
        </w:tc>
        <w:tc>
          <w:tcPr>
            <w:tcW w:w="3483" w:type="dxa"/>
            <w:tcBorders>
              <w:tl2br w:val="nil"/>
              <w:tr2bl w:val="nil"/>
            </w:tcBorders>
            <w:vAlign w:val="center"/>
          </w:tcPr>
          <w:p w14:paraId="656649D8">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spacing w:val="-1"/>
                <w:sz w:val="16"/>
                <w:szCs w:val="16"/>
              </w:rPr>
              <w:t>应明确各标准段收水设施</w:t>
            </w:r>
            <w:r>
              <w:rPr>
                <w:sz w:val="16"/>
                <w:szCs w:val="16"/>
              </w:rPr>
              <w:t>（含雨水口）和</w:t>
            </w:r>
            <w:r>
              <w:rPr>
                <w:spacing w:val="-1"/>
                <w:sz w:val="16"/>
                <w:szCs w:val="16"/>
              </w:rPr>
              <w:t>溢流设施横断面，注明相对标高关系、场</w:t>
            </w:r>
            <w:r>
              <w:rPr>
                <w:sz w:val="16"/>
                <w:szCs w:val="16"/>
              </w:rPr>
              <w:t>地竖向、管线连接关系，设施横断面情况。</w:t>
            </w:r>
          </w:p>
        </w:tc>
      </w:tr>
      <w:tr w14:paraId="785C87F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703" w:type="dxa"/>
            <w:tcBorders>
              <w:tl2br w:val="nil"/>
              <w:tr2bl w:val="nil"/>
            </w:tcBorders>
            <w:vAlign w:val="center"/>
          </w:tcPr>
          <w:p w14:paraId="2AA51E93">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sz w:val="16"/>
                <w:szCs w:val="16"/>
              </w:rPr>
            </w:pPr>
            <w:r>
              <w:rPr>
                <w:rFonts w:ascii="Times New Roman"/>
                <w:sz w:val="16"/>
                <w:szCs w:val="16"/>
              </w:rPr>
              <w:t>5</w:t>
            </w:r>
          </w:p>
        </w:tc>
        <w:tc>
          <w:tcPr>
            <w:tcW w:w="1702" w:type="dxa"/>
            <w:tcBorders>
              <w:tl2br w:val="nil"/>
              <w:tr2bl w:val="nil"/>
            </w:tcBorders>
            <w:vAlign w:val="center"/>
          </w:tcPr>
          <w:p w14:paraId="028F41FC">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rFonts w:ascii="Times New Roman" w:eastAsia="Times New Roman"/>
                <w:sz w:val="16"/>
                <w:szCs w:val="16"/>
              </w:rPr>
              <w:t>*</w:t>
            </w:r>
            <w:r>
              <w:rPr>
                <w:rFonts w:ascii="Times New Roman" w:eastAsia="Times New Roman"/>
                <w:spacing w:val="-27"/>
                <w:sz w:val="16"/>
                <w:szCs w:val="16"/>
              </w:rPr>
              <w:t xml:space="preserve"> </w:t>
            </w:r>
            <w:r>
              <w:rPr>
                <w:spacing w:val="19"/>
                <w:sz w:val="16"/>
                <w:szCs w:val="16"/>
              </w:rPr>
              <w:t>设施及雨水管网</w:t>
            </w:r>
          </w:p>
          <w:p w14:paraId="7ED67A1D">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sz w:val="16"/>
                <w:szCs w:val="16"/>
              </w:rPr>
              <w:t>平面图</w:t>
            </w:r>
          </w:p>
        </w:tc>
        <w:tc>
          <w:tcPr>
            <w:tcW w:w="3483" w:type="dxa"/>
            <w:tcBorders>
              <w:tl2br w:val="nil"/>
              <w:tr2bl w:val="nil"/>
            </w:tcBorders>
            <w:vAlign w:val="center"/>
          </w:tcPr>
          <w:p w14:paraId="6F6D8C04">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sz w:val="16"/>
                <w:szCs w:val="16"/>
              </w:rPr>
              <w:t>明确设施以及管网的平面布置，注明尺寸、排水方向和标高。</w:t>
            </w:r>
          </w:p>
        </w:tc>
      </w:tr>
      <w:tr w14:paraId="761E1FA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703" w:type="dxa"/>
            <w:tcBorders>
              <w:tl2br w:val="nil"/>
              <w:tr2bl w:val="nil"/>
            </w:tcBorders>
            <w:vAlign w:val="center"/>
          </w:tcPr>
          <w:p w14:paraId="60BE74B3">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sz w:val="16"/>
                <w:szCs w:val="16"/>
              </w:rPr>
            </w:pPr>
            <w:r>
              <w:rPr>
                <w:rFonts w:ascii="Times New Roman"/>
                <w:sz w:val="16"/>
                <w:szCs w:val="16"/>
              </w:rPr>
              <w:t>6</w:t>
            </w:r>
          </w:p>
        </w:tc>
        <w:tc>
          <w:tcPr>
            <w:tcW w:w="1702" w:type="dxa"/>
            <w:tcBorders>
              <w:tl2br w:val="nil"/>
              <w:tr2bl w:val="nil"/>
            </w:tcBorders>
            <w:vAlign w:val="center"/>
          </w:tcPr>
          <w:p w14:paraId="5DB84B03">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rFonts w:ascii="Times New Roman" w:eastAsia="Times New Roman"/>
                <w:sz w:val="16"/>
                <w:szCs w:val="16"/>
              </w:rPr>
              <w:t>*</w:t>
            </w:r>
            <w:r>
              <w:rPr>
                <w:rFonts w:ascii="Times New Roman" w:eastAsia="Times New Roman"/>
                <w:spacing w:val="-27"/>
                <w:sz w:val="16"/>
                <w:szCs w:val="16"/>
              </w:rPr>
              <w:t xml:space="preserve"> </w:t>
            </w:r>
            <w:r>
              <w:rPr>
                <w:spacing w:val="19"/>
                <w:sz w:val="16"/>
                <w:szCs w:val="16"/>
              </w:rPr>
              <w:t>雨水管网纵断面</w:t>
            </w:r>
          </w:p>
          <w:p w14:paraId="63983744">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sz w:val="16"/>
                <w:szCs w:val="16"/>
              </w:rPr>
              <w:t>图</w:t>
            </w:r>
          </w:p>
        </w:tc>
        <w:tc>
          <w:tcPr>
            <w:tcW w:w="3483" w:type="dxa"/>
            <w:tcBorders>
              <w:tl2br w:val="nil"/>
              <w:tr2bl w:val="nil"/>
            </w:tcBorders>
            <w:vAlign w:val="center"/>
          </w:tcPr>
          <w:p w14:paraId="1C37BB8C">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sz w:val="16"/>
                <w:szCs w:val="16"/>
              </w:rPr>
              <w:t>明确雨水管网的纵断面。</w:t>
            </w:r>
          </w:p>
        </w:tc>
      </w:tr>
      <w:tr w14:paraId="617F70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703" w:type="dxa"/>
            <w:tcBorders>
              <w:tl2br w:val="nil"/>
              <w:tr2bl w:val="nil"/>
            </w:tcBorders>
            <w:vAlign w:val="center"/>
          </w:tcPr>
          <w:p w14:paraId="327B612D">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sz w:val="16"/>
                <w:szCs w:val="16"/>
              </w:rPr>
            </w:pPr>
            <w:r>
              <w:rPr>
                <w:rFonts w:ascii="Times New Roman"/>
                <w:sz w:val="16"/>
                <w:szCs w:val="16"/>
              </w:rPr>
              <w:t>7</w:t>
            </w:r>
          </w:p>
        </w:tc>
        <w:tc>
          <w:tcPr>
            <w:tcW w:w="1702" w:type="dxa"/>
            <w:tcBorders>
              <w:tl2br w:val="nil"/>
              <w:tr2bl w:val="nil"/>
            </w:tcBorders>
            <w:vAlign w:val="center"/>
          </w:tcPr>
          <w:p w14:paraId="7DA18759">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rFonts w:ascii="Times New Roman" w:eastAsia="Times New Roman"/>
                <w:sz w:val="16"/>
                <w:szCs w:val="16"/>
              </w:rPr>
              <w:t>*</w:t>
            </w:r>
            <w:r>
              <w:rPr>
                <w:sz w:val="16"/>
                <w:szCs w:val="16"/>
              </w:rPr>
              <w:t>设施详图</w:t>
            </w:r>
          </w:p>
        </w:tc>
        <w:tc>
          <w:tcPr>
            <w:tcW w:w="3483" w:type="dxa"/>
            <w:tcBorders>
              <w:tl2br w:val="nil"/>
              <w:tr2bl w:val="nil"/>
            </w:tcBorders>
            <w:vAlign w:val="center"/>
          </w:tcPr>
          <w:p w14:paraId="202FA4FB">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sz w:val="16"/>
                <w:szCs w:val="16"/>
              </w:rPr>
              <w:t>应明确各类设施和引水设施的详图。</w:t>
            </w:r>
          </w:p>
        </w:tc>
      </w:tr>
    </w:tbl>
    <w:p w14:paraId="7E561DD9">
      <w:pPr>
        <w:pStyle w:val="48"/>
        <w:keepNext w:val="0"/>
        <w:keepLines w:val="0"/>
        <w:pageBreakBefore w:val="0"/>
        <w:widowControl w:val="0"/>
        <w:numPr>
          <w:ilvl w:val="0"/>
          <w:numId w:val="0"/>
        </w:numPr>
        <w:tabs>
          <w:tab w:val="left" w:pos="724"/>
        </w:tabs>
        <w:kinsoku/>
        <w:wordWrap/>
        <w:overflowPunct/>
        <w:topLinePunct w:val="0"/>
        <w:autoSpaceDE/>
        <w:autoSpaceDN/>
        <w:bidi w:val="0"/>
        <w:adjustRightInd/>
        <w:snapToGrid/>
        <w:spacing w:after="0" w:line="320" w:lineRule="exact"/>
        <w:ind w:left="0" w:leftChars="0" w:right="0" w:rightChars="0"/>
        <w:jc w:val="left"/>
        <w:textAlignment w:val="auto"/>
        <w:rPr>
          <w:sz w:val="21"/>
        </w:rPr>
      </w:pPr>
      <w:r>
        <w:rPr>
          <w:rFonts w:hint="eastAsia" w:ascii="Times New Roman" w:hAnsi="Times New Roman" w:cs="Times New Roman"/>
          <w:b/>
          <w:bCs/>
          <w:color w:val="auto"/>
          <w:sz w:val="21"/>
          <w:szCs w:val="21"/>
          <w:lang w:val="en-US" w:eastAsia="zh-CN"/>
        </w:rPr>
        <w:t>7. 2. 5</w:t>
      </w:r>
      <w:r>
        <w:rPr>
          <w:rFonts w:ascii="Times New Roman" w:hAnsi="Times New Roman" w:cs="Times New Roman"/>
          <w:bCs/>
          <w:color w:val="auto"/>
          <w:sz w:val="21"/>
          <w:szCs w:val="21"/>
        </w:rPr>
        <w:t xml:space="preserve">  </w:t>
      </w:r>
      <w:r>
        <w:rPr>
          <w:spacing w:val="-1"/>
          <w:sz w:val="21"/>
        </w:rPr>
        <w:t xml:space="preserve">针对城市水系类型项目，方案图纸应包含表 </w:t>
      </w:r>
      <w:r>
        <w:rPr>
          <w:rFonts w:hint="eastAsia" w:ascii="Times New Roman"/>
          <w:sz w:val="21"/>
          <w:lang w:val="en-US" w:eastAsia="zh-CN"/>
        </w:rPr>
        <w:t xml:space="preserve">7 </w:t>
      </w:r>
      <w:r>
        <w:rPr>
          <w:rFonts w:ascii="Times New Roman" w:eastAsia="Times New Roman"/>
          <w:sz w:val="21"/>
        </w:rPr>
        <w:t>.2.</w:t>
      </w:r>
      <w:r>
        <w:rPr>
          <w:rFonts w:hint="eastAsia" w:ascii="Times New Roman"/>
          <w:sz w:val="21"/>
          <w:lang w:val="en-US" w:eastAsia="zh-CN"/>
        </w:rPr>
        <w:t xml:space="preserve"> 3</w:t>
      </w:r>
      <w:r>
        <w:rPr>
          <w:rFonts w:ascii="Times New Roman" w:eastAsia="Times New Roman"/>
          <w:spacing w:val="20"/>
          <w:sz w:val="21"/>
        </w:rPr>
        <w:t xml:space="preserve"> </w:t>
      </w:r>
      <w:r>
        <w:rPr>
          <w:sz w:val="21"/>
        </w:rPr>
        <w:t>所列的清单。</w:t>
      </w:r>
    </w:p>
    <w:p w14:paraId="250A0DC1">
      <w:pPr>
        <w:widowControl/>
        <w:spacing w:before="48" w:beforeLines="20" w:after="48" w:afterLines="20" w:line="320" w:lineRule="exact"/>
        <w:jc w:val="center"/>
        <w:rPr>
          <w:rFonts w:eastAsia="黑体"/>
          <w:kern w:val="2"/>
          <w:sz w:val="18"/>
          <w:szCs w:val="18"/>
          <w:lang w:val="zh-TW" w:eastAsia="zh-CN" w:bidi="ar-SA"/>
        </w:rPr>
      </w:pPr>
      <w:r>
        <w:rPr>
          <w:rFonts w:eastAsia="黑体"/>
          <w:kern w:val="2"/>
          <w:sz w:val="18"/>
          <w:szCs w:val="18"/>
          <w:lang w:val="zh-TW" w:eastAsia="zh-CN" w:bidi="ar-SA"/>
        </w:rPr>
        <w:t xml:space="preserve">表 </w:t>
      </w:r>
      <w:r>
        <w:rPr>
          <w:rFonts w:hint="eastAsia" w:eastAsia="黑体"/>
          <w:kern w:val="2"/>
          <w:sz w:val="18"/>
          <w:szCs w:val="18"/>
          <w:lang w:val="en-US" w:eastAsia="zh-CN" w:bidi="ar-SA"/>
        </w:rPr>
        <w:t>7</w:t>
      </w:r>
      <w:r>
        <w:rPr>
          <w:rFonts w:eastAsia="黑体"/>
          <w:kern w:val="2"/>
          <w:sz w:val="18"/>
          <w:szCs w:val="18"/>
          <w:lang w:val="zh-TW" w:eastAsia="zh-CN" w:bidi="ar-SA"/>
        </w:rPr>
        <w:t>.</w:t>
      </w:r>
      <w:r>
        <w:rPr>
          <w:rFonts w:hint="eastAsia" w:eastAsia="黑体"/>
          <w:kern w:val="2"/>
          <w:sz w:val="18"/>
          <w:szCs w:val="18"/>
          <w:lang w:val="en-US" w:eastAsia="zh-CN" w:bidi="ar-SA"/>
        </w:rPr>
        <w:t xml:space="preserve"> </w:t>
      </w:r>
      <w:r>
        <w:rPr>
          <w:rFonts w:eastAsia="黑体"/>
          <w:kern w:val="2"/>
          <w:sz w:val="18"/>
          <w:szCs w:val="18"/>
          <w:lang w:val="zh-TW" w:eastAsia="zh-CN" w:bidi="ar-SA"/>
        </w:rPr>
        <w:t>2.</w:t>
      </w:r>
      <w:r>
        <w:rPr>
          <w:rFonts w:hint="eastAsia" w:eastAsia="黑体"/>
          <w:kern w:val="2"/>
          <w:sz w:val="18"/>
          <w:szCs w:val="18"/>
          <w:lang w:val="en-US" w:eastAsia="zh-CN" w:bidi="ar-SA"/>
        </w:rPr>
        <w:t xml:space="preserve"> 3</w:t>
      </w:r>
      <w:r>
        <w:rPr>
          <w:rFonts w:eastAsia="黑体"/>
          <w:kern w:val="2"/>
          <w:sz w:val="18"/>
          <w:szCs w:val="18"/>
          <w:lang w:val="zh-TW" w:eastAsia="zh-CN" w:bidi="ar-SA"/>
        </w:rPr>
        <w:t xml:space="preserve"> 城市水系类型项目方案图纸清单表</w:t>
      </w:r>
    </w:p>
    <w:tbl>
      <w:tblPr>
        <w:tblStyle w:val="18"/>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703"/>
        <w:gridCol w:w="1644"/>
        <w:gridCol w:w="3541"/>
      </w:tblGrid>
      <w:tr w14:paraId="57473F3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703" w:type="dxa"/>
            <w:tcBorders>
              <w:tl2br w:val="nil"/>
              <w:tr2bl w:val="nil"/>
            </w:tcBorders>
            <w:vAlign w:val="center"/>
          </w:tcPr>
          <w:p w14:paraId="5D48C518">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sz w:val="16"/>
                <w:szCs w:val="16"/>
              </w:rPr>
              <w:t>序号</w:t>
            </w:r>
          </w:p>
        </w:tc>
        <w:tc>
          <w:tcPr>
            <w:tcW w:w="1644" w:type="dxa"/>
            <w:tcBorders>
              <w:tl2br w:val="nil"/>
              <w:tr2bl w:val="nil"/>
            </w:tcBorders>
            <w:vAlign w:val="center"/>
          </w:tcPr>
          <w:p w14:paraId="747858A7">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sz w:val="16"/>
                <w:szCs w:val="16"/>
              </w:rPr>
              <w:t>方案图纸清单</w:t>
            </w:r>
          </w:p>
        </w:tc>
        <w:tc>
          <w:tcPr>
            <w:tcW w:w="3541" w:type="dxa"/>
            <w:tcBorders>
              <w:tl2br w:val="nil"/>
              <w:tr2bl w:val="nil"/>
            </w:tcBorders>
            <w:vAlign w:val="center"/>
          </w:tcPr>
          <w:p w14:paraId="0CA7EAF5">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sz w:val="16"/>
                <w:szCs w:val="16"/>
              </w:rPr>
              <w:t>图纸深度</w:t>
            </w:r>
          </w:p>
        </w:tc>
      </w:tr>
      <w:tr w14:paraId="47AA3E7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703" w:type="dxa"/>
            <w:tcBorders>
              <w:tl2br w:val="nil"/>
              <w:tr2bl w:val="nil"/>
            </w:tcBorders>
            <w:vAlign w:val="center"/>
          </w:tcPr>
          <w:p w14:paraId="414DD43C">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sz w:val="16"/>
                <w:szCs w:val="16"/>
              </w:rPr>
            </w:pPr>
            <w:r>
              <w:rPr>
                <w:rFonts w:ascii="Times New Roman"/>
                <w:sz w:val="16"/>
                <w:szCs w:val="16"/>
              </w:rPr>
              <w:t>1</w:t>
            </w:r>
          </w:p>
        </w:tc>
        <w:tc>
          <w:tcPr>
            <w:tcW w:w="1644" w:type="dxa"/>
            <w:tcBorders>
              <w:tl2br w:val="nil"/>
              <w:tr2bl w:val="nil"/>
            </w:tcBorders>
            <w:vAlign w:val="center"/>
          </w:tcPr>
          <w:p w14:paraId="11B0F11D">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sz w:val="16"/>
                <w:szCs w:val="16"/>
              </w:rPr>
              <w:t>项目区位及雨水系统图</w:t>
            </w:r>
          </w:p>
        </w:tc>
        <w:tc>
          <w:tcPr>
            <w:tcW w:w="3541" w:type="dxa"/>
            <w:tcBorders>
              <w:tl2br w:val="nil"/>
              <w:tr2bl w:val="nil"/>
            </w:tcBorders>
            <w:vAlign w:val="center"/>
          </w:tcPr>
          <w:p w14:paraId="3D15F667">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sz w:val="16"/>
                <w:szCs w:val="16"/>
              </w:rPr>
              <w:t>应明确项目所在区位和所在片区雨水系统图。</w:t>
            </w:r>
          </w:p>
        </w:tc>
      </w:tr>
      <w:tr w14:paraId="23459E4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703" w:type="dxa"/>
            <w:tcBorders>
              <w:tl2br w:val="nil"/>
              <w:tr2bl w:val="nil"/>
            </w:tcBorders>
            <w:vAlign w:val="center"/>
          </w:tcPr>
          <w:p w14:paraId="299A0C33">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sz w:val="16"/>
                <w:szCs w:val="16"/>
              </w:rPr>
            </w:pPr>
            <w:r>
              <w:rPr>
                <w:rFonts w:ascii="Times New Roman"/>
                <w:sz w:val="16"/>
                <w:szCs w:val="16"/>
              </w:rPr>
              <w:t>2</w:t>
            </w:r>
          </w:p>
        </w:tc>
        <w:tc>
          <w:tcPr>
            <w:tcW w:w="1644" w:type="dxa"/>
            <w:tcBorders>
              <w:tl2br w:val="nil"/>
              <w:tr2bl w:val="nil"/>
            </w:tcBorders>
            <w:vAlign w:val="center"/>
          </w:tcPr>
          <w:p w14:paraId="454B527B">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rFonts w:ascii="Times New Roman" w:eastAsia="Times New Roman"/>
                <w:sz w:val="16"/>
                <w:szCs w:val="16"/>
              </w:rPr>
              <w:t>*</w:t>
            </w:r>
            <w:r>
              <w:rPr>
                <w:sz w:val="16"/>
                <w:szCs w:val="16"/>
              </w:rPr>
              <w:t>排水分区图</w:t>
            </w:r>
          </w:p>
        </w:tc>
        <w:tc>
          <w:tcPr>
            <w:tcW w:w="3541" w:type="dxa"/>
            <w:tcBorders>
              <w:tl2br w:val="nil"/>
              <w:tr2bl w:val="nil"/>
            </w:tcBorders>
            <w:vAlign w:val="center"/>
          </w:tcPr>
          <w:p w14:paraId="48EA6C36">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spacing w:val="-1"/>
                <w:sz w:val="16"/>
                <w:szCs w:val="16"/>
              </w:rPr>
              <w:t>应明确排水分区，注明编号、综合径流系数、目标调蓄量、海绵设施规模和设计调</w:t>
            </w:r>
            <w:r>
              <w:rPr>
                <w:sz w:val="16"/>
                <w:szCs w:val="16"/>
              </w:rPr>
              <w:t>蓄容积。</w:t>
            </w:r>
          </w:p>
        </w:tc>
      </w:tr>
      <w:tr w14:paraId="2B11162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703" w:type="dxa"/>
            <w:tcBorders>
              <w:tl2br w:val="nil"/>
              <w:tr2bl w:val="nil"/>
            </w:tcBorders>
            <w:vAlign w:val="center"/>
          </w:tcPr>
          <w:p w14:paraId="46D42341">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sz w:val="16"/>
                <w:szCs w:val="16"/>
              </w:rPr>
            </w:pPr>
            <w:r>
              <w:rPr>
                <w:rFonts w:ascii="Times New Roman"/>
                <w:sz w:val="16"/>
                <w:szCs w:val="16"/>
              </w:rPr>
              <w:t>3</w:t>
            </w:r>
          </w:p>
        </w:tc>
        <w:tc>
          <w:tcPr>
            <w:tcW w:w="1644" w:type="dxa"/>
            <w:tcBorders>
              <w:tl2br w:val="nil"/>
              <w:tr2bl w:val="nil"/>
            </w:tcBorders>
            <w:vAlign w:val="center"/>
          </w:tcPr>
          <w:p w14:paraId="3E568480">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rFonts w:ascii="Times New Roman" w:eastAsia="Times New Roman"/>
                <w:sz w:val="16"/>
                <w:szCs w:val="16"/>
              </w:rPr>
              <w:t>*</w:t>
            </w:r>
            <w:r>
              <w:rPr>
                <w:sz w:val="16"/>
                <w:szCs w:val="16"/>
              </w:rPr>
              <w:t>设施平面布局图</w:t>
            </w:r>
          </w:p>
        </w:tc>
        <w:tc>
          <w:tcPr>
            <w:tcW w:w="3541" w:type="dxa"/>
            <w:tcBorders>
              <w:tl2br w:val="nil"/>
              <w:tr2bl w:val="nil"/>
            </w:tcBorders>
            <w:vAlign w:val="center"/>
          </w:tcPr>
          <w:p w14:paraId="3DB79C76">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sz w:val="16"/>
                <w:szCs w:val="16"/>
              </w:rPr>
              <w:t>应明确：</w:t>
            </w:r>
            <w:r>
              <w:rPr>
                <w:rFonts w:ascii="Times New Roman" w:eastAsia="Times New Roman"/>
                <w:sz w:val="16"/>
                <w:szCs w:val="16"/>
              </w:rPr>
              <w:t>1</w:t>
            </w:r>
            <w:r>
              <w:rPr>
                <w:sz w:val="16"/>
                <w:szCs w:val="16"/>
              </w:rPr>
              <w:t>）各类设施的布局，注明编号、收水范</w:t>
            </w:r>
            <w:r>
              <w:rPr>
                <w:spacing w:val="-1"/>
                <w:sz w:val="16"/>
                <w:szCs w:val="16"/>
              </w:rPr>
              <w:t>围、规模、面积、蓄水深度及调蓄容积；</w:t>
            </w:r>
            <w:r>
              <w:rPr>
                <w:spacing w:val="-87"/>
                <w:sz w:val="16"/>
                <w:szCs w:val="16"/>
              </w:rPr>
              <w:t xml:space="preserve"> </w:t>
            </w:r>
            <w:r>
              <w:rPr>
                <w:rFonts w:ascii="Times New Roman" w:eastAsia="Times New Roman"/>
                <w:sz w:val="16"/>
                <w:szCs w:val="16"/>
              </w:rPr>
              <w:t>2</w:t>
            </w:r>
            <w:r>
              <w:rPr>
                <w:sz w:val="16"/>
                <w:szCs w:val="16"/>
              </w:rPr>
              <w:t>）各类设施的引水设施布局，注明尺寸和规模。</w:t>
            </w:r>
          </w:p>
        </w:tc>
      </w:tr>
      <w:tr w14:paraId="28A275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703" w:type="dxa"/>
            <w:tcBorders>
              <w:tl2br w:val="nil"/>
              <w:tr2bl w:val="nil"/>
            </w:tcBorders>
            <w:vAlign w:val="center"/>
          </w:tcPr>
          <w:p w14:paraId="01BE05D0">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sz w:val="16"/>
                <w:szCs w:val="16"/>
              </w:rPr>
            </w:pPr>
            <w:r>
              <w:rPr>
                <w:rFonts w:ascii="Times New Roman"/>
                <w:sz w:val="16"/>
                <w:szCs w:val="16"/>
              </w:rPr>
              <w:t>4</w:t>
            </w:r>
          </w:p>
        </w:tc>
        <w:tc>
          <w:tcPr>
            <w:tcW w:w="1644" w:type="dxa"/>
            <w:tcBorders>
              <w:tl2br w:val="nil"/>
              <w:tr2bl w:val="nil"/>
            </w:tcBorders>
            <w:vAlign w:val="center"/>
          </w:tcPr>
          <w:p w14:paraId="580CDF21">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rFonts w:ascii="Times New Roman" w:eastAsia="Times New Roman"/>
                <w:sz w:val="16"/>
                <w:szCs w:val="16"/>
              </w:rPr>
              <w:t>*</w:t>
            </w:r>
            <w:r>
              <w:rPr>
                <w:rFonts w:ascii="Times New Roman" w:eastAsia="Times New Roman"/>
                <w:spacing w:val="-26"/>
                <w:sz w:val="16"/>
                <w:szCs w:val="16"/>
              </w:rPr>
              <w:t xml:space="preserve"> </w:t>
            </w:r>
            <w:r>
              <w:rPr>
                <w:spacing w:val="16"/>
                <w:sz w:val="16"/>
                <w:szCs w:val="16"/>
              </w:rPr>
              <w:t>竖向及径流组织</w:t>
            </w:r>
            <w:r>
              <w:rPr>
                <w:sz w:val="16"/>
                <w:szCs w:val="16"/>
              </w:rPr>
              <w:t>图</w:t>
            </w:r>
          </w:p>
        </w:tc>
        <w:tc>
          <w:tcPr>
            <w:tcW w:w="3541" w:type="dxa"/>
            <w:tcBorders>
              <w:tl2br w:val="nil"/>
              <w:tr2bl w:val="nil"/>
            </w:tcBorders>
            <w:vAlign w:val="center"/>
          </w:tcPr>
          <w:p w14:paraId="67129A49">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sz w:val="16"/>
                <w:szCs w:val="16"/>
              </w:rPr>
              <w:t>应明确：</w:t>
            </w:r>
            <w:r>
              <w:rPr>
                <w:rFonts w:ascii="Times New Roman" w:eastAsia="Times New Roman"/>
                <w:sz w:val="16"/>
                <w:szCs w:val="16"/>
              </w:rPr>
              <w:t>1</w:t>
            </w:r>
            <w:r>
              <w:rPr>
                <w:sz w:val="16"/>
                <w:szCs w:val="16"/>
              </w:rPr>
              <w:t>）收水设施（含雨水口）和溢流设施布局，注明溢流设施的溢流口标高；</w:t>
            </w:r>
            <w:r>
              <w:rPr>
                <w:rFonts w:ascii="Times New Roman" w:eastAsia="Times New Roman"/>
                <w:sz w:val="16"/>
                <w:szCs w:val="16"/>
              </w:rPr>
              <w:t>2</w:t>
            </w:r>
            <w:r>
              <w:rPr>
                <w:sz w:val="16"/>
                <w:szCs w:val="16"/>
              </w:rPr>
              <w:t>）场地竖向标高和各类设施的汇水范</w:t>
            </w:r>
            <w:r>
              <w:rPr>
                <w:spacing w:val="4"/>
                <w:sz w:val="16"/>
                <w:szCs w:val="16"/>
              </w:rPr>
              <w:t xml:space="preserve"> </w:t>
            </w:r>
            <w:r>
              <w:rPr>
                <w:sz w:val="16"/>
                <w:szCs w:val="16"/>
              </w:rPr>
              <w:t>围，注明场地关键节点竖向标高、等高</w:t>
            </w:r>
            <w:r>
              <w:rPr>
                <w:spacing w:val="1"/>
                <w:sz w:val="16"/>
                <w:szCs w:val="16"/>
              </w:rPr>
              <w:t xml:space="preserve"> </w:t>
            </w:r>
            <w:r>
              <w:rPr>
                <w:spacing w:val="-1"/>
                <w:sz w:val="16"/>
                <w:szCs w:val="16"/>
              </w:rPr>
              <w:t>线、设施底部标高、设施与场地衔接处标</w:t>
            </w:r>
            <w:r>
              <w:rPr>
                <w:sz w:val="16"/>
                <w:szCs w:val="16"/>
              </w:rPr>
              <w:t>高及径流方向；</w:t>
            </w:r>
            <w:r>
              <w:rPr>
                <w:rFonts w:ascii="Times New Roman" w:eastAsia="Times New Roman"/>
                <w:spacing w:val="-1"/>
                <w:sz w:val="16"/>
                <w:szCs w:val="16"/>
              </w:rPr>
              <w:t>3</w:t>
            </w:r>
            <w:r>
              <w:rPr>
                <w:spacing w:val="-1"/>
                <w:sz w:val="16"/>
                <w:szCs w:val="16"/>
              </w:rPr>
              <w:t>）各类引水设施的标高，注明引水方向</w:t>
            </w:r>
            <w:r>
              <w:rPr>
                <w:sz w:val="16"/>
                <w:szCs w:val="16"/>
              </w:rPr>
              <w:t>和尺寸规模。</w:t>
            </w:r>
          </w:p>
        </w:tc>
      </w:tr>
      <w:tr w14:paraId="5A9195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03" w:type="dxa"/>
            <w:tcBorders>
              <w:tl2br w:val="nil"/>
              <w:tr2bl w:val="nil"/>
            </w:tcBorders>
            <w:vAlign w:val="center"/>
          </w:tcPr>
          <w:p w14:paraId="4F00DE0B">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sz w:val="16"/>
                <w:szCs w:val="16"/>
              </w:rPr>
            </w:pPr>
            <w:r>
              <w:rPr>
                <w:rFonts w:ascii="Times New Roman"/>
                <w:sz w:val="16"/>
                <w:szCs w:val="16"/>
              </w:rPr>
              <w:t>5</w:t>
            </w:r>
          </w:p>
        </w:tc>
        <w:tc>
          <w:tcPr>
            <w:tcW w:w="1644" w:type="dxa"/>
            <w:tcBorders>
              <w:tl2br w:val="nil"/>
              <w:tr2bl w:val="nil"/>
            </w:tcBorders>
            <w:vAlign w:val="center"/>
          </w:tcPr>
          <w:p w14:paraId="6DDFA3ED">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rFonts w:ascii="Times New Roman" w:eastAsia="Times New Roman"/>
                <w:sz w:val="16"/>
                <w:szCs w:val="16"/>
              </w:rPr>
              <w:t>*</w:t>
            </w:r>
            <w:r>
              <w:rPr>
                <w:sz w:val="16"/>
                <w:szCs w:val="16"/>
              </w:rPr>
              <w:t>典型岸线断面图</w:t>
            </w:r>
          </w:p>
        </w:tc>
        <w:tc>
          <w:tcPr>
            <w:tcW w:w="3541" w:type="dxa"/>
            <w:tcBorders>
              <w:tl2br w:val="nil"/>
              <w:tr2bl w:val="nil"/>
            </w:tcBorders>
            <w:vAlign w:val="center"/>
          </w:tcPr>
          <w:p w14:paraId="48D94404">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spacing w:val="-1"/>
                <w:sz w:val="16"/>
                <w:szCs w:val="16"/>
              </w:rPr>
              <w:t>应明确典型岸线断面，如有收水设施</w:t>
            </w:r>
            <w:r>
              <w:rPr>
                <w:sz w:val="16"/>
                <w:szCs w:val="16"/>
              </w:rPr>
              <w:t>（含雨水口）和溢流设施应注明相对标高关</w:t>
            </w:r>
            <w:r>
              <w:rPr>
                <w:spacing w:val="1"/>
                <w:sz w:val="16"/>
                <w:szCs w:val="16"/>
              </w:rPr>
              <w:t xml:space="preserve"> </w:t>
            </w:r>
            <w:r>
              <w:rPr>
                <w:sz w:val="16"/>
                <w:szCs w:val="16"/>
              </w:rPr>
              <w:t>系、场地竖向、管线连接关系。</w:t>
            </w:r>
          </w:p>
        </w:tc>
      </w:tr>
      <w:tr w14:paraId="18875F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703" w:type="dxa"/>
            <w:tcBorders>
              <w:tl2br w:val="nil"/>
              <w:tr2bl w:val="nil"/>
            </w:tcBorders>
            <w:vAlign w:val="center"/>
          </w:tcPr>
          <w:p w14:paraId="15CC5A04">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sz w:val="16"/>
                <w:szCs w:val="16"/>
              </w:rPr>
            </w:pPr>
            <w:r>
              <w:rPr>
                <w:rFonts w:ascii="Times New Roman"/>
                <w:sz w:val="16"/>
                <w:szCs w:val="16"/>
              </w:rPr>
              <w:t>6</w:t>
            </w:r>
          </w:p>
        </w:tc>
        <w:tc>
          <w:tcPr>
            <w:tcW w:w="1644" w:type="dxa"/>
            <w:tcBorders>
              <w:tl2br w:val="nil"/>
              <w:tr2bl w:val="nil"/>
            </w:tcBorders>
            <w:vAlign w:val="center"/>
          </w:tcPr>
          <w:p w14:paraId="43422643">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sz w:val="16"/>
                <w:szCs w:val="16"/>
              </w:rPr>
              <w:t>排水管网平面图</w:t>
            </w:r>
          </w:p>
        </w:tc>
        <w:tc>
          <w:tcPr>
            <w:tcW w:w="3541" w:type="dxa"/>
            <w:tcBorders>
              <w:tl2br w:val="nil"/>
              <w:tr2bl w:val="nil"/>
            </w:tcBorders>
            <w:vAlign w:val="center"/>
          </w:tcPr>
          <w:p w14:paraId="36E0123D">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sz w:val="16"/>
                <w:szCs w:val="16"/>
              </w:rPr>
              <w:t>明确排水管网的平面布置，注明收水设</w:t>
            </w:r>
            <w:r>
              <w:rPr>
                <w:spacing w:val="1"/>
                <w:sz w:val="16"/>
                <w:szCs w:val="16"/>
              </w:rPr>
              <w:t xml:space="preserve"> </w:t>
            </w:r>
            <w:r>
              <w:rPr>
                <w:spacing w:val="-1"/>
                <w:sz w:val="16"/>
                <w:szCs w:val="16"/>
              </w:rPr>
              <w:t>施、溢流设施及雨水管网布局，注明管底</w:t>
            </w:r>
            <w:r>
              <w:rPr>
                <w:sz w:val="16"/>
                <w:szCs w:val="16"/>
              </w:rPr>
              <w:t>标高、管道尺寸、排水方向等信息。</w:t>
            </w:r>
          </w:p>
        </w:tc>
      </w:tr>
      <w:tr w14:paraId="3D76A59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703" w:type="dxa"/>
            <w:tcBorders>
              <w:tl2br w:val="nil"/>
              <w:tr2bl w:val="nil"/>
            </w:tcBorders>
            <w:vAlign w:val="center"/>
          </w:tcPr>
          <w:p w14:paraId="4F4B2C8E">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sz w:val="16"/>
                <w:szCs w:val="16"/>
              </w:rPr>
            </w:pPr>
            <w:r>
              <w:rPr>
                <w:rFonts w:ascii="Times New Roman"/>
                <w:sz w:val="16"/>
                <w:szCs w:val="16"/>
              </w:rPr>
              <w:t>7</w:t>
            </w:r>
          </w:p>
        </w:tc>
        <w:tc>
          <w:tcPr>
            <w:tcW w:w="1644" w:type="dxa"/>
            <w:tcBorders>
              <w:tl2br w:val="nil"/>
              <w:tr2bl w:val="nil"/>
            </w:tcBorders>
            <w:vAlign w:val="center"/>
          </w:tcPr>
          <w:p w14:paraId="1C307F8C">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rFonts w:ascii="Times New Roman" w:eastAsia="Times New Roman"/>
                <w:sz w:val="16"/>
                <w:szCs w:val="16"/>
              </w:rPr>
              <w:t>*</w:t>
            </w:r>
            <w:r>
              <w:rPr>
                <w:sz w:val="16"/>
                <w:szCs w:val="16"/>
              </w:rPr>
              <w:t>设施详图</w:t>
            </w:r>
          </w:p>
        </w:tc>
        <w:tc>
          <w:tcPr>
            <w:tcW w:w="3541" w:type="dxa"/>
            <w:tcBorders>
              <w:tl2br w:val="nil"/>
              <w:tr2bl w:val="nil"/>
            </w:tcBorders>
            <w:vAlign w:val="center"/>
          </w:tcPr>
          <w:p w14:paraId="34B94AAE">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6"/>
                <w:szCs w:val="16"/>
              </w:rPr>
            </w:pPr>
            <w:r>
              <w:rPr>
                <w:sz w:val="16"/>
                <w:szCs w:val="16"/>
              </w:rPr>
              <w:t>应明确各类设施的详图。</w:t>
            </w:r>
          </w:p>
        </w:tc>
      </w:tr>
    </w:tbl>
    <w:p w14:paraId="1AFB43D7">
      <w:pPr>
        <w:pStyle w:val="14"/>
        <w:rPr>
          <w:rFonts w:hint="eastAsia"/>
          <w:b/>
          <w:bCs/>
          <w:color w:val="auto"/>
          <w:szCs w:val="21"/>
          <w:lang w:val="en-US" w:eastAsia="zh-CN" w:bidi="ar-SA"/>
        </w:rPr>
      </w:pPr>
      <w:bookmarkStart w:id="502" w:name="_Toc21613"/>
      <w:r>
        <w:rPr>
          <w:rFonts w:hint="eastAsia"/>
          <w:b/>
          <w:bCs/>
          <w:color w:val="auto"/>
          <w:szCs w:val="21"/>
          <w:lang w:val="en-US" w:eastAsia="zh-CN" w:bidi="ar-SA"/>
        </w:rPr>
        <w:t>7. 3  其    他</w:t>
      </w:r>
      <w:bookmarkEnd w:id="502"/>
    </w:p>
    <w:p w14:paraId="1C3E9A34">
      <w:pPr>
        <w:pStyle w:val="48"/>
        <w:keepNext w:val="0"/>
        <w:keepLines w:val="0"/>
        <w:pageBreakBefore w:val="0"/>
        <w:widowControl w:val="0"/>
        <w:numPr>
          <w:ilvl w:val="0"/>
          <w:numId w:val="0"/>
        </w:numPr>
        <w:tabs>
          <w:tab w:val="left" w:pos="724"/>
        </w:tabs>
        <w:kinsoku/>
        <w:wordWrap/>
        <w:overflowPunct/>
        <w:topLinePunct w:val="0"/>
        <w:autoSpaceDE/>
        <w:autoSpaceDN/>
        <w:bidi w:val="0"/>
        <w:adjustRightInd/>
        <w:snapToGrid/>
        <w:spacing w:before="0" w:after="0" w:line="320" w:lineRule="exact"/>
        <w:ind w:left="0" w:leftChars="0" w:right="0" w:rightChars="0"/>
        <w:jc w:val="left"/>
        <w:textAlignment w:val="auto"/>
        <w:rPr>
          <w:sz w:val="21"/>
        </w:rPr>
      </w:pPr>
      <w:r>
        <w:rPr>
          <w:rFonts w:hint="eastAsia" w:ascii="Times New Roman" w:hAnsi="Times New Roman" w:cs="Times New Roman"/>
          <w:b/>
          <w:bCs/>
          <w:color w:val="auto"/>
          <w:sz w:val="21"/>
          <w:szCs w:val="21"/>
          <w:lang w:val="en-US" w:eastAsia="zh-CN"/>
        </w:rPr>
        <w:t>7. 3. 1</w:t>
      </w:r>
      <w:r>
        <w:rPr>
          <w:rFonts w:ascii="Times New Roman" w:hAnsi="Times New Roman" w:cs="Times New Roman"/>
          <w:bCs/>
          <w:color w:val="auto"/>
          <w:sz w:val="21"/>
          <w:szCs w:val="21"/>
        </w:rPr>
        <w:t xml:space="preserve">  </w:t>
      </w:r>
      <w:r>
        <w:rPr>
          <w:sz w:val="21"/>
        </w:rPr>
        <w:t>若项目处于初步设计阶段，应提供包含海绵城建设工程的完整的概算文件。</w:t>
      </w:r>
    </w:p>
    <w:p w14:paraId="60501A3A">
      <w:pPr>
        <w:rPr>
          <w:b w:val="0"/>
          <w:bCs/>
          <w:color w:val="auto"/>
          <w:kern w:val="2"/>
          <w:szCs w:val="28"/>
          <w:lang w:eastAsia="zh-CN" w:bidi="ar-SA"/>
        </w:rPr>
      </w:pPr>
      <w:r>
        <w:rPr>
          <w:b w:val="0"/>
          <w:bCs/>
          <w:color w:val="auto"/>
          <w:kern w:val="2"/>
          <w:szCs w:val="28"/>
          <w:lang w:eastAsia="zh-CN" w:bidi="ar-SA"/>
        </w:rPr>
        <w:br w:type="page"/>
      </w:r>
    </w:p>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14:paraId="41055DBD">
      <w:pPr>
        <w:rPr>
          <w:lang w:eastAsia="zh-CN"/>
        </w:rPr>
      </w:pPr>
      <w:bookmarkStart w:id="503" w:name="_Toc28242"/>
      <w:bookmarkStart w:id="504" w:name="_Toc18159"/>
      <w:bookmarkStart w:id="505" w:name="_Toc17999"/>
      <w:bookmarkStart w:id="506" w:name="_Toc2290"/>
      <w:bookmarkStart w:id="507" w:name="_Toc19098"/>
      <w:bookmarkStart w:id="508" w:name="_Toc2931"/>
      <w:bookmarkStart w:id="509" w:name="_Toc16013"/>
      <w:bookmarkStart w:id="510" w:name="_Toc25456"/>
      <w:bookmarkStart w:id="511" w:name="_Toc17099"/>
      <w:bookmarkStart w:id="512" w:name="_Toc7943"/>
      <w:bookmarkStart w:id="513" w:name="_Toc29317"/>
      <w:bookmarkStart w:id="514" w:name="_Toc11258"/>
      <w:bookmarkStart w:id="515" w:name="_Toc19511"/>
      <w:bookmarkStart w:id="516" w:name="_Toc28633"/>
      <w:bookmarkStart w:id="517" w:name="_Toc25053"/>
      <w:bookmarkStart w:id="518" w:name="_Toc22942"/>
      <w:bookmarkStart w:id="519" w:name="_Toc19486"/>
    </w:p>
    <w:p w14:paraId="3C627EDC">
      <w:pPr>
        <w:pStyle w:val="2"/>
        <w:keepNext/>
        <w:keepLines/>
        <w:pageBreakBefore w:val="0"/>
        <w:widowControl w:val="0"/>
        <w:kinsoku/>
        <w:wordWrap/>
        <w:overflowPunct/>
        <w:topLinePunct w:val="0"/>
        <w:autoSpaceDE/>
        <w:autoSpaceDN/>
        <w:bidi w:val="0"/>
        <w:adjustRightInd w:val="0"/>
        <w:snapToGrid w:val="0"/>
        <w:spacing w:before="960" w:beforeLines="400" w:line="240" w:lineRule="auto"/>
        <w:textAlignment w:val="auto"/>
        <w:rPr>
          <w:b w:val="0"/>
          <w:bCs/>
          <w:color w:val="auto"/>
          <w:kern w:val="2"/>
          <w:szCs w:val="28"/>
          <w:lang w:eastAsia="zh-CN" w:bidi="ar-SA"/>
        </w:rPr>
      </w:pPr>
      <w:bookmarkStart w:id="520" w:name="_Toc23396"/>
      <w:r>
        <w:rPr>
          <w:b w:val="0"/>
          <w:bCs/>
          <w:color w:val="auto"/>
          <w:kern w:val="2"/>
          <w:szCs w:val="28"/>
          <w:lang w:eastAsia="zh-CN" w:bidi="ar-SA"/>
        </w:rPr>
        <w:t>附录</w:t>
      </w:r>
      <w:r>
        <w:rPr>
          <w:rFonts w:hint="eastAsia"/>
          <w:b w:val="0"/>
          <w:bCs/>
          <w:color w:val="auto"/>
          <w:kern w:val="2"/>
          <w:szCs w:val="28"/>
          <w:lang w:eastAsia="zh-CN" w:bidi="ar-SA"/>
        </w:rPr>
        <w:t>A</w:t>
      </w:r>
      <w:r>
        <w:rPr>
          <w:b w:val="0"/>
          <w:bCs/>
          <w:color w:val="auto"/>
          <w:kern w:val="2"/>
          <w:szCs w:val="28"/>
          <w:lang w:eastAsia="zh-CN" w:bidi="ar-SA"/>
        </w:rPr>
        <w:t xml:space="preserve">  设计计算</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Pr>
          <w:rFonts w:hint="eastAsia"/>
          <w:b w:val="0"/>
          <w:bCs/>
          <w:color w:val="auto"/>
          <w:kern w:val="2"/>
          <w:szCs w:val="28"/>
          <w:lang w:eastAsia="zh-CN" w:bidi="ar-SA"/>
        </w:rPr>
        <w:t>公式</w:t>
      </w:r>
      <w:bookmarkEnd w:id="520"/>
    </w:p>
    <w:p w14:paraId="29A99A4F">
      <w:pPr>
        <w:spacing w:before="240" w:after="240" w:line="240" w:lineRule="auto"/>
        <w:jc w:val="center"/>
        <w:rPr>
          <w:color w:val="auto"/>
          <w:sz w:val="24"/>
          <w:lang w:eastAsia="zh-CN"/>
        </w:rPr>
      </w:pPr>
      <w:r>
        <w:rPr>
          <w:rFonts w:hint="eastAsia" w:ascii="宋体" w:hAnsi="宋体" w:cs="宋体"/>
          <w:color w:val="auto"/>
          <w:szCs w:val="21"/>
          <w:lang w:eastAsia="zh-CN"/>
        </w:rPr>
        <w:t>Ⅰ</w:t>
      </w:r>
      <w:r>
        <w:rPr>
          <w:color w:val="auto"/>
          <w:szCs w:val="21"/>
          <w:lang w:eastAsia="zh-CN"/>
        </w:rPr>
        <w:t xml:space="preserve">  </w:t>
      </w:r>
      <w:r>
        <w:rPr>
          <w:rFonts w:eastAsia="仿宋_GB2312"/>
          <w:color w:val="auto"/>
          <w:kern w:val="2"/>
          <w:szCs w:val="21"/>
          <w:lang w:eastAsia="zh-CN" w:bidi="ar-SA"/>
        </w:rPr>
        <w:t>径流系数计算</w:t>
      </w:r>
    </w:p>
    <w:p w14:paraId="6A91A11D">
      <w:pPr>
        <w:spacing w:line="320" w:lineRule="exact"/>
        <w:jc w:val="both"/>
        <w:rPr>
          <w:color w:val="auto"/>
          <w:szCs w:val="21"/>
          <w:lang w:eastAsia="zh-CN"/>
        </w:rPr>
      </w:pPr>
      <w:r>
        <w:rPr>
          <w:rFonts w:hint="eastAsia"/>
          <w:b/>
          <w:bCs/>
          <w:color w:val="auto"/>
          <w:szCs w:val="21"/>
          <w:lang w:eastAsia="zh-CN" w:bidi="zh-TW"/>
        </w:rPr>
        <w:t>A</w:t>
      </w:r>
      <w:r>
        <w:rPr>
          <w:b/>
          <w:bCs/>
          <w:color w:val="auto"/>
          <w:szCs w:val="21"/>
          <w:lang w:eastAsia="zh-CN" w:bidi="zh-TW"/>
        </w:rPr>
        <w:t>.</w:t>
      </w:r>
      <w:r>
        <w:rPr>
          <w:rFonts w:hint="eastAsia"/>
          <w:b/>
          <w:bCs/>
          <w:szCs w:val="21"/>
          <w:lang w:eastAsia="zh-CN"/>
        </w:rPr>
        <w:t xml:space="preserve"> </w:t>
      </w:r>
      <w:r>
        <w:rPr>
          <w:b/>
          <w:bCs/>
          <w:color w:val="auto"/>
          <w:szCs w:val="21"/>
          <w:lang w:eastAsia="zh-CN" w:bidi="zh-TW"/>
        </w:rPr>
        <w:t>0.</w:t>
      </w:r>
      <w:r>
        <w:rPr>
          <w:rFonts w:hint="eastAsia"/>
          <w:b/>
          <w:bCs/>
          <w:szCs w:val="21"/>
          <w:lang w:eastAsia="zh-CN"/>
        </w:rPr>
        <w:t xml:space="preserve"> </w:t>
      </w:r>
      <w:r>
        <w:rPr>
          <w:b/>
          <w:bCs/>
          <w:color w:val="auto"/>
          <w:szCs w:val="21"/>
          <w:lang w:eastAsia="zh-CN" w:bidi="zh-TW"/>
        </w:rPr>
        <w:t>1</w:t>
      </w:r>
      <w:r>
        <w:rPr>
          <w:bCs/>
          <w:color w:val="auto"/>
          <w:lang w:eastAsia="zh-CN"/>
        </w:rPr>
        <w:t xml:space="preserve">  </w:t>
      </w:r>
      <w:r>
        <w:rPr>
          <w:color w:val="auto"/>
          <w:szCs w:val="21"/>
          <w:lang w:eastAsia="zh-CN"/>
        </w:rPr>
        <w:t>不同种类下垫面径流系数应以实测资料为准，缺乏资料时雨量径流系数可按表</w:t>
      </w:r>
      <w:r>
        <w:rPr>
          <w:rFonts w:hint="eastAsia"/>
          <w:color w:val="auto"/>
          <w:szCs w:val="21"/>
          <w:lang w:eastAsia="zh-CN"/>
        </w:rPr>
        <w:t>A</w:t>
      </w:r>
      <w:r>
        <w:rPr>
          <w:color w:val="auto"/>
          <w:szCs w:val="21"/>
          <w:lang w:eastAsia="zh-CN"/>
        </w:rPr>
        <w:t>.</w:t>
      </w:r>
      <w:r>
        <w:rPr>
          <w:rFonts w:hint="eastAsia"/>
          <w:color w:val="auto"/>
          <w:szCs w:val="21"/>
          <w:lang w:eastAsia="zh-CN"/>
        </w:rPr>
        <w:t xml:space="preserve"> </w:t>
      </w:r>
      <w:r>
        <w:rPr>
          <w:color w:val="auto"/>
          <w:szCs w:val="21"/>
          <w:lang w:eastAsia="zh-CN"/>
        </w:rPr>
        <w:t>0.</w:t>
      </w:r>
      <w:r>
        <w:rPr>
          <w:rFonts w:hint="eastAsia"/>
          <w:color w:val="auto"/>
          <w:szCs w:val="21"/>
          <w:lang w:eastAsia="zh-CN"/>
        </w:rPr>
        <w:t xml:space="preserve"> </w:t>
      </w:r>
      <w:r>
        <w:rPr>
          <w:color w:val="auto"/>
          <w:szCs w:val="21"/>
          <w:lang w:eastAsia="zh-CN"/>
        </w:rPr>
        <w:t>1的规定取值，综合径流系数应按下式计算：</w:t>
      </w:r>
    </w:p>
    <w:p w14:paraId="6FDEBC42">
      <w:pPr>
        <w:adjustRightInd w:val="0"/>
        <w:spacing w:line="240" w:lineRule="auto"/>
        <w:jc w:val="right"/>
        <w:textAlignment w:val="baseline"/>
        <w:rPr>
          <w:color w:val="auto"/>
          <w:szCs w:val="21"/>
          <w:lang w:eastAsia="zh-CN"/>
        </w:rPr>
      </w:pPr>
      <w:r>
        <w:rPr>
          <w:color w:val="auto"/>
          <w:position w:val="-30"/>
          <w:szCs w:val="21"/>
          <w:lang w:eastAsia="zh-CN"/>
        </w:rPr>
        <w:object>
          <v:shape id="_x0000_i1025" o:spt="75" type="#_x0000_t75" style="height:30.1pt;width:49.6pt;" o:ole="t" filled="f" o:preferrelative="t" stroked="f" coordsize="21600,21600">
            <v:path/>
            <v:fill on="f" focussize="0,0"/>
            <v:stroke on="f" joinstyle="miter"/>
            <v:imagedata r:id="rId17" o:title=""/>
            <o:lock v:ext="edit" aspectratio="t"/>
            <w10:wrap type="none"/>
            <w10:anchorlock/>
          </v:shape>
          <o:OLEObject Type="Embed" ProgID="Equation.KSEE3" ShapeID="_x0000_i1025" DrawAspect="Content" ObjectID="_1468075725" r:id="rId16">
            <o:LockedField>false</o:LockedField>
          </o:OLEObject>
        </w:object>
      </w:r>
      <w:r>
        <w:rPr>
          <w:color w:val="auto"/>
          <w:position w:val="-12"/>
          <w:szCs w:val="21"/>
          <w:lang w:eastAsia="zh-CN"/>
        </w:rPr>
        <w:t xml:space="preserve">   </w:t>
      </w:r>
      <w:r>
        <w:rPr>
          <w:rFonts w:hint="eastAsia"/>
          <w:color w:val="auto"/>
          <w:position w:val="-12"/>
          <w:szCs w:val="21"/>
          <w:lang w:eastAsia="zh-CN"/>
        </w:rPr>
        <w:t xml:space="preserve">           </w:t>
      </w:r>
      <w:r>
        <w:rPr>
          <w:color w:val="auto"/>
          <w:position w:val="-12"/>
          <w:szCs w:val="21"/>
          <w:lang w:eastAsia="zh-CN"/>
        </w:rPr>
        <w:t>（</w:t>
      </w:r>
      <w:r>
        <w:rPr>
          <w:rFonts w:hint="eastAsia"/>
          <w:color w:val="auto"/>
          <w:position w:val="-12"/>
          <w:szCs w:val="21"/>
          <w:lang w:eastAsia="zh-CN"/>
        </w:rPr>
        <w:t>A</w:t>
      </w:r>
      <w:r>
        <w:rPr>
          <w:color w:val="auto"/>
          <w:position w:val="-12"/>
          <w:szCs w:val="21"/>
          <w:lang w:eastAsia="zh-CN"/>
        </w:rPr>
        <w:t>.</w:t>
      </w:r>
      <w:r>
        <w:rPr>
          <w:rFonts w:hint="eastAsia"/>
          <w:color w:val="auto"/>
          <w:position w:val="-12"/>
          <w:szCs w:val="21"/>
          <w:lang w:eastAsia="zh-CN"/>
        </w:rPr>
        <w:t xml:space="preserve"> </w:t>
      </w:r>
      <w:r>
        <w:rPr>
          <w:color w:val="auto"/>
          <w:position w:val="-12"/>
          <w:szCs w:val="21"/>
          <w:lang w:eastAsia="zh-CN"/>
        </w:rPr>
        <w:t>0.</w:t>
      </w:r>
      <w:r>
        <w:rPr>
          <w:rFonts w:hint="eastAsia"/>
          <w:color w:val="auto"/>
          <w:position w:val="-12"/>
          <w:szCs w:val="21"/>
          <w:lang w:eastAsia="zh-CN"/>
        </w:rPr>
        <w:t xml:space="preserve"> 1</w:t>
      </w:r>
      <w:r>
        <w:rPr>
          <w:color w:val="auto"/>
          <w:position w:val="-12"/>
          <w:szCs w:val="21"/>
          <w:lang w:eastAsia="zh-CN"/>
        </w:rPr>
        <w:t>）</w:t>
      </w:r>
    </w:p>
    <w:p w14:paraId="4EE9314D">
      <w:pPr>
        <w:pStyle w:val="26"/>
        <w:spacing w:after="0" w:line="320" w:lineRule="exact"/>
        <w:ind w:firstLine="0"/>
        <w:jc w:val="both"/>
        <w:rPr>
          <w:rFonts w:ascii="Times New Roman" w:hAnsi="Times New Roman" w:cs="Times New Roman"/>
          <w:color w:val="auto"/>
          <w:sz w:val="21"/>
          <w:szCs w:val="21"/>
        </w:rPr>
      </w:pPr>
      <w:r>
        <w:rPr>
          <w:rFonts w:ascii="Times New Roman" w:hAnsi="Times New Roman" w:cs="Times New Roman"/>
          <w:color w:val="auto"/>
          <w:sz w:val="21"/>
          <w:szCs w:val="21"/>
        </w:rPr>
        <w:t>式中：</w:t>
      </w:r>
      <w:r>
        <w:rPr>
          <w:rFonts w:ascii="Times New Roman" w:hAnsi="Times New Roman" w:cs="Times New Roman"/>
          <w:i/>
          <w:iCs/>
          <w:color w:val="auto"/>
          <w:sz w:val="21"/>
          <w:szCs w:val="21"/>
          <w:lang w:eastAsia="zh-CN"/>
        </w:rPr>
        <w:t>Ψ</w:t>
      </w:r>
      <w:r>
        <w:rPr>
          <w:rFonts w:ascii="Times New Roman" w:hAnsi="Times New Roman" w:cs="Times New Roman"/>
          <w:color w:val="auto"/>
          <w:sz w:val="21"/>
          <w:szCs w:val="21"/>
        </w:rPr>
        <w:t>——</w:t>
      </w:r>
      <w:r>
        <w:rPr>
          <w:rFonts w:ascii="Times New Roman" w:hAnsi="Times New Roman" w:cs="Times New Roman"/>
          <w:color w:val="auto"/>
          <w:sz w:val="21"/>
          <w:szCs w:val="21"/>
          <w:lang w:val="en-US" w:eastAsia="zh-CN"/>
        </w:rPr>
        <w:t>综合径流系数</w:t>
      </w:r>
      <w:r>
        <w:rPr>
          <w:rFonts w:hint="eastAsia" w:ascii="Times New Roman" w:hAnsi="Times New Roman" w:cs="Times New Roman"/>
          <w:color w:val="auto"/>
          <w:sz w:val="21"/>
          <w:szCs w:val="21"/>
          <w:lang w:val="en-US" w:eastAsia="zh-CN"/>
        </w:rPr>
        <w:t>；</w:t>
      </w:r>
    </w:p>
    <w:p w14:paraId="63154497">
      <w:pPr>
        <w:pStyle w:val="26"/>
        <w:spacing w:after="0" w:line="320" w:lineRule="exact"/>
        <w:ind w:firstLine="630" w:firstLineChars="300"/>
        <w:jc w:val="both"/>
        <w:rPr>
          <w:rFonts w:ascii="Times New Roman" w:hAnsi="Times New Roman" w:cs="Times New Roman"/>
          <w:color w:val="auto"/>
          <w:sz w:val="21"/>
          <w:szCs w:val="21"/>
          <w:lang w:val="en-US"/>
        </w:rPr>
      </w:pPr>
      <w:r>
        <w:rPr>
          <w:rFonts w:ascii="Times New Roman" w:hAnsi="Times New Roman" w:cs="Times New Roman"/>
          <w:i/>
          <w:iCs/>
          <w:color w:val="auto"/>
          <w:sz w:val="21"/>
          <w:szCs w:val="21"/>
          <w:lang w:eastAsia="zh-CN"/>
        </w:rPr>
        <w:t>Ψ</w:t>
      </w:r>
      <w:r>
        <w:rPr>
          <w:rFonts w:ascii="Times New Roman" w:hAnsi="Times New Roman" w:cs="Times New Roman"/>
          <w:color w:val="auto"/>
          <w:sz w:val="21"/>
          <w:szCs w:val="21"/>
          <w:vertAlign w:val="subscript"/>
          <w:lang w:val="en-US" w:eastAsia="zh-CN"/>
        </w:rPr>
        <w:t>i</w:t>
      </w:r>
      <w:r>
        <w:rPr>
          <w:rFonts w:ascii="Times New Roman" w:hAnsi="Times New Roman" w:cs="Times New Roman"/>
          <w:color w:val="auto"/>
          <w:sz w:val="21"/>
          <w:szCs w:val="21"/>
        </w:rPr>
        <w:t>——</w:t>
      </w:r>
      <w:r>
        <w:rPr>
          <w:rFonts w:ascii="Times New Roman" w:hAnsi="Times New Roman" w:cs="Times New Roman"/>
          <w:color w:val="auto"/>
          <w:sz w:val="21"/>
          <w:szCs w:val="21"/>
          <w:lang w:val="en-US" w:eastAsia="zh-CN"/>
        </w:rPr>
        <w:t>雨量综合径流系数</w:t>
      </w:r>
      <w:r>
        <w:rPr>
          <w:rFonts w:ascii="Times New Roman" w:hAnsi="Times New Roman" w:cs="Times New Roman"/>
          <w:i/>
          <w:iCs/>
          <w:color w:val="auto"/>
          <w:sz w:val="21"/>
          <w:szCs w:val="21"/>
          <w:lang w:eastAsia="zh-CN"/>
        </w:rPr>
        <w:t>Ψ</w:t>
      </w:r>
      <w:r>
        <w:rPr>
          <w:rFonts w:ascii="Times New Roman" w:hAnsi="Times New Roman" w:cs="Times New Roman"/>
          <w:color w:val="auto"/>
          <w:sz w:val="21"/>
          <w:szCs w:val="21"/>
          <w:vertAlign w:val="subscript"/>
          <w:lang w:val="en-US" w:eastAsia="zh-CN"/>
        </w:rPr>
        <w:t xml:space="preserve">c </w:t>
      </w:r>
      <w:r>
        <w:rPr>
          <w:rFonts w:ascii="Times New Roman" w:hAnsi="Times New Roman" w:cs="Times New Roman"/>
          <w:color w:val="auto"/>
          <w:sz w:val="21"/>
          <w:szCs w:val="21"/>
          <w:lang w:eastAsia="zh-CN"/>
        </w:rPr>
        <w:t>，</w:t>
      </w:r>
      <w:r>
        <w:rPr>
          <w:rFonts w:ascii="Times New Roman" w:hAnsi="Times New Roman" w:cs="Times New Roman"/>
          <w:color w:val="auto"/>
          <w:sz w:val="21"/>
          <w:szCs w:val="21"/>
          <w:lang w:val="en-US" w:eastAsia="zh-CN"/>
        </w:rPr>
        <w:t>或流量综合径流系数</w:t>
      </w:r>
      <w:r>
        <w:rPr>
          <w:rFonts w:ascii="Times New Roman" w:hAnsi="Times New Roman" w:cs="Times New Roman"/>
          <w:i/>
          <w:iCs/>
          <w:color w:val="auto"/>
          <w:sz w:val="21"/>
          <w:szCs w:val="21"/>
          <w:lang w:eastAsia="zh-CN"/>
        </w:rPr>
        <w:t>Ψ</w:t>
      </w:r>
      <w:r>
        <w:rPr>
          <w:rFonts w:ascii="Times New Roman" w:hAnsi="Times New Roman" w:cs="Times New Roman"/>
          <w:color w:val="auto"/>
          <w:sz w:val="21"/>
          <w:szCs w:val="21"/>
          <w:vertAlign w:val="subscript"/>
          <w:lang w:val="en-US" w:eastAsia="zh-CN"/>
        </w:rPr>
        <w:t>m</w:t>
      </w:r>
      <w:r>
        <w:rPr>
          <w:rFonts w:ascii="Times New Roman" w:hAnsi="Times New Roman" w:cs="Times New Roman"/>
          <w:color w:val="auto"/>
          <w:sz w:val="21"/>
          <w:szCs w:val="21"/>
          <w:lang w:val="en-US" w:eastAsia="zh-CN"/>
        </w:rPr>
        <w:t>；</w:t>
      </w:r>
    </w:p>
    <w:p w14:paraId="41F54B18">
      <w:pPr>
        <w:pStyle w:val="26"/>
        <w:spacing w:after="0" w:line="320" w:lineRule="exact"/>
        <w:ind w:firstLine="672" w:firstLineChars="320"/>
        <w:jc w:val="both"/>
        <w:rPr>
          <w:rFonts w:ascii="Times New Roman" w:hAnsi="Times New Roman" w:cs="Times New Roman"/>
          <w:color w:val="auto"/>
          <w:sz w:val="21"/>
          <w:szCs w:val="21"/>
          <w:lang w:val="en-US" w:eastAsia="zh-CN"/>
        </w:rPr>
      </w:pPr>
      <w:r>
        <w:rPr>
          <w:rFonts w:ascii="Times New Roman" w:hAnsi="Times New Roman" w:cs="Times New Roman"/>
          <w:i/>
          <w:iCs/>
          <w:color w:val="auto"/>
          <w:sz w:val="21"/>
          <w:szCs w:val="21"/>
          <w:lang w:val="en-US" w:eastAsia="zh-CN" w:bidi="en-US"/>
        </w:rPr>
        <w:t>F</w:t>
      </w:r>
      <w:r>
        <w:rPr>
          <w:rFonts w:ascii="Times New Roman" w:hAnsi="Times New Roman" w:cs="Times New Roman"/>
          <w:color w:val="auto"/>
          <w:sz w:val="21"/>
          <w:szCs w:val="21"/>
        </w:rPr>
        <w:t>——</w:t>
      </w:r>
      <w:r>
        <w:rPr>
          <w:rFonts w:ascii="Times New Roman" w:hAnsi="Times New Roman" w:cs="Times New Roman"/>
          <w:color w:val="auto"/>
          <w:sz w:val="21"/>
          <w:szCs w:val="21"/>
          <w:lang w:val="en-US" w:eastAsia="zh-CN"/>
        </w:rPr>
        <w:t>汇水面各类下垫面面积之和（</w:t>
      </w:r>
      <w:r>
        <w:rPr>
          <w:rFonts w:hint="eastAsia" w:ascii="Times New Roman" w:hAnsi="Times New Roman" w:cs="Times New Roman"/>
          <w:color w:val="auto"/>
          <w:sz w:val="21"/>
          <w:szCs w:val="21"/>
          <w:lang w:val="en-US" w:eastAsia="zh-CN"/>
        </w:rPr>
        <w:t>h</w:t>
      </w:r>
      <w:r>
        <w:rPr>
          <w:rFonts w:ascii="Times New Roman" w:hAnsi="Times New Roman" w:cs="Times New Roman"/>
          <w:color w:val="auto"/>
          <w:sz w:val="21"/>
          <w:szCs w:val="21"/>
          <w:lang w:val="en-US" w:eastAsia="zh-CN"/>
        </w:rPr>
        <w:t>m</w:t>
      </w:r>
      <w:r>
        <w:rPr>
          <w:rFonts w:ascii="Times New Roman" w:hAnsi="Times New Roman" w:cs="Times New Roman"/>
          <w:color w:val="auto"/>
          <w:sz w:val="21"/>
          <w:szCs w:val="21"/>
          <w:vertAlign w:val="superscript"/>
          <w:lang w:val="en-US" w:eastAsia="zh-CN"/>
        </w:rPr>
        <w:t>2</w:t>
      </w:r>
      <w:r>
        <w:rPr>
          <w:rFonts w:ascii="Times New Roman" w:hAnsi="Times New Roman" w:cs="Times New Roman"/>
          <w:color w:val="auto"/>
          <w:sz w:val="21"/>
          <w:szCs w:val="21"/>
          <w:lang w:val="en-US" w:eastAsia="zh-CN"/>
        </w:rPr>
        <w:t>），即</w:t>
      </w:r>
      <w:r>
        <w:rPr>
          <w:rFonts w:ascii="Times New Roman" w:hAnsi="Times New Roman" w:cs="Times New Roman"/>
          <w:i/>
          <w:iCs/>
          <w:color w:val="auto"/>
          <w:sz w:val="21"/>
          <w:szCs w:val="21"/>
          <w:lang w:val="en-US" w:eastAsia="zh-CN"/>
        </w:rPr>
        <w:t>F</w:t>
      </w:r>
      <w:r>
        <w:rPr>
          <w:rFonts w:ascii="Times New Roman" w:hAnsi="Times New Roman" w:cs="Times New Roman"/>
          <w:color w:val="auto"/>
          <w:sz w:val="21"/>
          <w:szCs w:val="21"/>
          <w:lang w:val="en-US" w:eastAsia="zh-CN"/>
        </w:rPr>
        <w:t>=∑</w:t>
      </w:r>
      <w:r>
        <w:rPr>
          <w:rFonts w:ascii="Times New Roman" w:hAnsi="Times New Roman" w:cs="Times New Roman"/>
          <w:i/>
          <w:iCs/>
          <w:color w:val="auto"/>
          <w:sz w:val="21"/>
          <w:szCs w:val="21"/>
          <w:lang w:val="en-US" w:eastAsia="zh-CN"/>
        </w:rPr>
        <w:t>F</w:t>
      </w:r>
      <w:r>
        <w:rPr>
          <w:rFonts w:ascii="Times New Roman" w:hAnsi="Times New Roman" w:cs="Times New Roman"/>
          <w:color w:val="auto"/>
          <w:sz w:val="21"/>
          <w:szCs w:val="21"/>
          <w:vertAlign w:val="subscript"/>
          <w:lang w:val="en-US" w:eastAsia="zh-CN"/>
        </w:rPr>
        <w:t>i</w:t>
      </w:r>
      <w:r>
        <w:rPr>
          <w:rFonts w:ascii="Times New Roman" w:hAnsi="Times New Roman" w:cs="Times New Roman"/>
          <w:color w:val="auto"/>
          <w:sz w:val="21"/>
          <w:szCs w:val="21"/>
          <w:lang w:val="en-US" w:eastAsia="zh-CN"/>
        </w:rPr>
        <w:t>；</w:t>
      </w:r>
    </w:p>
    <w:p w14:paraId="7A4EA351">
      <w:pPr>
        <w:pStyle w:val="26"/>
        <w:spacing w:after="0" w:line="320" w:lineRule="exact"/>
        <w:ind w:firstLine="630" w:firstLineChars="300"/>
        <w:jc w:val="both"/>
        <w:rPr>
          <w:rFonts w:ascii="Times New Roman" w:hAnsi="Times New Roman" w:cs="Times New Roman"/>
          <w:lang w:val="en-US" w:eastAsia="zh-CN"/>
        </w:rPr>
      </w:pPr>
      <w:r>
        <w:rPr>
          <w:rFonts w:ascii="Times New Roman" w:hAnsi="Times New Roman" w:cs="Times New Roman"/>
          <w:i/>
          <w:iCs/>
          <w:color w:val="auto"/>
          <w:sz w:val="21"/>
          <w:szCs w:val="21"/>
          <w:lang w:val="en-US" w:eastAsia="zh-CN" w:bidi="en-US"/>
        </w:rPr>
        <w:t>F</w:t>
      </w:r>
      <w:r>
        <w:rPr>
          <w:rFonts w:ascii="Times New Roman" w:hAnsi="Times New Roman" w:cs="Times New Roman"/>
          <w:color w:val="auto"/>
          <w:sz w:val="21"/>
          <w:szCs w:val="21"/>
          <w:vertAlign w:val="subscript"/>
          <w:lang w:val="en-US" w:eastAsia="zh-CN" w:bidi="en-US"/>
        </w:rPr>
        <w:t>i</w:t>
      </w:r>
      <w:r>
        <w:rPr>
          <w:rFonts w:ascii="Times New Roman" w:hAnsi="Times New Roman" w:cs="Times New Roman"/>
          <w:color w:val="auto"/>
          <w:sz w:val="21"/>
          <w:szCs w:val="21"/>
        </w:rPr>
        <w:t>——</w:t>
      </w:r>
      <w:r>
        <w:rPr>
          <w:rFonts w:ascii="Times New Roman" w:hAnsi="Times New Roman" w:cs="Times New Roman"/>
          <w:color w:val="auto"/>
          <w:sz w:val="21"/>
          <w:szCs w:val="21"/>
          <w:lang w:val="en-US" w:eastAsia="zh-CN"/>
        </w:rPr>
        <w:t>各类下垫面面积（</w:t>
      </w:r>
      <w:r>
        <w:rPr>
          <w:rFonts w:hint="eastAsia" w:ascii="Times New Roman" w:hAnsi="Times New Roman" w:cs="Times New Roman"/>
          <w:color w:val="auto"/>
          <w:sz w:val="21"/>
          <w:szCs w:val="21"/>
          <w:lang w:val="en-US" w:eastAsia="zh-CN"/>
        </w:rPr>
        <w:t>h</w:t>
      </w:r>
      <w:r>
        <w:rPr>
          <w:rFonts w:ascii="Times New Roman" w:hAnsi="Times New Roman" w:cs="Times New Roman"/>
          <w:color w:val="auto"/>
          <w:sz w:val="21"/>
          <w:szCs w:val="21"/>
          <w:lang w:val="en-US" w:eastAsia="zh-CN"/>
        </w:rPr>
        <w:t>m</w:t>
      </w:r>
      <w:r>
        <w:rPr>
          <w:rFonts w:ascii="Times New Roman" w:hAnsi="Times New Roman" w:cs="Times New Roman"/>
          <w:color w:val="auto"/>
          <w:sz w:val="21"/>
          <w:szCs w:val="21"/>
          <w:vertAlign w:val="superscript"/>
          <w:lang w:val="en-US" w:eastAsia="zh-CN"/>
        </w:rPr>
        <w:t>2</w:t>
      </w:r>
      <w:r>
        <w:rPr>
          <w:rFonts w:ascii="Times New Roman" w:hAnsi="Times New Roman" w:cs="Times New Roman"/>
          <w:color w:val="auto"/>
          <w:sz w:val="21"/>
          <w:szCs w:val="21"/>
          <w:lang w:val="en-US" w:eastAsia="zh-CN"/>
        </w:rPr>
        <w:t>）</w:t>
      </w:r>
      <w:r>
        <w:rPr>
          <w:rFonts w:ascii="Times New Roman" w:hAnsi="Times New Roman" w:cs="Times New Roman"/>
          <w:color w:val="auto"/>
          <w:sz w:val="21"/>
          <w:szCs w:val="21"/>
        </w:rPr>
        <w:t>。</w:t>
      </w:r>
    </w:p>
    <w:p w14:paraId="35DC6532">
      <w:pPr>
        <w:widowControl/>
        <w:spacing w:before="48" w:beforeLines="20" w:after="48" w:afterLines="20" w:line="320" w:lineRule="exact"/>
        <w:jc w:val="center"/>
        <w:rPr>
          <w:rFonts w:eastAsia="黑体"/>
          <w:kern w:val="2"/>
          <w:sz w:val="18"/>
          <w:szCs w:val="18"/>
          <w:lang w:val="zh-TW" w:eastAsia="zh-CN" w:bidi="ar-SA"/>
        </w:rPr>
      </w:pPr>
      <w:r>
        <w:rPr>
          <w:rFonts w:eastAsia="黑体"/>
          <w:kern w:val="2"/>
          <w:sz w:val="18"/>
          <w:szCs w:val="18"/>
          <w:lang w:val="zh-TW" w:eastAsia="zh-CN" w:bidi="ar-SA"/>
        </w:rPr>
        <w:t>表</w:t>
      </w:r>
      <w:r>
        <w:rPr>
          <w:rFonts w:hint="eastAsia" w:eastAsia="黑体"/>
          <w:kern w:val="2"/>
          <w:sz w:val="18"/>
          <w:szCs w:val="18"/>
          <w:lang w:eastAsia="zh-CN" w:bidi="ar-SA"/>
        </w:rPr>
        <w:t>A</w:t>
      </w:r>
      <w:r>
        <w:rPr>
          <w:rFonts w:eastAsia="黑体"/>
          <w:kern w:val="2"/>
          <w:sz w:val="18"/>
          <w:szCs w:val="18"/>
          <w:lang w:val="zh-TW" w:eastAsia="zh-CN" w:bidi="ar-SA"/>
        </w:rPr>
        <w:t>.</w:t>
      </w:r>
      <w:r>
        <w:rPr>
          <w:rFonts w:hint="eastAsia"/>
          <w:szCs w:val="21"/>
          <w:lang w:eastAsia="zh-CN"/>
        </w:rPr>
        <w:t xml:space="preserve"> </w:t>
      </w:r>
      <w:r>
        <w:rPr>
          <w:rFonts w:eastAsia="黑体"/>
          <w:kern w:val="2"/>
          <w:sz w:val="18"/>
          <w:szCs w:val="18"/>
          <w:lang w:val="zh-TW" w:eastAsia="zh-CN" w:bidi="ar-SA"/>
        </w:rPr>
        <w:t>0.</w:t>
      </w:r>
      <w:r>
        <w:rPr>
          <w:rFonts w:hint="eastAsia"/>
          <w:szCs w:val="21"/>
          <w:lang w:eastAsia="zh-CN"/>
        </w:rPr>
        <w:t xml:space="preserve"> </w:t>
      </w:r>
      <w:r>
        <w:rPr>
          <w:rFonts w:eastAsia="黑体"/>
          <w:kern w:val="2"/>
          <w:sz w:val="18"/>
          <w:szCs w:val="18"/>
          <w:lang w:val="zh-TW" w:eastAsia="zh-CN" w:bidi="ar-SA"/>
        </w:rPr>
        <w:t>1  雨量径流系数</w:t>
      </w:r>
    </w:p>
    <w:tbl>
      <w:tblPr>
        <w:tblStyle w:val="18"/>
        <w:tblW w:w="58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3911"/>
        <w:gridCol w:w="10"/>
        <w:gridCol w:w="1947"/>
      </w:tblGrid>
      <w:tr w14:paraId="1A03F5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69" w:hRule="exact"/>
          <w:jc w:val="center"/>
        </w:trPr>
        <w:tc>
          <w:tcPr>
            <w:tcW w:w="3911" w:type="dxa"/>
            <w:tcBorders>
              <w:tl2br w:val="nil"/>
              <w:tr2bl w:val="nil"/>
            </w:tcBorders>
            <w:shd w:val="clear" w:color="auto" w:fill="FFFFFF"/>
            <w:vAlign w:val="center"/>
          </w:tcPr>
          <w:p w14:paraId="6322F1EC">
            <w:pPr>
              <w:spacing w:line="200" w:lineRule="exact"/>
              <w:jc w:val="center"/>
              <w:rPr>
                <w:color w:val="auto"/>
                <w:sz w:val="16"/>
                <w:szCs w:val="16"/>
                <w:lang w:val="zh-TW" w:eastAsia="zh-TW"/>
              </w:rPr>
            </w:pPr>
            <w:r>
              <w:rPr>
                <w:color w:val="auto"/>
                <w:sz w:val="16"/>
                <w:szCs w:val="16"/>
                <w:lang w:val="zh-TW" w:eastAsia="zh-TW"/>
              </w:rPr>
              <w:t>下垫面类型</w:t>
            </w:r>
          </w:p>
        </w:tc>
        <w:tc>
          <w:tcPr>
            <w:tcW w:w="1957" w:type="dxa"/>
            <w:gridSpan w:val="2"/>
            <w:tcBorders>
              <w:tl2br w:val="nil"/>
              <w:tr2bl w:val="nil"/>
            </w:tcBorders>
            <w:shd w:val="clear" w:color="auto" w:fill="FFFFFF"/>
            <w:vAlign w:val="center"/>
          </w:tcPr>
          <w:p w14:paraId="4EA7E4DE">
            <w:pPr>
              <w:spacing w:line="200" w:lineRule="exact"/>
              <w:jc w:val="center"/>
              <w:rPr>
                <w:color w:val="auto"/>
                <w:sz w:val="16"/>
                <w:szCs w:val="16"/>
                <w:lang w:val="zh-TW" w:eastAsia="zh-TW"/>
              </w:rPr>
            </w:pPr>
            <w:r>
              <w:rPr>
                <w:color w:val="auto"/>
                <w:sz w:val="16"/>
                <w:szCs w:val="16"/>
                <w:lang w:val="zh-TW" w:eastAsia="zh-TW"/>
              </w:rPr>
              <w:t>雨量径流</w:t>
            </w:r>
            <w:r>
              <w:rPr>
                <w:color w:val="auto"/>
                <w:sz w:val="16"/>
                <w:szCs w:val="16"/>
                <w:lang w:val="zh-CN" w:eastAsia="zh-CN"/>
              </w:rPr>
              <w:t>系数</w:t>
            </w:r>
            <w:r>
              <w:rPr>
                <w:i/>
                <w:iCs/>
                <w:color w:val="auto"/>
                <w:sz w:val="16"/>
                <w:szCs w:val="16"/>
                <w:lang w:val="zh-CN" w:eastAsia="zh-CN"/>
              </w:rPr>
              <w:t>ψ</w:t>
            </w:r>
            <w:r>
              <w:rPr>
                <w:color w:val="auto"/>
                <w:sz w:val="16"/>
                <w:szCs w:val="16"/>
                <w:vertAlign w:val="subscript"/>
                <w:lang w:eastAsia="zh-CN"/>
              </w:rPr>
              <w:t>c</w:t>
            </w:r>
          </w:p>
        </w:tc>
      </w:tr>
      <w:tr w14:paraId="240D87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69" w:hRule="exact"/>
          <w:jc w:val="center"/>
        </w:trPr>
        <w:tc>
          <w:tcPr>
            <w:tcW w:w="3911" w:type="dxa"/>
            <w:tcBorders>
              <w:tl2br w:val="nil"/>
              <w:tr2bl w:val="nil"/>
            </w:tcBorders>
            <w:shd w:val="clear" w:color="auto" w:fill="FFFFFF"/>
            <w:vAlign w:val="center"/>
          </w:tcPr>
          <w:p w14:paraId="24E7B22B">
            <w:pPr>
              <w:spacing w:line="200" w:lineRule="exact"/>
              <w:jc w:val="center"/>
              <w:rPr>
                <w:color w:val="auto"/>
                <w:sz w:val="16"/>
                <w:szCs w:val="16"/>
                <w:lang w:val="zh-TW" w:eastAsia="zh-TW"/>
              </w:rPr>
            </w:pPr>
            <w:r>
              <w:rPr>
                <w:color w:val="auto"/>
                <w:sz w:val="16"/>
                <w:szCs w:val="16"/>
                <w:lang w:eastAsia="zh-CN"/>
              </w:rPr>
              <w:t>硬屋面、未</w:t>
            </w:r>
            <w:r>
              <w:rPr>
                <w:color w:val="auto"/>
                <w:sz w:val="16"/>
                <w:szCs w:val="16"/>
                <w:lang w:val="zh-TW" w:eastAsia="zh-TW"/>
              </w:rPr>
              <w:t>铺石子的平屋面</w:t>
            </w:r>
            <w:r>
              <w:rPr>
                <w:color w:val="auto"/>
                <w:sz w:val="16"/>
                <w:szCs w:val="16"/>
                <w:lang w:val="zh-TW" w:eastAsia="zh-CN"/>
              </w:rPr>
              <w:t>、</w:t>
            </w:r>
            <w:r>
              <w:rPr>
                <w:color w:val="auto"/>
                <w:sz w:val="16"/>
                <w:szCs w:val="16"/>
                <w:lang w:eastAsia="zh-CN"/>
              </w:rPr>
              <w:t>沥青屋面</w:t>
            </w:r>
          </w:p>
        </w:tc>
        <w:tc>
          <w:tcPr>
            <w:tcW w:w="1957" w:type="dxa"/>
            <w:gridSpan w:val="2"/>
            <w:tcBorders>
              <w:tl2br w:val="nil"/>
              <w:tr2bl w:val="nil"/>
            </w:tcBorders>
            <w:shd w:val="clear" w:color="auto" w:fill="FFFFFF"/>
            <w:vAlign w:val="center"/>
          </w:tcPr>
          <w:p w14:paraId="67AAF1DD">
            <w:pPr>
              <w:spacing w:line="200" w:lineRule="exact"/>
              <w:jc w:val="center"/>
              <w:rPr>
                <w:color w:val="auto"/>
                <w:sz w:val="16"/>
                <w:szCs w:val="16"/>
                <w:lang w:val="zh-TW" w:eastAsia="zh-TW"/>
              </w:rPr>
            </w:pPr>
            <w:r>
              <w:rPr>
                <w:color w:val="auto"/>
                <w:sz w:val="16"/>
                <w:szCs w:val="16"/>
              </w:rPr>
              <w:t>0.</w:t>
            </w:r>
            <w:r>
              <w:rPr>
                <w:color w:val="auto"/>
                <w:sz w:val="16"/>
                <w:szCs w:val="16"/>
                <w:lang w:eastAsia="zh-CN"/>
              </w:rPr>
              <w:t>80</w:t>
            </w:r>
            <w:r>
              <w:rPr>
                <w:color w:val="auto"/>
                <w:sz w:val="16"/>
                <w:szCs w:val="16"/>
                <w:lang w:val="zh-TW" w:eastAsia="zh-CN"/>
              </w:rPr>
              <w:t>~</w:t>
            </w:r>
            <w:r>
              <w:rPr>
                <w:color w:val="auto"/>
                <w:sz w:val="16"/>
                <w:szCs w:val="16"/>
                <w:lang w:val="zh-TW" w:eastAsia="zh-TW"/>
              </w:rPr>
              <w:t>0.</w:t>
            </w:r>
            <w:r>
              <w:rPr>
                <w:color w:val="auto"/>
                <w:sz w:val="16"/>
                <w:szCs w:val="16"/>
                <w:lang w:eastAsia="zh-CN"/>
              </w:rPr>
              <w:t>90</w:t>
            </w:r>
          </w:p>
        </w:tc>
      </w:tr>
      <w:tr w14:paraId="4740CC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69" w:hRule="exact"/>
          <w:jc w:val="center"/>
        </w:trPr>
        <w:tc>
          <w:tcPr>
            <w:tcW w:w="3911" w:type="dxa"/>
            <w:tcBorders>
              <w:tl2br w:val="nil"/>
              <w:tr2bl w:val="nil"/>
            </w:tcBorders>
            <w:shd w:val="clear" w:color="auto" w:fill="FFFFFF"/>
            <w:vAlign w:val="center"/>
          </w:tcPr>
          <w:p w14:paraId="361D89C5">
            <w:pPr>
              <w:spacing w:line="200" w:lineRule="exact"/>
              <w:jc w:val="center"/>
              <w:rPr>
                <w:color w:val="auto"/>
                <w:sz w:val="16"/>
                <w:szCs w:val="16"/>
                <w:lang w:eastAsia="zh-CN"/>
              </w:rPr>
            </w:pPr>
            <w:r>
              <w:rPr>
                <w:color w:val="auto"/>
                <w:sz w:val="16"/>
                <w:szCs w:val="16"/>
                <w:lang w:eastAsia="zh-CN"/>
              </w:rPr>
              <w:t>铺石子的平屋面</w:t>
            </w:r>
          </w:p>
        </w:tc>
        <w:tc>
          <w:tcPr>
            <w:tcW w:w="1957" w:type="dxa"/>
            <w:gridSpan w:val="2"/>
            <w:tcBorders>
              <w:tl2br w:val="nil"/>
              <w:tr2bl w:val="nil"/>
            </w:tcBorders>
            <w:shd w:val="clear" w:color="auto" w:fill="FFFFFF"/>
            <w:vAlign w:val="center"/>
          </w:tcPr>
          <w:p w14:paraId="263B2D2D">
            <w:pPr>
              <w:spacing w:line="200" w:lineRule="exact"/>
              <w:jc w:val="center"/>
              <w:rPr>
                <w:color w:val="auto"/>
                <w:sz w:val="16"/>
                <w:szCs w:val="16"/>
                <w:lang w:eastAsia="zh-CN"/>
              </w:rPr>
            </w:pPr>
            <w:r>
              <w:rPr>
                <w:color w:val="auto"/>
                <w:sz w:val="16"/>
                <w:szCs w:val="16"/>
                <w:lang w:eastAsia="zh-CN"/>
              </w:rPr>
              <w:t>0.60~0.70</w:t>
            </w:r>
          </w:p>
        </w:tc>
      </w:tr>
      <w:tr w14:paraId="2AC54D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69" w:hRule="exact"/>
          <w:jc w:val="center"/>
        </w:trPr>
        <w:tc>
          <w:tcPr>
            <w:tcW w:w="3911" w:type="dxa"/>
            <w:tcBorders>
              <w:tl2br w:val="nil"/>
              <w:tr2bl w:val="nil"/>
            </w:tcBorders>
            <w:shd w:val="clear" w:color="auto" w:fill="FFFFFF"/>
            <w:vAlign w:val="center"/>
          </w:tcPr>
          <w:p w14:paraId="1BEB4FBD">
            <w:pPr>
              <w:spacing w:line="200" w:lineRule="exact"/>
              <w:jc w:val="center"/>
              <w:rPr>
                <w:color w:val="auto"/>
                <w:sz w:val="16"/>
                <w:szCs w:val="16"/>
                <w:lang w:eastAsia="zh-CN"/>
              </w:rPr>
            </w:pPr>
            <w:r>
              <w:rPr>
                <w:color w:val="auto"/>
                <w:sz w:val="16"/>
                <w:szCs w:val="16"/>
                <w:lang w:eastAsia="zh-CN"/>
              </w:rPr>
              <w:t>绿化屋面</w:t>
            </w:r>
          </w:p>
        </w:tc>
        <w:tc>
          <w:tcPr>
            <w:tcW w:w="1957" w:type="dxa"/>
            <w:gridSpan w:val="2"/>
            <w:tcBorders>
              <w:tl2br w:val="nil"/>
              <w:tr2bl w:val="nil"/>
            </w:tcBorders>
            <w:shd w:val="clear" w:color="auto" w:fill="FFFFFF"/>
            <w:vAlign w:val="center"/>
          </w:tcPr>
          <w:p w14:paraId="2D5ED95B">
            <w:pPr>
              <w:spacing w:line="200" w:lineRule="exact"/>
              <w:jc w:val="center"/>
              <w:rPr>
                <w:color w:val="auto"/>
                <w:sz w:val="16"/>
                <w:szCs w:val="16"/>
                <w:lang w:eastAsia="zh-CN"/>
              </w:rPr>
            </w:pPr>
            <w:r>
              <w:rPr>
                <w:color w:val="auto"/>
                <w:sz w:val="16"/>
                <w:szCs w:val="16"/>
                <w:lang w:eastAsia="zh-CN"/>
              </w:rPr>
              <w:t>0.30~0.40</w:t>
            </w:r>
          </w:p>
        </w:tc>
      </w:tr>
      <w:tr w14:paraId="67304A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69" w:hRule="exact"/>
          <w:jc w:val="center"/>
        </w:trPr>
        <w:tc>
          <w:tcPr>
            <w:tcW w:w="3911" w:type="dxa"/>
            <w:tcBorders>
              <w:tl2br w:val="nil"/>
              <w:tr2bl w:val="nil"/>
            </w:tcBorders>
            <w:shd w:val="clear" w:color="auto" w:fill="FFFFFF"/>
            <w:vAlign w:val="center"/>
          </w:tcPr>
          <w:p w14:paraId="6E459D56">
            <w:pPr>
              <w:spacing w:line="200" w:lineRule="exact"/>
              <w:jc w:val="center"/>
              <w:rPr>
                <w:color w:val="auto"/>
                <w:sz w:val="16"/>
                <w:szCs w:val="16"/>
                <w:lang w:val="zh-TW" w:eastAsia="zh-TW"/>
              </w:rPr>
            </w:pPr>
            <w:r>
              <w:rPr>
                <w:color w:val="auto"/>
                <w:sz w:val="16"/>
                <w:szCs w:val="16"/>
                <w:lang w:val="zh-TW" w:eastAsia="zh-TW"/>
              </w:rPr>
              <w:t>混凝土</w:t>
            </w:r>
            <w:r>
              <w:rPr>
                <w:color w:val="auto"/>
                <w:sz w:val="16"/>
                <w:szCs w:val="16"/>
                <w:lang w:eastAsia="zh-CN"/>
              </w:rPr>
              <w:t>和</w:t>
            </w:r>
            <w:r>
              <w:rPr>
                <w:color w:val="auto"/>
                <w:sz w:val="16"/>
                <w:szCs w:val="16"/>
                <w:lang w:val="zh-TW" w:eastAsia="zh-TW"/>
              </w:rPr>
              <w:t>沥青路面</w:t>
            </w:r>
          </w:p>
        </w:tc>
        <w:tc>
          <w:tcPr>
            <w:tcW w:w="1957" w:type="dxa"/>
            <w:gridSpan w:val="2"/>
            <w:tcBorders>
              <w:tl2br w:val="nil"/>
              <w:tr2bl w:val="nil"/>
            </w:tcBorders>
            <w:shd w:val="clear" w:color="auto" w:fill="FFFFFF"/>
            <w:vAlign w:val="center"/>
          </w:tcPr>
          <w:p w14:paraId="7FB1E878">
            <w:pPr>
              <w:spacing w:line="200" w:lineRule="exact"/>
              <w:jc w:val="center"/>
              <w:rPr>
                <w:color w:val="auto"/>
                <w:sz w:val="16"/>
                <w:szCs w:val="16"/>
                <w:lang w:val="zh-TW" w:eastAsia="zh-TW"/>
              </w:rPr>
            </w:pPr>
            <w:r>
              <w:rPr>
                <w:color w:val="auto"/>
                <w:sz w:val="16"/>
                <w:szCs w:val="16"/>
                <w:lang w:val="zh-TW" w:eastAsia="zh-TW"/>
              </w:rPr>
              <w:t>0.8</w:t>
            </w:r>
            <w:r>
              <w:rPr>
                <w:color w:val="auto"/>
                <w:sz w:val="16"/>
                <w:szCs w:val="16"/>
                <w:lang w:eastAsia="zh-CN"/>
              </w:rPr>
              <w:t>0</w:t>
            </w:r>
            <w:r>
              <w:rPr>
                <w:color w:val="auto"/>
                <w:sz w:val="16"/>
                <w:szCs w:val="16"/>
                <w:lang w:val="zh-TW" w:eastAsia="zh-CN"/>
              </w:rPr>
              <w:t>~</w:t>
            </w:r>
            <w:r>
              <w:rPr>
                <w:color w:val="auto"/>
                <w:sz w:val="16"/>
                <w:szCs w:val="16"/>
                <w:lang w:val="zh-TW" w:eastAsia="zh-TW"/>
              </w:rPr>
              <w:t>0.9</w:t>
            </w:r>
            <w:r>
              <w:rPr>
                <w:color w:val="auto"/>
                <w:sz w:val="16"/>
                <w:szCs w:val="16"/>
                <w:lang w:eastAsia="zh-CN"/>
              </w:rPr>
              <w:t>0</w:t>
            </w:r>
          </w:p>
        </w:tc>
      </w:tr>
      <w:tr w14:paraId="038AA9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69" w:hRule="exact"/>
          <w:jc w:val="center"/>
        </w:trPr>
        <w:tc>
          <w:tcPr>
            <w:tcW w:w="3911" w:type="dxa"/>
            <w:tcBorders>
              <w:tl2br w:val="nil"/>
              <w:tr2bl w:val="nil"/>
            </w:tcBorders>
            <w:shd w:val="clear" w:color="auto" w:fill="FFFFFF"/>
            <w:vAlign w:val="center"/>
          </w:tcPr>
          <w:p w14:paraId="42972FFE">
            <w:pPr>
              <w:spacing w:line="200" w:lineRule="exact"/>
              <w:jc w:val="center"/>
              <w:rPr>
                <w:color w:val="auto"/>
                <w:sz w:val="16"/>
                <w:szCs w:val="16"/>
                <w:lang w:val="zh-TW" w:eastAsia="zh-TW"/>
              </w:rPr>
            </w:pPr>
            <w:r>
              <w:rPr>
                <w:color w:val="auto"/>
                <w:sz w:val="16"/>
                <w:szCs w:val="16"/>
                <w:lang w:val="zh-TW" w:eastAsia="zh-TW"/>
              </w:rPr>
              <w:t>块石</w:t>
            </w:r>
            <w:r>
              <w:rPr>
                <w:color w:val="auto"/>
                <w:sz w:val="16"/>
                <w:szCs w:val="16"/>
                <w:lang w:eastAsia="zh-CN"/>
              </w:rPr>
              <w:t>等</w:t>
            </w:r>
            <w:r>
              <w:rPr>
                <w:color w:val="auto"/>
                <w:sz w:val="16"/>
                <w:szCs w:val="16"/>
                <w:lang w:val="zh-TW" w:eastAsia="zh-TW"/>
              </w:rPr>
              <w:t>铺砌路面</w:t>
            </w:r>
          </w:p>
        </w:tc>
        <w:tc>
          <w:tcPr>
            <w:tcW w:w="1957" w:type="dxa"/>
            <w:gridSpan w:val="2"/>
            <w:tcBorders>
              <w:tl2br w:val="nil"/>
              <w:tr2bl w:val="nil"/>
            </w:tcBorders>
            <w:shd w:val="clear" w:color="auto" w:fill="FFFFFF"/>
            <w:vAlign w:val="center"/>
          </w:tcPr>
          <w:p w14:paraId="3D1902BC">
            <w:pPr>
              <w:spacing w:line="200" w:lineRule="exact"/>
              <w:jc w:val="center"/>
              <w:rPr>
                <w:color w:val="auto"/>
                <w:sz w:val="16"/>
                <w:szCs w:val="16"/>
                <w:lang w:val="zh-TW" w:eastAsia="zh-TW"/>
              </w:rPr>
            </w:pPr>
            <w:r>
              <w:rPr>
                <w:color w:val="auto"/>
                <w:sz w:val="16"/>
                <w:szCs w:val="16"/>
              </w:rPr>
              <w:t>0.5</w:t>
            </w:r>
            <w:r>
              <w:rPr>
                <w:color w:val="auto"/>
                <w:sz w:val="16"/>
                <w:szCs w:val="16"/>
                <w:lang w:eastAsia="zh-CN"/>
              </w:rPr>
              <w:t>0~</w:t>
            </w:r>
            <w:r>
              <w:rPr>
                <w:color w:val="auto"/>
                <w:sz w:val="16"/>
                <w:szCs w:val="16"/>
              </w:rPr>
              <w:t>0.</w:t>
            </w:r>
            <w:r>
              <w:rPr>
                <w:color w:val="auto"/>
                <w:sz w:val="16"/>
                <w:szCs w:val="16"/>
                <w:lang w:val="zh-TW" w:eastAsia="zh-TW"/>
              </w:rPr>
              <w:t>6</w:t>
            </w:r>
            <w:r>
              <w:rPr>
                <w:color w:val="auto"/>
                <w:sz w:val="16"/>
                <w:szCs w:val="16"/>
                <w:lang w:eastAsia="zh-CN"/>
              </w:rPr>
              <w:t>0</w:t>
            </w:r>
          </w:p>
        </w:tc>
      </w:tr>
      <w:tr w14:paraId="6AD0B7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69" w:hRule="exact"/>
          <w:jc w:val="center"/>
        </w:trPr>
        <w:tc>
          <w:tcPr>
            <w:tcW w:w="3911" w:type="dxa"/>
            <w:tcBorders>
              <w:tl2br w:val="nil"/>
              <w:tr2bl w:val="nil"/>
            </w:tcBorders>
            <w:shd w:val="clear" w:color="auto" w:fill="FFFFFF"/>
            <w:vAlign w:val="center"/>
          </w:tcPr>
          <w:p w14:paraId="7995B771">
            <w:pPr>
              <w:spacing w:line="200" w:lineRule="exact"/>
              <w:jc w:val="center"/>
              <w:rPr>
                <w:color w:val="auto"/>
                <w:sz w:val="16"/>
                <w:szCs w:val="16"/>
                <w:lang w:val="zh-TW" w:eastAsia="zh-TW"/>
              </w:rPr>
            </w:pPr>
            <w:r>
              <w:rPr>
                <w:color w:val="auto"/>
                <w:sz w:val="16"/>
                <w:szCs w:val="16"/>
                <w:lang w:val="zh-TW" w:eastAsia="zh-TW"/>
              </w:rPr>
              <w:t>干砌砖</w:t>
            </w:r>
            <w:r>
              <w:rPr>
                <w:color w:val="auto"/>
                <w:sz w:val="16"/>
                <w:szCs w:val="16"/>
                <w:lang w:val="zh-TW" w:eastAsia="zh-CN"/>
              </w:rPr>
              <w:t>、</w:t>
            </w:r>
            <w:r>
              <w:rPr>
                <w:color w:val="auto"/>
                <w:sz w:val="16"/>
                <w:szCs w:val="16"/>
                <w:lang w:val="zh-TW" w:eastAsia="zh-TW"/>
              </w:rPr>
              <w:t>石或碎石路面</w:t>
            </w:r>
          </w:p>
        </w:tc>
        <w:tc>
          <w:tcPr>
            <w:tcW w:w="1957" w:type="dxa"/>
            <w:gridSpan w:val="2"/>
            <w:tcBorders>
              <w:tl2br w:val="nil"/>
              <w:tr2bl w:val="nil"/>
            </w:tcBorders>
            <w:shd w:val="clear" w:color="auto" w:fill="FFFFFF"/>
            <w:vAlign w:val="center"/>
          </w:tcPr>
          <w:p w14:paraId="7FAB545F">
            <w:pPr>
              <w:spacing w:line="200" w:lineRule="exact"/>
              <w:jc w:val="center"/>
              <w:rPr>
                <w:color w:val="auto"/>
                <w:sz w:val="16"/>
                <w:szCs w:val="16"/>
                <w:lang w:val="zh-TW" w:eastAsia="zh-TW"/>
              </w:rPr>
            </w:pPr>
            <w:r>
              <w:rPr>
                <w:color w:val="auto"/>
                <w:sz w:val="16"/>
                <w:szCs w:val="16"/>
              </w:rPr>
              <w:t>0.4</w:t>
            </w:r>
            <w:r>
              <w:rPr>
                <w:color w:val="auto"/>
                <w:sz w:val="16"/>
                <w:szCs w:val="16"/>
                <w:lang w:eastAsia="zh-CN"/>
              </w:rPr>
              <w:t>0</w:t>
            </w:r>
          </w:p>
        </w:tc>
      </w:tr>
      <w:tr w14:paraId="35C626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69" w:hRule="exact"/>
          <w:jc w:val="center"/>
        </w:trPr>
        <w:tc>
          <w:tcPr>
            <w:tcW w:w="3911" w:type="dxa"/>
            <w:tcBorders>
              <w:tl2br w:val="nil"/>
              <w:tr2bl w:val="nil"/>
            </w:tcBorders>
            <w:shd w:val="clear" w:color="auto" w:fill="FFFFFF"/>
            <w:vAlign w:val="center"/>
          </w:tcPr>
          <w:p w14:paraId="640E0EC7">
            <w:pPr>
              <w:spacing w:line="200" w:lineRule="exact"/>
              <w:jc w:val="center"/>
              <w:rPr>
                <w:color w:val="auto"/>
                <w:sz w:val="16"/>
                <w:szCs w:val="16"/>
                <w:lang w:val="zh-TW" w:eastAsia="zh-TW"/>
              </w:rPr>
            </w:pPr>
            <w:r>
              <w:rPr>
                <w:color w:val="auto"/>
                <w:sz w:val="16"/>
                <w:szCs w:val="16"/>
                <w:lang w:val="zh-TW" w:eastAsia="zh-TW"/>
              </w:rPr>
              <w:t>非铺砌的土路面</w:t>
            </w:r>
          </w:p>
        </w:tc>
        <w:tc>
          <w:tcPr>
            <w:tcW w:w="1957" w:type="dxa"/>
            <w:gridSpan w:val="2"/>
            <w:tcBorders>
              <w:tl2br w:val="nil"/>
              <w:tr2bl w:val="nil"/>
            </w:tcBorders>
            <w:shd w:val="clear" w:color="auto" w:fill="FFFFFF"/>
            <w:vAlign w:val="center"/>
          </w:tcPr>
          <w:p w14:paraId="0A59E580">
            <w:pPr>
              <w:spacing w:line="200" w:lineRule="exact"/>
              <w:jc w:val="center"/>
              <w:rPr>
                <w:color w:val="auto"/>
                <w:sz w:val="16"/>
                <w:szCs w:val="16"/>
                <w:lang w:val="zh-TW" w:eastAsia="zh-TW"/>
              </w:rPr>
            </w:pPr>
            <w:r>
              <w:rPr>
                <w:color w:val="auto"/>
                <w:sz w:val="16"/>
                <w:szCs w:val="16"/>
              </w:rPr>
              <w:t>0.3</w:t>
            </w:r>
            <w:r>
              <w:rPr>
                <w:color w:val="auto"/>
                <w:sz w:val="16"/>
                <w:szCs w:val="16"/>
                <w:lang w:eastAsia="zh-CN"/>
              </w:rPr>
              <w:t>0</w:t>
            </w:r>
          </w:p>
        </w:tc>
      </w:tr>
      <w:tr w14:paraId="6E8490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69" w:hRule="exact"/>
          <w:jc w:val="center"/>
        </w:trPr>
        <w:tc>
          <w:tcPr>
            <w:tcW w:w="3911" w:type="dxa"/>
            <w:tcBorders>
              <w:tl2br w:val="nil"/>
              <w:tr2bl w:val="nil"/>
            </w:tcBorders>
            <w:shd w:val="clear" w:color="auto" w:fill="FFFFFF"/>
            <w:vAlign w:val="center"/>
          </w:tcPr>
          <w:p w14:paraId="0DD24FF7">
            <w:pPr>
              <w:spacing w:line="200" w:lineRule="exact"/>
              <w:jc w:val="center"/>
              <w:rPr>
                <w:color w:val="auto"/>
                <w:sz w:val="16"/>
                <w:szCs w:val="16"/>
                <w:lang w:val="zh-TW" w:eastAsia="zh-TW"/>
              </w:rPr>
            </w:pPr>
            <w:r>
              <w:rPr>
                <w:color w:val="auto"/>
                <w:sz w:val="16"/>
                <w:szCs w:val="16"/>
                <w:lang w:val="zh-TW" w:eastAsia="zh-TW"/>
              </w:rPr>
              <w:t>绿地</w:t>
            </w:r>
          </w:p>
        </w:tc>
        <w:tc>
          <w:tcPr>
            <w:tcW w:w="1957" w:type="dxa"/>
            <w:gridSpan w:val="2"/>
            <w:tcBorders>
              <w:tl2br w:val="nil"/>
              <w:tr2bl w:val="nil"/>
            </w:tcBorders>
            <w:shd w:val="clear" w:color="auto" w:fill="FFFFFF"/>
            <w:vAlign w:val="center"/>
          </w:tcPr>
          <w:p w14:paraId="585275F8">
            <w:pPr>
              <w:spacing w:line="200" w:lineRule="exact"/>
              <w:jc w:val="center"/>
              <w:rPr>
                <w:color w:val="auto"/>
                <w:sz w:val="16"/>
                <w:szCs w:val="16"/>
                <w:lang w:val="zh-TW" w:eastAsia="zh-TW"/>
              </w:rPr>
            </w:pPr>
            <w:r>
              <w:rPr>
                <w:color w:val="auto"/>
                <w:sz w:val="16"/>
                <w:szCs w:val="16"/>
              </w:rPr>
              <w:t>0.</w:t>
            </w:r>
            <w:r>
              <w:rPr>
                <w:color w:val="auto"/>
                <w:sz w:val="16"/>
                <w:szCs w:val="16"/>
                <w:lang w:val="zh-TW" w:eastAsia="zh-TW"/>
              </w:rPr>
              <w:t>15</w:t>
            </w:r>
          </w:p>
        </w:tc>
      </w:tr>
      <w:tr w14:paraId="0FF3F0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69" w:hRule="exact"/>
          <w:jc w:val="center"/>
        </w:trPr>
        <w:tc>
          <w:tcPr>
            <w:tcW w:w="3921" w:type="dxa"/>
            <w:gridSpan w:val="2"/>
            <w:tcBorders>
              <w:tl2br w:val="nil"/>
              <w:tr2bl w:val="nil"/>
            </w:tcBorders>
            <w:shd w:val="clear" w:color="auto" w:fill="FFFFFF"/>
            <w:vAlign w:val="center"/>
          </w:tcPr>
          <w:p w14:paraId="7E3EE69E">
            <w:pPr>
              <w:spacing w:line="200" w:lineRule="exact"/>
              <w:jc w:val="center"/>
              <w:rPr>
                <w:color w:val="auto"/>
                <w:sz w:val="16"/>
                <w:szCs w:val="16"/>
                <w:lang w:val="zh-TW" w:eastAsia="zh-TW"/>
              </w:rPr>
            </w:pPr>
            <w:r>
              <w:rPr>
                <w:color w:val="auto"/>
                <w:sz w:val="16"/>
                <w:szCs w:val="16"/>
                <w:lang w:val="zh-TW" w:eastAsia="zh-TW"/>
              </w:rPr>
              <w:t>下垫面类型</w:t>
            </w:r>
          </w:p>
        </w:tc>
        <w:tc>
          <w:tcPr>
            <w:tcW w:w="1947" w:type="dxa"/>
            <w:tcBorders>
              <w:tl2br w:val="nil"/>
              <w:tr2bl w:val="nil"/>
            </w:tcBorders>
            <w:shd w:val="clear" w:color="auto" w:fill="FFFFFF"/>
            <w:vAlign w:val="center"/>
          </w:tcPr>
          <w:p w14:paraId="4E222BB7">
            <w:pPr>
              <w:spacing w:line="200" w:lineRule="exact"/>
              <w:jc w:val="center"/>
              <w:rPr>
                <w:color w:val="auto"/>
                <w:sz w:val="16"/>
                <w:szCs w:val="16"/>
              </w:rPr>
            </w:pPr>
            <w:r>
              <w:rPr>
                <w:color w:val="auto"/>
                <w:sz w:val="16"/>
                <w:szCs w:val="16"/>
                <w:lang w:val="zh-TW" w:eastAsia="zh-TW"/>
              </w:rPr>
              <w:t>雨量径流</w:t>
            </w:r>
            <w:r>
              <w:rPr>
                <w:color w:val="auto"/>
                <w:sz w:val="16"/>
                <w:szCs w:val="16"/>
                <w:lang w:val="zh-CN" w:eastAsia="zh-CN"/>
              </w:rPr>
              <w:t>系数</w:t>
            </w:r>
            <w:r>
              <w:rPr>
                <w:i/>
                <w:iCs/>
                <w:color w:val="auto"/>
                <w:sz w:val="16"/>
                <w:szCs w:val="16"/>
                <w:lang w:val="zh-CN" w:eastAsia="zh-CN"/>
              </w:rPr>
              <w:t>ψ</w:t>
            </w:r>
            <w:r>
              <w:rPr>
                <w:color w:val="auto"/>
                <w:sz w:val="16"/>
                <w:szCs w:val="16"/>
                <w:vertAlign w:val="subscript"/>
                <w:lang w:eastAsia="zh-CN"/>
              </w:rPr>
              <w:t>c</w:t>
            </w:r>
          </w:p>
        </w:tc>
      </w:tr>
      <w:tr w14:paraId="669BE3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69" w:hRule="exact"/>
          <w:jc w:val="center"/>
        </w:trPr>
        <w:tc>
          <w:tcPr>
            <w:tcW w:w="3921" w:type="dxa"/>
            <w:gridSpan w:val="2"/>
            <w:tcBorders>
              <w:tl2br w:val="nil"/>
              <w:tr2bl w:val="nil"/>
            </w:tcBorders>
            <w:shd w:val="clear" w:color="auto" w:fill="FFFFFF"/>
            <w:vAlign w:val="center"/>
          </w:tcPr>
          <w:p w14:paraId="1C4F39D7">
            <w:pPr>
              <w:spacing w:line="200" w:lineRule="exact"/>
              <w:jc w:val="center"/>
              <w:rPr>
                <w:color w:val="auto"/>
                <w:sz w:val="16"/>
                <w:szCs w:val="16"/>
                <w:lang w:eastAsia="zh-CN"/>
              </w:rPr>
            </w:pPr>
            <w:r>
              <w:rPr>
                <w:rFonts w:hint="eastAsia"/>
                <w:color w:val="auto"/>
                <w:sz w:val="16"/>
                <w:szCs w:val="16"/>
                <w:lang w:eastAsia="zh-CN"/>
              </w:rPr>
              <w:t>水面</w:t>
            </w:r>
          </w:p>
        </w:tc>
        <w:tc>
          <w:tcPr>
            <w:tcW w:w="1947" w:type="dxa"/>
            <w:tcBorders>
              <w:tl2br w:val="nil"/>
              <w:tr2bl w:val="nil"/>
            </w:tcBorders>
            <w:shd w:val="clear" w:color="auto" w:fill="FFFFFF"/>
            <w:vAlign w:val="center"/>
          </w:tcPr>
          <w:p w14:paraId="266AB484">
            <w:pPr>
              <w:spacing w:line="200" w:lineRule="exact"/>
              <w:jc w:val="center"/>
              <w:rPr>
                <w:color w:val="auto"/>
                <w:sz w:val="16"/>
                <w:szCs w:val="16"/>
                <w:lang w:eastAsia="zh-CN"/>
              </w:rPr>
            </w:pPr>
            <w:r>
              <w:rPr>
                <w:rFonts w:hint="eastAsia"/>
                <w:color w:val="auto"/>
                <w:sz w:val="16"/>
                <w:szCs w:val="16"/>
                <w:lang w:eastAsia="zh-CN"/>
              </w:rPr>
              <w:t>1.00</w:t>
            </w:r>
          </w:p>
        </w:tc>
      </w:tr>
      <w:tr w14:paraId="1C3D23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69" w:hRule="exact"/>
          <w:jc w:val="center"/>
        </w:trPr>
        <w:tc>
          <w:tcPr>
            <w:tcW w:w="3921" w:type="dxa"/>
            <w:gridSpan w:val="2"/>
            <w:tcBorders>
              <w:tl2br w:val="nil"/>
              <w:tr2bl w:val="nil"/>
            </w:tcBorders>
            <w:shd w:val="clear" w:color="auto" w:fill="FFFFFF"/>
            <w:vAlign w:val="center"/>
          </w:tcPr>
          <w:p w14:paraId="056FA9C8">
            <w:pPr>
              <w:spacing w:line="200" w:lineRule="exact"/>
              <w:jc w:val="center"/>
              <w:rPr>
                <w:color w:val="auto"/>
                <w:sz w:val="16"/>
                <w:szCs w:val="16"/>
                <w:lang w:val="zh-TW" w:eastAsia="zh-TW"/>
              </w:rPr>
            </w:pPr>
            <w:r>
              <w:rPr>
                <w:color w:val="auto"/>
                <w:sz w:val="16"/>
                <w:szCs w:val="16"/>
                <w:lang w:val="zh-TW" w:eastAsia="zh-TW"/>
              </w:rPr>
              <w:t>地下室覆土绿地</w:t>
            </w:r>
            <w:r>
              <w:rPr>
                <w:color w:val="auto"/>
                <w:sz w:val="16"/>
                <w:szCs w:val="16"/>
                <w:lang w:val="zh-TW" w:eastAsia="zh-CN"/>
              </w:rPr>
              <w:t>（</w:t>
            </w:r>
            <w:r>
              <w:rPr>
                <w:color w:val="auto"/>
                <w:sz w:val="16"/>
                <w:szCs w:val="16"/>
                <w:lang w:val="zh-TW" w:eastAsia="zh-TW"/>
              </w:rPr>
              <w:t>覆土厚度</w:t>
            </w:r>
            <w:r>
              <w:rPr>
                <w:color w:val="auto"/>
                <w:sz w:val="16"/>
                <w:szCs w:val="16"/>
                <w:lang w:eastAsia="zh-CN"/>
              </w:rPr>
              <w:t>≥500mm</w:t>
            </w:r>
            <w:r>
              <w:rPr>
                <w:color w:val="auto"/>
                <w:sz w:val="16"/>
                <w:szCs w:val="16"/>
                <w:lang w:val="zh-TW" w:eastAsia="zh-CN"/>
              </w:rPr>
              <w:t>）</w:t>
            </w:r>
          </w:p>
        </w:tc>
        <w:tc>
          <w:tcPr>
            <w:tcW w:w="1947" w:type="dxa"/>
            <w:tcBorders>
              <w:tl2br w:val="nil"/>
              <w:tr2bl w:val="nil"/>
            </w:tcBorders>
            <w:shd w:val="clear" w:color="auto" w:fill="FFFFFF"/>
            <w:vAlign w:val="center"/>
          </w:tcPr>
          <w:p w14:paraId="27D11C73">
            <w:pPr>
              <w:spacing w:line="200" w:lineRule="exact"/>
              <w:jc w:val="center"/>
              <w:rPr>
                <w:color w:val="auto"/>
                <w:sz w:val="16"/>
                <w:szCs w:val="16"/>
                <w:lang w:val="zh-TW" w:eastAsia="zh-TW"/>
              </w:rPr>
            </w:pPr>
            <w:r>
              <w:rPr>
                <w:color w:val="auto"/>
                <w:sz w:val="16"/>
                <w:szCs w:val="16"/>
              </w:rPr>
              <w:t>0.</w:t>
            </w:r>
            <w:r>
              <w:rPr>
                <w:color w:val="auto"/>
                <w:sz w:val="16"/>
                <w:szCs w:val="16"/>
                <w:lang w:val="zh-TW" w:eastAsia="zh-TW"/>
              </w:rPr>
              <w:t>15</w:t>
            </w:r>
          </w:p>
        </w:tc>
      </w:tr>
      <w:tr w14:paraId="0E0702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69" w:hRule="exact"/>
          <w:jc w:val="center"/>
        </w:trPr>
        <w:tc>
          <w:tcPr>
            <w:tcW w:w="3921" w:type="dxa"/>
            <w:gridSpan w:val="2"/>
            <w:tcBorders>
              <w:tl2br w:val="nil"/>
              <w:tr2bl w:val="nil"/>
            </w:tcBorders>
            <w:shd w:val="clear" w:color="auto" w:fill="FFFFFF"/>
            <w:vAlign w:val="center"/>
          </w:tcPr>
          <w:p w14:paraId="7087900E">
            <w:pPr>
              <w:spacing w:line="200" w:lineRule="exact"/>
              <w:jc w:val="center"/>
              <w:rPr>
                <w:color w:val="auto"/>
                <w:sz w:val="16"/>
                <w:szCs w:val="16"/>
                <w:lang w:val="zh-TW" w:eastAsia="zh-TW"/>
              </w:rPr>
            </w:pPr>
            <w:r>
              <w:rPr>
                <w:color w:val="auto"/>
                <w:sz w:val="16"/>
                <w:szCs w:val="16"/>
                <w:lang w:val="zh-TW" w:eastAsia="zh-TW"/>
              </w:rPr>
              <w:t>地下室覆土绿地</w:t>
            </w:r>
            <w:r>
              <w:rPr>
                <w:color w:val="auto"/>
                <w:sz w:val="16"/>
                <w:szCs w:val="16"/>
                <w:lang w:val="zh-TW" w:eastAsia="zh-CN"/>
              </w:rPr>
              <w:t>（</w:t>
            </w:r>
            <w:r>
              <w:rPr>
                <w:color w:val="auto"/>
                <w:sz w:val="16"/>
                <w:szCs w:val="16"/>
                <w:lang w:val="zh-TW" w:eastAsia="zh-TW"/>
              </w:rPr>
              <w:t>覆土厚度</w:t>
            </w:r>
            <w:r>
              <w:rPr>
                <w:color w:val="auto"/>
                <w:sz w:val="16"/>
                <w:szCs w:val="16"/>
                <w:lang w:eastAsia="zh-CN"/>
              </w:rPr>
              <w:t>&lt;500mm</w:t>
            </w:r>
            <w:r>
              <w:rPr>
                <w:color w:val="auto"/>
                <w:sz w:val="16"/>
                <w:szCs w:val="16"/>
                <w:lang w:val="zh-TW" w:eastAsia="zh-CN"/>
              </w:rPr>
              <w:t>）</w:t>
            </w:r>
          </w:p>
        </w:tc>
        <w:tc>
          <w:tcPr>
            <w:tcW w:w="1947" w:type="dxa"/>
            <w:tcBorders>
              <w:tl2br w:val="nil"/>
              <w:tr2bl w:val="nil"/>
            </w:tcBorders>
            <w:shd w:val="clear" w:color="auto" w:fill="FFFFFF"/>
            <w:vAlign w:val="center"/>
          </w:tcPr>
          <w:p w14:paraId="1BAE6FE2">
            <w:pPr>
              <w:spacing w:line="200" w:lineRule="exact"/>
              <w:jc w:val="center"/>
              <w:rPr>
                <w:color w:val="auto"/>
                <w:sz w:val="16"/>
                <w:szCs w:val="16"/>
                <w:lang w:val="zh-TW" w:eastAsia="zh-TW"/>
              </w:rPr>
            </w:pPr>
            <w:r>
              <w:rPr>
                <w:color w:val="auto"/>
                <w:sz w:val="16"/>
                <w:szCs w:val="16"/>
                <w:lang w:val="zh-TW" w:eastAsia="zh-TW"/>
              </w:rPr>
              <w:t>0.3</w:t>
            </w:r>
            <w:r>
              <w:rPr>
                <w:color w:val="auto"/>
                <w:sz w:val="16"/>
                <w:szCs w:val="16"/>
                <w:lang w:eastAsia="zh-CN"/>
              </w:rPr>
              <w:t>0</w:t>
            </w:r>
            <w:r>
              <w:rPr>
                <w:color w:val="auto"/>
                <w:sz w:val="16"/>
                <w:szCs w:val="16"/>
                <w:lang w:val="zh-TW" w:eastAsia="zh-CN"/>
              </w:rPr>
              <w:t>~</w:t>
            </w:r>
            <w:r>
              <w:rPr>
                <w:color w:val="auto"/>
                <w:sz w:val="16"/>
                <w:szCs w:val="16"/>
                <w:lang w:val="zh-TW" w:eastAsia="zh-TW"/>
              </w:rPr>
              <w:t>0.4</w:t>
            </w:r>
            <w:r>
              <w:rPr>
                <w:color w:val="auto"/>
                <w:sz w:val="16"/>
                <w:szCs w:val="16"/>
                <w:lang w:eastAsia="zh-CN"/>
              </w:rPr>
              <w:t>0</w:t>
            </w:r>
          </w:p>
        </w:tc>
      </w:tr>
      <w:tr w14:paraId="6EEB62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69" w:hRule="exact"/>
          <w:jc w:val="center"/>
        </w:trPr>
        <w:tc>
          <w:tcPr>
            <w:tcW w:w="3921" w:type="dxa"/>
            <w:gridSpan w:val="2"/>
            <w:tcBorders>
              <w:tl2br w:val="nil"/>
              <w:tr2bl w:val="nil"/>
            </w:tcBorders>
            <w:shd w:val="clear" w:color="auto" w:fill="FFFFFF"/>
            <w:vAlign w:val="center"/>
          </w:tcPr>
          <w:p w14:paraId="3DEE203A">
            <w:pPr>
              <w:spacing w:line="200" w:lineRule="exact"/>
              <w:jc w:val="center"/>
              <w:rPr>
                <w:color w:val="auto"/>
                <w:sz w:val="16"/>
                <w:szCs w:val="16"/>
                <w:lang w:val="zh-TW" w:eastAsia="zh-TW"/>
              </w:rPr>
            </w:pPr>
            <w:r>
              <w:rPr>
                <w:color w:val="auto"/>
                <w:sz w:val="16"/>
                <w:szCs w:val="16"/>
                <w:lang w:val="zh-TW" w:eastAsia="zh-TW"/>
              </w:rPr>
              <w:t>透水铺装地面</w:t>
            </w:r>
          </w:p>
        </w:tc>
        <w:tc>
          <w:tcPr>
            <w:tcW w:w="1947" w:type="dxa"/>
            <w:tcBorders>
              <w:tl2br w:val="nil"/>
              <w:tr2bl w:val="nil"/>
            </w:tcBorders>
            <w:shd w:val="clear" w:color="auto" w:fill="FFFFFF"/>
            <w:vAlign w:val="center"/>
          </w:tcPr>
          <w:p w14:paraId="735715C7">
            <w:pPr>
              <w:spacing w:line="200" w:lineRule="exact"/>
              <w:jc w:val="center"/>
              <w:rPr>
                <w:color w:val="auto"/>
                <w:sz w:val="16"/>
                <w:szCs w:val="16"/>
                <w:lang w:val="zh-TW" w:eastAsia="zh-TW"/>
              </w:rPr>
            </w:pPr>
            <w:r>
              <w:rPr>
                <w:color w:val="auto"/>
                <w:sz w:val="16"/>
                <w:szCs w:val="16"/>
              </w:rPr>
              <w:t>0.</w:t>
            </w:r>
            <w:r>
              <w:rPr>
                <w:color w:val="auto"/>
                <w:sz w:val="16"/>
                <w:szCs w:val="16"/>
                <w:lang w:eastAsia="zh-CN"/>
              </w:rPr>
              <w:t>29</w:t>
            </w:r>
            <w:r>
              <w:rPr>
                <w:color w:val="auto"/>
                <w:sz w:val="16"/>
                <w:szCs w:val="16"/>
                <w:lang w:val="zh-TW" w:eastAsia="zh-CN"/>
              </w:rPr>
              <w:t>~</w:t>
            </w:r>
            <w:r>
              <w:rPr>
                <w:color w:val="auto"/>
                <w:sz w:val="16"/>
                <w:szCs w:val="16"/>
                <w:lang w:val="zh-TW" w:eastAsia="zh-TW"/>
              </w:rPr>
              <w:t>0.</w:t>
            </w:r>
            <w:r>
              <w:rPr>
                <w:color w:val="auto"/>
                <w:sz w:val="16"/>
                <w:szCs w:val="16"/>
                <w:lang w:eastAsia="zh-CN"/>
              </w:rPr>
              <w:t>36</w:t>
            </w:r>
          </w:p>
        </w:tc>
      </w:tr>
    </w:tbl>
    <w:p w14:paraId="57399DA6">
      <w:pPr>
        <w:pStyle w:val="26"/>
        <w:spacing w:after="0" w:line="320" w:lineRule="exact"/>
        <w:ind w:firstLine="0"/>
        <w:jc w:val="both"/>
        <w:rPr>
          <w:rFonts w:ascii="Times New Roman" w:hAnsi="Times New Roman" w:cs="Times New Roman"/>
          <w:color w:val="0000FF"/>
          <w:sz w:val="21"/>
          <w:szCs w:val="21"/>
          <w:lang w:val="en-US" w:eastAsia="zh-CN"/>
        </w:rPr>
      </w:pPr>
      <w:r>
        <w:rPr>
          <w:rFonts w:ascii="Times New Roman" w:hAnsi="Times New Roman" w:cs="Times New Roman"/>
          <w:color w:val="auto"/>
          <w:sz w:val="15"/>
          <w:szCs w:val="15"/>
          <w:lang w:val="en-US" w:eastAsia="zh-CN" w:bidi="en-US"/>
        </w:rPr>
        <w:t>注：本表摘自</w:t>
      </w:r>
      <w:r>
        <w:rPr>
          <w:rFonts w:hint="eastAsia" w:ascii="Times New Roman" w:hAnsi="Times New Roman" w:cs="Times New Roman"/>
          <w:color w:val="auto"/>
          <w:sz w:val="15"/>
          <w:szCs w:val="15"/>
          <w:lang w:val="en-US" w:eastAsia="zh-CN" w:bidi="en-US"/>
        </w:rPr>
        <w:t>现行国家标准</w:t>
      </w:r>
      <w:r>
        <w:rPr>
          <w:rFonts w:ascii="Times New Roman" w:hAnsi="Times New Roman" w:cs="Times New Roman"/>
          <w:color w:val="auto"/>
          <w:sz w:val="15"/>
          <w:szCs w:val="15"/>
          <w:lang w:val="en-US" w:eastAsia="zh-CN" w:bidi="en-US"/>
        </w:rPr>
        <w:t>《建筑与小区雨水控制及利用工程技术规范》GB 50400。</w:t>
      </w:r>
    </w:p>
    <w:p w14:paraId="5861C10B">
      <w:pPr>
        <w:spacing w:before="240" w:after="240" w:line="240" w:lineRule="auto"/>
        <w:jc w:val="center"/>
        <w:rPr>
          <w:color w:val="auto"/>
          <w:sz w:val="24"/>
          <w:lang w:eastAsia="zh-CN"/>
        </w:rPr>
      </w:pPr>
      <w:r>
        <w:rPr>
          <w:rFonts w:hint="eastAsia" w:ascii="宋体" w:hAnsi="宋体" w:cs="宋体"/>
          <w:color w:val="auto"/>
          <w:szCs w:val="21"/>
          <w:lang w:eastAsia="zh-CN"/>
        </w:rPr>
        <w:t>Ⅱ</w:t>
      </w:r>
      <w:r>
        <w:rPr>
          <w:color w:val="auto"/>
          <w:szCs w:val="21"/>
          <w:lang w:eastAsia="zh-CN"/>
        </w:rPr>
        <w:t xml:space="preserve">  </w:t>
      </w:r>
      <w:r>
        <w:rPr>
          <w:rFonts w:eastAsia="仿宋_GB2312"/>
          <w:color w:val="auto"/>
          <w:kern w:val="2"/>
          <w:szCs w:val="21"/>
          <w:lang w:eastAsia="zh-CN" w:bidi="ar-SA"/>
        </w:rPr>
        <w:t>水量计算</w:t>
      </w:r>
    </w:p>
    <w:p w14:paraId="3937B7BC">
      <w:pPr>
        <w:pStyle w:val="37"/>
        <w:spacing w:line="320" w:lineRule="atLeast"/>
        <w:ind w:firstLine="0" w:firstLineChars="0"/>
        <w:jc w:val="both"/>
        <w:rPr>
          <w:rFonts w:ascii="Times New Roman" w:hAnsi="Times New Roman"/>
          <w:color w:val="auto"/>
          <w:szCs w:val="21"/>
          <w:lang w:eastAsia="zh-CN"/>
        </w:rPr>
      </w:pPr>
      <w:r>
        <w:rPr>
          <w:rFonts w:hint="eastAsia" w:ascii="Times New Roman" w:hAnsi="Times New Roman"/>
          <w:b/>
          <w:bCs/>
          <w:color w:val="auto"/>
          <w:szCs w:val="21"/>
          <w:lang w:eastAsia="zh-CN" w:bidi="zh-TW"/>
        </w:rPr>
        <w:t>A</w:t>
      </w:r>
      <w:r>
        <w:rPr>
          <w:rFonts w:ascii="Times New Roman" w:hAnsi="Times New Roman"/>
          <w:b/>
          <w:bCs/>
          <w:color w:val="auto"/>
          <w:szCs w:val="21"/>
          <w:lang w:eastAsia="zh-CN" w:bidi="zh-TW"/>
        </w:rPr>
        <w:t>.</w:t>
      </w:r>
      <w:r>
        <w:rPr>
          <w:rFonts w:hint="eastAsia" w:ascii="Times New Roman" w:hAnsi="Times New Roman"/>
          <w:b/>
          <w:bCs/>
          <w:szCs w:val="21"/>
          <w:lang w:eastAsia="zh-CN"/>
        </w:rPr>
        <w:t xml:space="preserve"> </w:t>
      </w:r>
      <w:r>
        <w:rPr>
          <w:rFonts w:ascii="Times New Roman" w:hAnsi="Times New Roman"/>
          <w:b/>
          <w:bCs/>
          <w:color w:val="auto"/>
          <w:szCs w:val="21"/>
          <w:lang w:eastAsia="zh-CN" w:bidi="zh-TW"/>
        </w:rPr>
        <w:t>0.</w:t>
      </w:r>
      <w:r>
        <w:rPr>
          <w:rFonts w:hint="eastAsia" w:ascii="Times New Roman" w:hAnsi="Times New Roman"/>
          <w:b/>
          <w:bCs/>
          <w:szCs w:val="21"/>
          <w:lang w:eastAsia="zh-CN"/>
        </w:rPr>
        <w:t xml:space="preserve"> </w:t>
      </w:r>
      <w:r>
        <w:rPr>
          <w:rFonts w:ascii="Times New Roman" w:hAnsi="Times New Roman"/>
          <w:b/>
          <w:bCs/>
          <w:color w:val="auto"/>
          <w:szCs w:val="21"/>
          <w:lang w:eastAsia="zh-CN" w:bidi="zh-TW"/>
        </w:rPr>
        <w:t>2</w:t>
      </w:r>
      <w:r>
        <w:rPr>
          <w:rFonts w:ascii="Times New Roman" w:hAnsi="Times New Roman"/>
          <w:bCs/>
          <w:color w:val="auto"/>
          <w:lang w:eastAsia="zh-CN"/>
        </w:rPr>
        <w:t xml:space="preserve">  </w:t>
      </w:r>
      <w:r>
        <w:rPr>
          <w:rFonts w:ascii="Times New Roman" w:hAnsi="Times New Roman"/>
          <w:color w:val="auto"/>
          <w:szCs w:val="21"/>
          <w:lang w:val="zh-TW" w:eastAsia="zh-TW" w:bidi="zh-TW"/>
        </w:rPr>
        <w:t>当以径流总量控制为目标时，地块内各源头减排设施的设计调蓄容积之和，即总调蓄容积，不应低于根据目标控制率计算得出的地块总</w:t>
      </w:r>
      <w:r>
        <w:rPr>
          <w:rFonts w:ascii="Times New Roman" w:hAnsi="Times New Roman"/>
          <w:color w:val="auto"/>
          <w:szCs w:val="21"/>
          <w:lang w:val="zh-TW" w:eastAsia="zh-CN" w:bidi="zh-TW"/>
        </w:rPr>
        <w:t>径</w:t>
      </w:r>
      <w:r>
        <w:rPr>
          <w:rFonts w:ascii="Times New Roman" w:hAnsi="Times New Roman"/>
          <w:color w:val="auto"/>
          <w:szCs w:val="21"/>
          <w:lang w:val="zh-TW" w:eastAsia="zh-TW" w:bidi="zh-TW"/>
        </w:rPr>
        <w:t>流量。</w:t>
      </w:r>
      <w:r>
        <w:rPr>
          <w:rFonts w:ascii="Times New Roman" w:hAnsi="Times New Roman"/>
          <w:color w:val="auto"/>
          <w:szCs w:val="21"/>
          <w:lang w:eastAsia="zh-CN"/>
        </w:rPr>
        <w:t>设计控制径流总量应按下式计算：</w:t>
      </w:r>
    </w:p>
    <w:p w14:paraId="299080FD">
      <w:pPr>
        <w:spacing w:line="240" w:lineRule="auto"/>
        <w:jc w:val="right"/>
        <w:textAlignment w:val="center"/>
        <w:rPr>
          <w:color w:val="auto"/>
          <w:szCs w:val="21"/>
          <w:lang w:eastAsia="zh-CN"/>
        </w:rPr>
      </w:pPr>
      <w:r>
        <w:rPr>
          <w:color w:val="auto"/>
          <w:position w:val="-14"/>
          <w:szCs w:val="21"/>
          <w:lang w:eastAsia="zh-CN"/>
        </w:rPr>
        <w:object>
          <v:shape id="_x0000_i1026" o:spt="75" type="#_x0000_t75" style="height:16.15pt;width:85.05pt;" o:ole="t" filled="f" o:preferrelative="t" stroked="f" coordsize="21600,21600">
            <v:path/>
            <v:fill on="f" focussize="0,0"/>
            <v:stroke on="f" joinstyle="miter"/>
            <v:imagedata r:id="rId19" o:title=""/>
            <o:lock v:ext="edit" aspectratio="t"/>
            <w10:wrap type="none"/>
            <w10:anchorlock/>
          </v:shape>
          <o:OLEObject Type="Embed" ProgID="Equation.KSEE3" ShapeID="_x0000_i1026" DrawAspect="Content" ObjectID="_1468075726" r:id="rId18">
            <o:LockedField>false</o:LockedField>
          </o:OLEObject>
        </w:object>
      </w:r>
      <w:r>
        <w:rPr>
          <w:color w:val="auto"/>
          <w:position w:val="-14"/>
          <w:szCs w:val="21"/>
          <w:lang w:eastAsia="zh-CN"/>
        </w:rPr>
        <w:t xml:space="preserve">   </w:t>
      </w:r>
      <w:r>
        <w:rPr>
          <w:rFonts w:hint="eastAsia"/>
          <w:color w:val="auto"/>
          <w:position w:val="-14"/>
          <w:szCs w:val="21"/>
          <w:lang w:eastAsia="zh-CN"/>
        </w:rPr>
        <w:t xml:space="preserve"> </w:t>
      </w:r>
      <w:r>
        <w:rPr>
          <w:color w:val="auto"/>
          <w:position w:val="-14"/>
          <w:szCs w:val="21"/>
          <w:lang w:eastAsia="zh-CN"/>
        </w:rPr>
        <w:t xml:space="preserve"> </w:t>
      </w:r>
      <w:r>
        <w:rPr>
          <w:rFonts w:hint="eastAsia"/>
          <w:color w:val="auto"/>
          <w:position w:val="-14"/>
          <w:szCs w:val="21"/>
          <w:lang w:eastAsia="zh-CN"/>
        </w:rPr>
        <w:t xml:space="preserve"> </w:t>
      </w:r>
      <w:r>
        <w:rPr>
          <w:color w:val="auto"/>
          <w:position w:val="-14"/>
          <w:szCs w:val="21"/>
          <w:lang w:eastAsia="zh-CN"/>
        </w:rPr>
        <w:t xml:space="preserve">  （</w:t>
      </w:r>
      <w:r>
        <w:rPr>
          <w:rFonts w:hint="eastAsia"/>
          <w:color w:val="auto"/>
          <w:position w:val="-14"/>
          <w:szCs w:val="21"/>
          <w:lang w:eastAsia="zh-CN"/>
        </w:rPr>
        <w:t>A</w:t>
      </w:r>
      <w:r>
        <w:rPr>
          <w:color w:val="auto"/>
          <w:position w:val="-14"/>
          <w:szCs w:val="21"/>
          <w:lang w:eastAsia="zh-CN"/>
        </w:rPr>
        <w:t>.</w:t>
      </w:r>
      <w:r>
        <w:rPr>
          <w:rFonts w:hint="eastAsia"/>
          <w:color w:val="auto"/>
          <w:position w:val="-14"/>
          <w:szCs w:val="21"/>
          <w:lang w:eastAsia="zh-CN"/>
        </w:rPr>
        <w:t xml:space="preserve"> </w:t>
      </w:r>
      <w:r>
        <w:rPr>
          <w:color w:val="auto"/>
          <w:position w:val="-14"/>
          <w:szCs w:val="21"/>
          <w:lang w:eastAsia="zh-CN"/>
        </w:rPr>
        <w:t>0.</w:t>
      </w:r>
      <w:r>
        <w:rPr>
          <w:rFonts w:hint="eastAsia"/>
          <w:color w:val="auto"/>
          <w:position w:val="-14"/>
          <w:szCs w:val="21"/>
          <w:lang w:eastAsia="zh-CN"/>
        </w:rPr>
        <w:t xml:space="preserve"> </w:t>
      </w:r>
      <w:r>
        <w:rPr>
          <w:color w:val="auto"/>
          <w:position w:val="-14"/>
          <w:szCs w:val="21"/>
          <w:lang w:eastAsia="zh-CN"/>
        </w:rPr>
        <w:t>2-1）</w:t>
      </w:r>
    </w:p>
    <w:p w14:paraId="27B12DA6">
      <w:pPr>
        <w:spacing w:line="240" w:lineRule="auto"/>
        <w:jc w:val="right"/>
        <w:textAlignment w:val="center"/>
        <w:rPr>
          <w:color w:val="auto"/>
          <w:szCs w:val="21"/>
          <w:lang w:eastAsia="zh-CN"/>
        </w:rPr>
      </w:pPr>
      <w:r>
        <w:rPr>
          <w:color w:val="auto"/>
          <w:position w:val="-12"/>
          <w:szCs w:val="21"/>
          <w:lang w:eastAsia="zh-CN"/>
        </w:rPr>
        <w:object>
          <v:shape id="_x0000_i1027" o:spt="75" type="#_x0000_t75" style="height:16.45pt;width:56.7pt;" o:ole="t" filled="f" o:preferrelative="t" stroked="f" coordsize="21600,21600">
            <v:path/>
            <v:fill on="f" focussize="0,0"/>
            <v:stroke on="f" joinstyle="miter"/>
            <v:imagedata r:id="rId21" o:title=""/>
            <o:lock v:ext="edit" aspectratio="t"/>
            <w10:wrap type="none"/>
            <w10:anchorlock/>
          </v:shape>
          <o:OLEObject Type="Embed" ProgID="Equation.KSEE3" ShapeID="_x0000_i1027" DrawAspect="Content" ObjectID="_1468075727" r:id="rId20">
            <o:LockedField>false</o:LockedField>
          </o:OLEObject>
        </w:object>
      </w:r>
      <w:r>
        <w:rPr>
          <w:color w:val="auto"/>
          <w:position w:val="-12"/>
          <w:szCs w:val="21"/>
          <w:lang w:eastAsia="zh-CN"/>
        </w:rPr>
        <w:t xml:space="preserve">   </w:t>
      </w:r>
      <w:r>
        <w:rPr>
          <w:rFonts w:hint="eastAsia"/>
          <w:color w:val="auto"/>
          <w:position w:val="-12"/>
          <w:szCs w:val="21"/>
          <w:lang w:eastAsia="zh-CN"/>
        </w:rPr>
        <w:t xml:space="preserve">      </w:t>
      </w:r>
      <w:r>
        <w:rPr>
          <w:color w:val="auto"/>
          <w:position w:val="-12"/>
          <w:szCs w:val="21"/>
          <w:lang w:eastAsia="zh-CN"/>
        </w:rPr>
        <w:t xml:space="preserve"> </w:t>
      </w:r>
      <w:r>
        <w:rPr>
          <w:rFonts w:hint="eastAsia"/>
          <w:color w:val="auto"/>
          <w:position w:val="-12"/>
          <w:szCs w:val="21"/>
          <w:lang w:eastAsia="zh-CN"/>
        </w:rPr>
        <w:t xml:space="preserve"> </w:t>
      </w:r>
      <w:r>
        <w:rPr>
          <w:color w:val="auto"/>
          <w:position w:val="-14"/>
          <w:szCs w:val="21"/>
          <w:lang w:eastAsia="zh-CN"/>
        </w:rPr>
        <w:t>（</w:t>
      </w:r>
      <w:r>
        <w:rPr>
          <w:rFonts w:hint="eastAsia"/>
          <w:color w:val="auto"/>
          <w:position w:val="-14"/>
          <w:szCs w:val="21"/>
          <w:lang w:eastAsia="zh-CN"/>
        </w:rPr>
        <w:t>A</w:t>
      </w:r>
      <w:r>
        <w:rPr>
          <w:color w:val="auto"/>
          <w:position w:val="-14"/>
          <w:szCs w:val="21"/>
          <w:lang w:eastAsia="zh-CN"/>
        </w:rPr>
        <w:t>.</w:t>
      </w:r>
      <w:r>
        <w:rPr>
          <w:rFonts w:hint="eastAsia"/>
          <w:color w:val="auto"/>
          <w:position w:val="-14"/>
          <w:szCs w:val="21"/>
          <w:lang w:eastAsia="zh-CN"/>
        </w:rPr>
        <w:t xml:space="preserve"> </w:t>
      </w:r>
      <w:r>
        <w:rPr>
          <w:color w:val="auto"/>
          <w:position w:val="-14"/>
          <w:szCs w:val="21"/>
          <w:lang w:eastAsia="zh-CN"/>
        </w:rPr>
        <w:t>0.</w:t>
      </w:r>
      <w:r>
        <w:rPr>
          <w:rFonts w:hint="eastAsia"/>
          <w:color w:val="auto"/>
          <w:position w:val="-14"/>
          <w:szCs w:val="21"/>
          <w:lang w:eastAsia="zh-CN"/>
        </w:rPr>
        <w:t xml:space="preserve"> </w:t>
      </w:r>
      <w:r>
        <w:rPr>
          <w:color w:val="auto"/>
          <w:position w:val="-14"/>
          <w:szCs w:val="21"/>
          <w:lang w:eastAsia="zh-CN"/>
        </w:rPr>
        <w:t>2-2）</w:t>
      </w:r>
    </w:p>
    <w:p w14:paraId="5330F492">
      <w:pPr>
        <w:pStyle w:val="26"/>
        <w:spacing w:after="0" w:line="320" w:lineRule="exact"/>
        <w:ind w:firstLine="0"/>
        <w:jc w:val="both"/>
        <w:rPr>
          <w:rFonts w:ascii="Times New Roman" w:hAnsi="Times New Roman" w:cs="Times New Roman"/>
          <w:color w:val="auto"/>
          <w:sz w:val="21"/>
          <w:szCs w:val="21"/>
          <w:lang w:val="en-US" w:eastAsia="zh-CN"/>
        </w:rPr>
      </w:pPr>
      <w:r>
        <w:rPr>
          <w:rFonts w:ascii="Times New Roman" w:hAnsi="Times New Roman" w:cs="Times New Roman"/>
          <w:color w:val="auto"/>
          <w:sz w:val="21"/>
          <w:szCs w:val="21"/>
        </w:rPr>
        <w:t>式中</w:t>
      </w:r>
      <w:r>
        <w:rPr>
          <w:rFonts w:ascii="Times New Roman" w:hAnsi="Times New Roman" w:cs="Times New Roman"/>
          <w:color w:val="auto"/>
          <w:sz w:val="21"/>
          <w:szCs w:val="21"/>
          <w:lang w:eastAsia="zh-CN"/>
        </w:rPr>
        <w:t>：</w:t>
      </w:r>
      <w:r>
        <w:rPr>
          <w:rFonts w:ascii="Times New Roman" w:hAnsi="Times New Roman" w:cs="Times New Roman"/>
          <w:i/>
          <w:iCs/>
          <w:color w:val="auto"/>
          <w:sz w:val="21"/>
          <w:szCs w:val="21"/>
          <w:lang w:val="en-US" w:eastAsia="zh-CN" w:bidi="en-US"/>
        </w:rPr>
        <w:t>W</w:t>
      </w:r>
      <w:r>
        <w:rPr>
          <w:rFonts w:ascii="Times New Roman" w:hAnsi="Times New Roman" w:cs="Times New Roman"/>
          <w:color w:val="auto"/>
          <w:sz w:val="21"/>
          <w:szCs w:val="21"/>
        </w:rPr>
        <w:t>——设计控制径流总量</w:t>
      </w:r>
      <w:r>
        <w:rPr>
          <w:rFonts w:ascii="Times New Roman" w:hAnsi="Times New Roman" w:cs="Times New Roman"/>
          <w:color w:val="auto"/>
          <w:sz w:val="21"/>
          <w:szCs w:val="21"/>
          <w:lang w:val="en-US" w:eastAsia="zh-CN" w:bidi="en-US"/>
        </w:rPr>
        <w:t>（m</w:t>
      </w:r>
      <w:r>
        <w:rPr>
          <w:rFonts w:ascii="Times New Roman" w:hAnsi="Times New Roman" w:cs="Times New Roman"/>
          <w:color w:val="auto"/>
          <w:sz w:val="21"/>
          <w:szCs w:val="21"/>
          <w:vertAlign w:val="superscript"/>
          <w:lang w:val="en-US" w:eastAsia="zh-CN" w:bidi="en-US"/>
        </w:rPr>
        <w:t>3</w:t>
      </w:r>
      <w:r>
        <w:rPr>
          <w:rFonts w:ascii="Times New Roman" w:hAnsi="Times New Roman" w:cs="Times New Roman"/>
          <w:color w:val="auto"/>
          <w:sz w:val="21"/>
          <w:szCs w:val="21"/>
          <w:lang w:val="en-US" w:eastAsia="zh-CN" w:bidi="en-US"/>
        </w:rPr>
        <w:t>）；</w:t>
      </w:r>
    </w:p>
    <w:p w14:paraId="182378E2">
      <w:pPr>
        <w:pStyle w:val="26"/>
        <w:adjustRightInd w:val="0"/>
        <w:spacing w:after="0" w:line="320" w:lineRule="exact"/>
        <w:ind w:firstLine="567" w:firstLineChars="270"/>
        <w:jc w:val="both"/>
        <w:rPr>
          <w:rFonts w:ascii="Times New Roman" w:hAnsi="Times New Roman" w:cs="Times New Roman"/>
          <w:color w:val="auto"/>
          <w:sz w:val="21"/>
          <w:szCs w:val="21"/>
        </w:rPr>
      </w:pPr>
      <w:r>
        <w:rPr>
          <w:rFonts w:ascii="Times New Roman" w:hAnsi="Times New Roman" w:cs="Times New Roman"/>
          <w:i/>
          <w:iCs/>
          <w:color w:val="auto"/>
          <w:sz w:val="21"/>
          <w:szCs w:val="21"/>
          <w:lang w:val="en-US" w:eastAsia="zh-CN" w:bidi="en-US"/>
        </w:rPr>
        <w:t>W</w:t>
      </w:r>
      <w:r>
        <w:rPr>
          <w:rFonts w:ascii="Times New Roman" w:hAnsi="Times New Roman" w:cs="Times New Roman"/>
          <w:color w:val="auto"/>
          <w:sz w:val="21"/>
          <w:szCs w:val="21"/>
          <w:vertAlign w:val="subscript"/>
          <w:lang w:val="en-US" w:eastAsia="zh-CN" w:bidi="en-US"/>
        </w:rPr>
        <w:t>1</w:t>
      </w:r>
      <w:r>
        <w:rPr>
          <w:rFonts w:ascii="Times New Roman" w:hAnsi="Times New Roman" w:cs="Times New Roman"/>
          <w:color w:val="auto"/>
          <w:sz w:val="21"/>
          <w:szCs w:val="21"/>
        </w:rPr>
        <w:t>——渗透设施承担的雨水入渗量</w:t>
      </w:r>
      <w:r>
        <w:rPr>
          <w:rFonts w:ascii="Times New Roman" w:hAnsi="Times New Roman" w:cs="Times New Roman"/>
          <w:color w:val="auto"/>
          <w:sz w:val="21"/>
          <w:szCs w:val="21"/>
          <w:lang w:val="en-US" w:eastAsia="zh-CN" w:bidi="en-US"/>
        </w:rPr>
        <w:t>（m</w:t>
      </w:r>
      <w:r>
        <w:rPr>
          <w:rFonts w:ascii="Times New Roman" w:hAnsi="Times New Roman" w:cs="Times New Roman"/>
          <w:color w:val="auto"/>
          <w:sz w:val="21"/>
          <w:szCs w:val="21"/>
          <w:vertAlign w:val="superscript"/>
          <w:lang w:val="en-US" w:eastAsia="zh-CN" w:bidi="en-US"/>
        </w:rPr>
        <w:t>3</w:t>
      </w:r>
      <w:r>
        <w:rPr>
          <w:rFonts w:ascii="Times New Roman" w:hAnsi="Times New Roman" w:cs="Times New Roman"/>
          <w:color w:val="auto"/>
          <w:sz w:val="21"/>
          <w:szCs w:val="21"/>
          <w:lang w:val="en-US" w:eastAsia="zh-CN" w:bidi="en-US"/>
        </w:rPr>
        <w:t>）；</w:t>
      </w:r>
    </w:p>
    <w:p w14:paraId="23E12289">
      <w:pPr>
        <w:pStyle w:val="26"/>
        <w:adjustRightInd w:val="0"/>
        <w:spacing w:after="0" w:line="320" w:lineRule="exact"/>
        <w:ind w:firstLine="567" w:firstLineChars="270"/>
        <w:jc w:val="both"/>
        <w:rPr>
          <w:rFonts w:ascii="Times New Roman" w:hAnsi="Times New Roman" w:cs="Times New Roman"/>
          <w:color w:val="auto"/>
          <w:sz w:val="21"/>
          <w:szCs w:val="21"/>
        </w:rPr>
      </w:pPr>
      <w:r>
        <w:rPr>
          <w:rFonts w:ascii="Times New Roman" w:hAnsi="Times New Roman" w:cs="Times New Roman"/>
          <w:i/>
          <w:iCs/>
          <w:color w:val="auto"/>
          <w:sz w:val="21"/>
          <w:szCs w:val="21"/>
          <w:lang w:val="en-US" w:eastAsia="zh-CN" w:bidi="en-US"/>
        </w:rPr>
        <w:t>W</w:t>
      </w:r>
      <w:r>
        <w:rPr>
          <w:rFonts w:ascii="Times New Roman" w:hAnsi="Times New Roman" w:cs="Times New Roman"/>
          <w:color w:val="auto"/>
          <w:sz w:val="21"/>
          <w:szCs w:val="21"/>
          <w:vertAlign w:val="subscript"/>
          <w:lang w:val="en-US" w:eastAsia="zh-CN" w:bidi="en-US"/>
        </w:rPr>
        <w:t>2</w:t>
      </w:r>
      <w:r>
        <w:rPr>
          <w:rFonts w:ascii="Times New Roman" w:hAnsi="Times New Roman" w:cs="Times New Roman"/>
          <w:color w:val="auto"/>
          <w:sz w:val="21"/>
          <w:szCs w:val="21"/>
        </w:rPr>
        <w:t>——收集利用设施承担的雨水利用量</w:t>
      </w:r>
      <w:r>
        <w:rPr>
          <w:rFonts w:ascii="Times New Roman" w:hAnsi="Times New Roman" w:cs="Times New Roman"/>
          <w:color w:val="auto"/>
          <w:sz w:val="21"/>
          <w:szCs w:val="21"/>
          <w:lang w:val="en-US" w:eastAsia="zh-CN" w:bidi="en-US"/>
        </w:rPr>
        <w:t>（m</w:t>
      </w:r>
      <w:r>
        <w:rPr>
          <w:rFonts w:ascii="Times New Roman" w:hAnsi="Times New Roman" w:cs="Times New Roman"/>
          <w:color w:val="auto"/>
          <w:sz w:val="21"/>
          <w:szCs w:val="21"/>
          <w:vertAlign w:val="superscript"/>
          <w:lang w:val="en-US" w:eastAsia="zh-CN" w:bidi="en-US"/>
        </w:rPr>
        <w:t>3</w:t>
      </w:r>
      <w:r>
        <w:rPr>
          <w:rFonts w:ascii="Times New Roman" w:hAnsi="Times New Roman" w:cs="Times New Roman"/>
          <w:color w:val="auto"/>
          <w:sz w:val="21"/>
          <w:szCs w:val="21"/>
          <w:lang w:val="en-US" w:eastAsia="zh-CN" w:bidi="en-US"/>
        </w:rPr>
        <w:t>）；</w:t>
      </w:r>
    </w:p>
    <w:p w14:paraId="0EF6B099">
      <w:pPr>
        <w:pStyle w:val="26"/>
        <w:adjustRightInd w:val="0"/>
        <w:spacing w:after="0" w:line="320" w:lineRule="exact"/>
        <w:ind w:firstLine="567" w:firstLineChars="270"/>
        <w:jc w:val="both"/>
        <w:rPr>
          <w:rFonts w:ascii="Times New Roman" w:hAnsi="Times New Roman" w:cs="Times New Roman"/>
          <w:color w:val="auto"/>
          <w:sz w:val="21"/>
          <w:szCs w:val="21"/>
        </w:rPr>
      </w:pPr>
      <w:r>
        <w:rPr>
          <w:rFonts w:ascii="Times New Roman" w:hAnsi="Times New Roman" w:cs="Times New Roman"/>
          <w:i/>
          <w:iCs/>
          <w:color w:val="auto"/>
          <w:sz w:val="21"/>
          <w:szCs w:val="21"/>
          <w:lang w:val="en-US" w:eastAsia="zh-CN"/>
        </w:rPr>
        <w:t>Ψ</w:t>
      </w:r>
      <w:r>
        <w:rPr>
          <w:rFonts w:ascii="Times New Roman" w:hAnsi="Times New Roman" w:cs="Times New Roman"/>
          <w:color w:val="auto"/>
          <w:sz w:val="21"/>
          <w:szCs w:val="21"/>
          <w:vertAlign w:val="subscript"/>
          <w:lang w:val="en-US" w:eastAsia="zh-CN"/>
        </w:rPr>
        <w:t>c</w:t>
      </w:r>
      <w:r>
        <w:rPr>
          <w:rFonts w:ascii="Times New Roman" w:hAnsi="Times New Roman" w:cs="Times New Roman"/>
          <w:color w:val="auto"/>
          <w:sz w:val="21"/>
          <w:szCs w:val="21"/>
        </w:rPr>
        <w:t>——雨量综合径流系数；</w:t>
      </w:r>
    </w:p>
    <w:p w14:paraId="28E1945B">
      <w:pPr>
        <w:pStyle w:val="26"/>
        <w:adjustRightInd w:val="0"/>
        <w:spacing w:after="0" w:line="320" w:lineRule="exact"/>
        <w:ind w:left="1215" w:leftChars="270" w:hanging="648" w:hangingChars="309"/>
        <w:jc w:val="both"/>
        <w:rPr>
          <w:rFonts w:ascii="Times New Roman" w:hAnsi="Times New Roman" w:cs="Times New Roman"/>
          <w:color w:val="auto"/>
          <w:sz w:val="21"/>
          <w:szCs w:val="21"/>
        </w:rPr>
      </w:pPr>
      <w:r>
        <w:rPr>
          <w:rFonts w:ascii="Times New Roman" w:hAnsi="Times New Roman" w:cs="Times New Roman"/>
          <w:i/>
          <w:iCs/>
          <w:color w:val="auto"/>
          <w:sz w:val="21"/>
          <w:szCs w:val="21"/>
          <w:lang w:val="en-US" w:eastAsia="zh-CN"/>
        </w:rPr>
        <w:t>Ψ</w:t>
      </w:r>
      <w:r>
        <w:rPr>
          <w:rFonts w:ascii="Times New Roman" w:hAnsi="Times New Roman" w:cs="Times New Roman"/>
          <w:color w:val="auto"/>
          <w:sz w:val="21"/>
          <w:szCs w:val="21"/>
          <w:vertAlign w:val="subscript"/>
          <w:lang w:val="en-US" w:eastAsia="zh-CN"/>
        </w:rPr>
        <w:t>0</w:t>
      </w:r>
      <w:r>
        <w:rPr>
          <w:rFonts w:ascii="Times New Roman" w:hAnsi="Times New Roman" w:cs="Times New Roman"/>
          <w:color w:val="auto"/>
          <w:sz w:val="21"/>
          <w:szCs w:val="21"/>
        </w:rPr>
        <w:t>——</w:t>
      </w:r>
      <w:r>
        <w:rPr>
          <w:rFonts w:ascii="Times New Roman" w:hAnsi="Times New Roman" w:cs="Times New Roman"/>
          <w:color w:val="auto"/>
          <w:sz w:val="21"/>
          <w:szCs w:val="21"/>
          <w:lang w:val="en-US" w:eastAsia="zh-CN"/>
        </w:rPr>
        <w:t>控制径流峰值所对应的径流系数，应符合当地规划控制</w:t>
      </w:r>
      <w:r>
        <w:rPr>
          <w:rFonts w:hint="eastAsia" w:ascii="Times New Roman" w:hAnsi="Times New Roman" w:cs="Times New Roman"/>
          <w:color w:val="auto"/>
          <w:sz w:val="21"/>
          <w:szCs w:val="21"/>
          <w:lang w:val="en-US" w:eastAsia="zh-CN"/>
        </w:rPr>
        <w:t>的规定</w:t>
      </w:r>
      <w:r>
        <w:rPr>
          <w:rFonts w:ascii="Times New Roman" w:hAnsi="Times New Roman" w:cs="Times New Roman"/>
          <w:color w:val="auto"/>
          <w:sz w:val="21"/>
          <w:szCs w:val="21"/>
          <w:lang w:val="en-US" w:eastAsia="zh-CN"/>
        </w:rPr>
        <w:t>；当规划没有给出这个限值时，可取0.2~0.4；</w:t>
      </w:r>
    </w:p>
    <w:p w14:paraId="7105386E">
      <w:pPr>
        <w:pStyle w:val="26"/>
        <w:adjustRightInd w:val="0"/>
        <w:spacing w:after="0" w:line="320" w:lineRule="exact"/>
        <w:ind w:firstLine="585" w:firstLineChars="279"/>
        <w:jc w:val="both"/>
        <w:rPr>
          <w:rFonts w:ascii="Times New Roman" w:hAnsi="Times New Roman" w:cs="Times New Roman"/>
          <w:color w:val="auto"/>
          <w:sz w:val="21"/>
          <w:szCs w:val="21"/>
        </w:rPr>
      </w:pPr>
      <w:r>
        <w:rPr>
          <w:rFonts w:ascii="Times New Roman" w:hAnsi="Times New Roman" w:cs="Times New Roman"/>
          <w:i/>
          <w:iCs/>
          <w:color w:val="auto"/>
          <w:sz w:val="21"/>
          <w:szCs w:val="21"/>
          <w:lang w:val="en-US" w:eastAsia="zh-CN" w:bidi="en-US"/>
        </w:rPr>
        <w:t>h</w:t>
      </w:r>
      <w:r>
        <w:rPr>
          <w:rFonts w:ascii="Times New Roman" w:hAnsi="Times New Roman" w:cs="Times New Roman"/>
          <w:color w:val="auto"/>
          <w:sz w:val="21"/>
          <w:szCs w:val="21"/>
          <w:vertAlign w:val="subscript"/>
          <w:lang w:val="en-US" w:eastAsia="zh-CN" w:bidi="en-US"/>
        </w:rPr>
        <w:t>y</w:t>
      </w:r>
      <w:r>
        <w:rPr>
          <w:rFonts w:ascii="Times New Roman" w:hAnsi="Times New Roman" w:cs="Times New Roman"/>
          <w:color w:val="auto"/>
          <w:sz w:val="21"/>
          <w:szCs w:val="21"/>
        </w:rPr>
        <w:t>——设计</w:t>
      </w:r>
      <w:r>
        <w:rPr>
          <w:rFonts w:hint="eastAsia" w:ascii="Times New Roman" w:hAnsi="Times New Roman" w:cs="Times New Roman"/>
          <w:color w:val="auto"/>
          <w:sz w:val="21"/>
          <w:szCs w:val="21"/>
          <w:lang w:val="en-US" w:eastAsia="zh-CN"/>
        </w:rPr>
        <w:t>日</w:t>
      </w:r>
      <w:r>
        <w:rPr>
          <w:rFonts w:ascii="Times New Roman" w:hAnsi="Times New Roman" w:cs="Times New Roman"/>
          <w:color w:val="auto"/>
          <w:sz w:val="21"/>
          <w:szCs w:val="21"/>
        </w:rPr>
        <w:t>降雨量</w:t>
      </w:r>
      <w:r>
        <w:rPr>
          <w:rFonts w:ascii="Times New Roman" w:hAnsi="Times New Roman" w:cs="Times New Roman"/>
          <w:color w:val="auto"/>
          <w:sz w:val="21"/>
          <w:szCs w:val="21"/>
          <w:lang w:val="en-US" w:eastAsia="zh-CN" w:bidi="en-US"/>
        </w:rPr>
        <w:t>（mm）；</w:t>
      </w:r>
    </w:p>
    <w:p w14:paraId="7052B7D6">
      <w:pPr>
        <w:adjustRightInd w:val="0"/>
        <w:spacing w:line="320" w:lineRule="exact"/>
        <w:ind w:left="1142" w:leftChars="279" w:hanging="556" w:hangingChars="265"/>
        <w:jc w:val="both"/>
        <w:rPr>
          <w:color w:val="auto"/>
          <w:szCs w:val="21"/>
          <w:lang w:eastAsia="zh-CN"/>
        </w:rPr>
      </w:pPr>
      <w:r>
        <w:rPr>
          <w:i/>
          <w:iCs/>
          <w:color w:val="auto"/>
          <w:szCs w:val="21"/>
          <w:lang w:eastAsia="zh-CN"/>
        </w:rPr>
        <w:t>F</w:t>
      </w:r>
      <w:r>
        <w:rPr>
          <w:rFonts w:hint="eastAsia"/>
          <w:color w:val="auto"/>
          <w:szCs w:val="21"/>
          <w:vertAlign w:val="subscript"/>
          <w:lang w:eastAsia="zh-CN"/>
        </w:rPr>
        <w:t>1</w:t>
      </w:r>
      <w:r>
        <w:rPr>
          <w:color w:val="auto"/>
          <w:szCs w:val="21"/>
          <w:lang w:eastAsia="zh-CN"/>
        </w:rPr>
        <w:t>——硬化汇水面积（hm</w:t>
      </w:r>
      <w:r>
        <w:rPr>
          <w:color w:val="auto"/>
          <w:szCs w:val="21"/>
          <w:vertAlign w:val="superscript"/>
          <w:lang w:eastAsia="zh-CN"/>
        </w:rPr>
        <w:t>2</w:t>
      </w:r>
      <w:r>
        <w:rPr>
          <w:color w:val="auto"/>
          <w:szCs w:val="21"/>
          <w:lang w:eastAsia="zh-CN"/>
        </w:rPr>
        <w:t>），应按硬化汇水面水平投影面积计算。</w:t>
      </w:r>
    </w:p>
    <w:p w14:paraId="306391E4">
      <w:pPr>
        <w:pStyle w:val="26"/>
        <w:spacing w:after="0" w:line="320" w:lineRule="exact"/>
        <w:ind w:firstLine="0"/>
        <w:jc w:val="both"/>
        <w:rPr>
          <w:rFonts w:ascii="Times New Roman" w:hAnsi="Times New Roman" w:cs="Times New Roman"/>
          <w:color w:val="auto"/>
          <w:sz w:val="21"/>
          <w:szCs w:val="21"/>
        </w:rPr>
      </w:pPr>
      <w:r>
        <w:rPr>
          <w:rFonts w:hint="eastAsia" w:ascii="Times New Roman" w:hAnsi="Times New Roman" w:cs="Times New Roman"/>
          <w:b/>
          <w:bCs/>
          <w:color w:val="auto"/>
          <w:sz w:val="21"/>
          <w:szCs w:val="21"/>
          <w:lang w:val="en-US" w:eastAsia="zh-CN"/>
        </w:rPr>
        <w:t>A</w:t>
      </w:r>
      <w:r>
        <w:rPr>
          <w:rFonts w:ascii="Times New Roman" w:hAnsi="Times New Roman" w:cs="Times New Roman"/>
          <w:b/>
          <w:bCs/>
          <w:color w:val="auto"/>
          <w:sz w:val="21"/>
          <w:szCs w:val="21"/>
          <w:lang w:val="en-US" w:eastAsia="zh-CN"/>
        </w:rPr>
        <w:t>.</w:t>
      </w:r>
      <w:r>
        <w:rPr>
          <w:rFonts w:hint="eastAsia" w:ascii="Times New Roman" w:hAnsi="Times New Roman" w:cs="Times New Roman"/>
          <w:b/>
          <w:bCs/>
          <w:sz w:val="21"/>
          <w:szCs w:val="21"/>
          <w:lang w:val="en-US" w:eastAsia="zh-CN" w:bidi="en-US"/>
        </w:rPr>
        <w:t xml:space="preserve"> </w:t>
      </w:r>
      <w:r>
        <w:rPr>
          <w:rFonts w:ascii="Times New Roman" w:hAnsi="Times New Roman" w:cs="Times New Roman"/>
          <w:b/>
          <w:bCs/>
          <w:color w:val="auto"/>
          <w:sz w:val="21"/>
          <w:szCs w:val="21"/>
          <w:lang w:val="en-US" w:eastAsia="zh-CN"/>
        </w:rPr>
        <w:t>0.</w:t>
      </w:r>
      <w:r>
        <w:rPr>
          <w:rFonts w:hint="eastAsia" w:ascii="Times New Roman" w:hAnsi="Times New Roman" w:cs="Times New Roman"/>
          <w:b/>
          <w:bCs/>
          <w:sz w:val="21"/>
          <w:szCs w:val="21"/>
          <w:lang w:val="en-US" w:eastAsia="zh-CN" w:bidi="en-US"/>
        </w:rPr>
        <w:t xml:space="preserve"> </w:t>
      </w:r>
      <w:r>
        <w:rPr>
          <w:rFonts w:ascii="Times New Roman" w:hAnsi="Times New Roman" w:cs="Times New Roman"/>
          <w:b/>
          <w:bCs/>
          <w:color w:val="auto"/>
          <w:sz w:val="21"/>
          <w:szCs w:val="21"/>
          <w:lang w:val="en-US" w:eastAsia="zh-CN"/>
        </w:rPr>
        <w:t>3</w:t>
      </w:r>
      <w:r>
        <w:rPr>
          <w:rFonts w:ascii="Times New Roman" w:hAnsi="Times New Roman" w:cs="Times New Roman"/>
          <w:bCs/>
        </w:rPr>
        <w:t xml:space="preserve">  </w:t>
      </w:r>
      <w:r>
        <w:rPr>
          <w:rFonts w:hint="eastAsia" w:ascii="Times New Roman" w:hAnsi="Times New Roman" w:cs="Times New Roman"/>
          <w:bCs/>
          <w:lang w:val="en-US" w:eastAsia="zh-CN"/>
        </w:rPr>
        <w:t>雨水系统</w:t>
      </w:r>
      <w:r>
        <w:rPr>
          <w:rFonts w:ascii="Times New Roman" w:hAnsi="Times New Roman" w:cs="Times New Roman"/>
          <w:color w:val="auto"/>
          <w:sz w:val="21"/>
          <w:szCs w:val="21"/>
        </w:rPr>
        <w:t>设计流量应按下式计算：</w:t>
      </w:r>
    </w:p>
    <w:p w14:paraId="76E0A91F">
      <w:pPr>
        <w:pStyle w:val="26"/>
        <w:spacing w:after="0" w:line="240" w:lineRule="auto"/>
        <w:ind w:firstLine="0"/>
        <w:jc w:val="right"/>
        <w:textAlignment w:val="center"/>
        <w:rPr>
          <w:rFonts w:ascii="Times New Roman" w:hAnsi="Times New Roman" w:cs="Times New Roman"/>
          <w:color w:val="auto"/>
          <w:sz w:val="21"/>
          <w:szCs w:val="21"/>
          <w:lang w:eastAsia="zh-CN"/>
        </w:rPr>
      </w:pPr>
      <w:r>
        <w:rPr>
          <w:rFonts w:ascii="Times New Roman" w:hAnsi="Times New Roman" w:cs="Times New Roman"/>
          <w:color w:val="auto"/>
          <w:position w:val="-12"/>
          <w:sz w:val="21"/>
          <w:szCs w:val="21"/>
          <w:lang w:eastAsia="zh-CN"/>
        </w:rPr>
        <w:object>
          <v:shape id="_x0000_i1028" o:spt="75" type="#_x0000_t75" style="height:16.85pt;width:49.6pt;" o:ole="t" filled="f" o:preferrelative="t" stroked="f" coordsize="21600,21600">
            <v:path/>
            <v:fill on="f" focussize="0,0"/>
            <v:stroke on="f" joinstyle="miter"/>
            <v:imagedata r:id="rId23" o:title=""/>
            <o:lock v:ext="edit" aspectratio="t"/>
            <w10:wrap type="none"/>
            <w10:anchorlock/>
          </v:shape>
          <o:OLEObject Type="Embed" ProgID="Equation.KSEE3" ShapeID="_x0000_i1028" DrawAspect="Content" ObjectID="_1468075728" r:id="rId22">
            <o:LockedField>false</o:LockedField>
          </o:OLEObject>
        </w:object>
      </w:r>
      <w:r>
        <w:rPr>
          <w:rFonts w:ascii="Times New Roman" w:hAnsi="Times New Roman" w:cs="Times New Roman"/>
          <w:color w:val="auto"/>
          <w:position w:val="-12"/>
          <w:sz w:val="21"/>
          <w:szCs w:val="21"/>
          <w:lang w:val="en-US" w:eastAsia="zh-CN"/>
        </w:rPr>
        <w:t xml:space="preserve">      </w:t>
      </w:r>
      <w:r>
        <w:rPr>
          <w:rFonts w:hint="eastAsia" w:ascii="Times New Roman" w:hAnsi="Times New Roman" w:cs="Times New Roman"/>
          <w:color w:val="auto"/>
          <w:position w:val="-12"/>
          <w:sz w:val="21"/>
          <w:szCs w:val="21"/>
          <w:lang w:val="en-US" w:eastAsia="zh-CN"/>
        </w:rPr>
        <w:t xml:space="preserve">  </w:t>
      </w:r>
      <w:r>
        <w:rPr>
          <w:rFonts w:ascii="Times New Roman" w:hAnsi="Times New Roman" w:cs="Times New Roman"/>
          <w:color w:val="auto"/>
          <w:position w:val="-12"/>
          <w:sz w:val="21"/>
          <w:szCs w:val="21"/>
          <w:lang w:val="en-US" w:eastAsia="zh-CN"/>
        </w:rPr>
        <w:t xml:space="preserve">  </w:t>
      </w:r>
      <w:r>
        <w:rPr>
          <w:rFonts w:hint="eastAsia" w:ascii="Times New Roman" w:hAnsi="Times New Roman" w:cs="Times New Roman"/>
          <w:color w:val="auto"/>
          <w:position w:val="-12"/>
          <w:sz w:val="21"/>
          <w:szCs w:val="21"/>
          <w:lang w:val="en-US" w:eastAsia="zh-CN"/>
        </w:rPr>
        <w:t xml:space="preserve"> </w:t>
      </w:r>
      <w:r>
        <w:rPr>
          <w:rFonts w:ascii="Times New Roman" w:hAnsi="Times New Roman" w:cs="Times New Roman"/>
          <w:color w:val="auto"/>
          <w:position w:val="-12"/>
          <w:sz w:val="21"/>
          <w:szCs w:val="21"/>
          <w:lang w:val="en-US" w:eastAsia="zh-CN"/>
        </w:rPr>
        <w:t xml:space="preserve">   </w:t>
      </w:r>
      <w:r>
        <w:rPr>
          <w:rFonts w:ascii="Times New Roman" w:hAnsi="Times New Roman" w:cs="Times New Roman"/>
          <w:color w:val="auto"/>
          <w:position w:val="-12"/>
          <w:sz w:val="21"/>
          <w:szCs w:val="21"/>
          <w:lang w:eastAsia="zh-CN"/>
        </w:rPr>
        <w:t>（</w:t>
      </w:r>
      <w:r>
        <w:rPr>
          <w:rFonts w:hint="eastAsia" w:ascii="Times New Roman" w:hAnsi="Times New Roman" w:cs="Times New Roman"/>
          <w:color w:val="auto"/>
          <w:position w:val="-12"/>
          <w:sz w:val="21"/>
          <w:szCs w:val="21"/>
          <w:lang w:val="en-US" w:eastAsia="zh-CN"/>
        </w:rPr>
        <w:t>A</w:t>
      </w:r>
      <w:r>
        <w:rPr>
          <w:rFonts w:ascii="Times New Roman" w:hAnsi="Times New Roman" w:cs="Times New Roman"/>
          <w:color w:val="auto"/>
          <w:position w:val="-12"/>
          <w:sz w:val="21"/>
          <w:szCs w:val="21"/>
          <w:lang w:val="en-US" w:eastAsia="zh-CN"/>
        </w:rPr>
        <w:t>.</w:t>
      </w:r>
      <w:r>
        <w:rPr>
          <w:rFonts w:hint="eastAsia" w:ascii="Times New Roman" w:hAnsi="Times New Roman" w:cs="Times New Roman"/>
          <w:color w:val="auto"/>
          <w:position w:val="-12"/>
          <w:sz w:val="21"/>
          <w:szCs w:val="21"/>
          <w:lang w:val="en-US" w:eastAsia="zh-CN"/>
        </w:rPr>
        <w:t xml:space="preserve"> </w:t>
      </w:r>
      <w:r>
        <w:rPr>
          <w:rFonts w:ascii="Times New Roman" w:hAnsi="Times New Roman" w:cs="Times New Roman"/>
          <w:color w:val="auto"/>
          <w:position w:val="-12"/>
          <w:sz w:val="21"/>
          <w:szCs w:val="21"/>
          <w:lang w:val="en-US" w:eastAsia="zh-CN"/>
        </w:rPr>
        <w:t>0.</w:t>
      </w:r>
      <w:r>
        <w:rPr>
          <w:rFonts w:hint="eastAsia" w:ascii="Times New Roman" w:hAnsi="Times New Roman" w:cs="Times New Roman"/>
          <w:color w:val="auto"/>
          <w:position w:val="-12"/>
          <w:sz w:val="21"/>
          <w:szCs w:val="21"/>
          <w:lang w:val="en-US" w:eastAsia="zh-CN"/>
        </w:rPr>
        <w:t xml:space="preserve"> </w:t>
      </w:r>
      <w:r>
        <w:rPr>
          <w:rFonts w:ascii="Times New Roman" w:hAnsi="Times New Roman" w:cs="Times New Roman"/>
          <w:color w:val="auto"/>
          <w:position w:val="-12"/>
          <w:sz w:val="21"/>
          <w:szCs w:val="21"/>
          <w:lang w:val="en-US" w:eastAsia="zh-CN"/>
        </w:rPr>
        <w:t>3</w:t>
      </w:r>
      <w:r>
        <w:rPr>
          <w:rFonts w:ascii="Times New Roman" w:hAnsi="Times New Roman" w:cs="Times New Roman"/>
          <w:color w:val="auto"/>
          <w:position w:val="-12"/>
          <w:sz w:val="21"/>
          <w:szCs w:val="21"/>
          <w:lang w:eastAsia="zh-CN"/>
        </w:rPr>
        <w:t>）</w:t>
      </w:r>
    </w:p>
    <w:p w14:paraId="23C50D8A">
      <w:pPr>
        <w:pStyle w:val="26"/>
        <w:spacing w:after="0" w:line="320" w:lineRule="exact"/>
        <w:ind w:firstLine="0"/>
        <w:jc w:val="both"/>
        <w:rPr>
          <w:rFonts w:ascii="Times New Roman" w:hAnsi="Times New Roman" w:cs="Times New Roman"/>
          <w:color w:val="auto"/>
          <w:sz w:val="21"/>
          <w:szCs w:val="21"/>
        </w:rPr>
      </w:pPr>
      <w:r>
        <w:rPr>
          <w:rFonts w:ascii="Times New Roman" w:hAnsi="Times New Roman" w:cs="Times New Roman"/>
          <w:color w:val="auto"/>
          <w:sz w:val="21"/>
          <w:szCs w:val="21"/>
        </w:rPr>
        <w:t>式中：</w:t>
      </w:r>
      <w:r>
        <w:rPr>
          <w:rFonts w:ascii="Times New Roman" w:hAnsi="Times New Roman" w:cs="Times New Roman"/>
          <w:i/>
          <w:iCs/>
          <w:color w:val="auto"/>
          <w:sz w:val="21"/>
          <w:szCs w:val="21"/>
          <w:lang w:val="en-US" w:eastAsia="zh-CN" w:bidi="en-US"/>
        </w:rPr>
        <w:t>Q</w:t>
      </w:r>
      <w:r>
        <w:rPr>
          <w:rFonts w:ascii="Times New Roman" w:hAnsi="Times New Roman" w:cs="Times New Roman"/>
          <w:color w:val="auto"/>
          <w:sz w:val="21"/>
          <w:szCs w:val="21"/>
        </w:rPr>
        <w:t>——雨水系统设计流量</w:t>
      </w:r>
      <w:r>
        <w:rPr>
          <w:rFonts w:ascii="Times New Roman" w:hAnsi="Times New Roman" w:cs="Times New Roman"/>
          <w:color w:val="auto"/>
          <w:sz w:val="21"/>
          <w:szCs w:val="21"/>
          <w:lang w:val="en-US" w:eastAsia="zh-CN" w:bidi="en-US"/>
        </w:rPr>
        <w:t>（L/s）；</w:t>
      </w:r>
    </w:p>
    <w:p w14:paraId="59A52399">
      <w:pPr>
        <w:pStyle w:val="26"/>
        <w:spacing w:after="0" w:line="320" w:lineRule="exact"/>
        <w:ind w:firstLine="630" w:firstLineChars="300"/>
        <w:jc w:val="both"/>
        <w:rPr>
          <w:rFonts w:ascii="Times New Roman" w:hAnsi="Times New Roman" w:cs="Times New Roman"/>
          <w:color w:val="auto"/>
          <w:sz w:val="21"/>
          <w:szCs w:val="21"/>
        </w:rPr>
      </w:pPr>
      <w:r>
        <w:rPr>
          <w:rFonts w:ascii="Times New Roman" w:hAnsi="Times New Roman" w:cs="Times New Roman"/>
          <w:i/>
          <w:iCs/>
          <w:color w:val="auto"/>
          <w:sz w:val="21"/>
          <w:szCs w:val="21"/>
          <w:lang w:val="en-US" w:eastAsia="zh-CN" w:bidi="en-US"/>
        </w:rPr>
        <w:t>q</w:t>
      </w:r>
      <w:r>
        <w:rPr>
          <w:rFonts w:ascii="Times New Roman" w:hAnsi="Times New Roman" w:cs="Times New Roman"/>
          <w:color w:val="auto"/>
          <w:sz w:val="21"/>
          <w:szCs w:val="21"/>
          <w:lang w:val="en-US" w:eastAsia="zh-CN" w:bidi="en-US"/>
        </w:rPr>
        <w:t>——</w:t>
      </w:r>
      <w:r>
        <w:rPr>
          <w:rFonts w:ascii="Times New Roman" w:hAnsi="Times New Roman" w:cs="Times New Roman"/>
          <w:color w:val="auto"/>
          <w:sz w:val="21"/>
          <w:szCs w:val="21"/>
          <w:lang w:bidi="en-US"/>
        </w:rPr>
        <w:t>设计暴雨强度</w:t>
      </w:r>
      <w:r>
        <w:rPr>
          <w:rFonts w:ascii="Times New Roman" w:hAnsi="Times New Roman" w:cs="Times New Roman"/>
          <w:color w:val="auto"/>
          <w:sz w:val="21"/>
          <w:szCs w:val="21"/>
          <w:lang w:val="en-US" w:eastAsia="zh-CN" w:bidi="en-US"/>
        </w:rPr>
        <w:t>［L/（s•hm</w:t>
      </w:r>
      <w:r>
        <w:rPr>
          <w:rFonts w:ascii="Times New Roman" w:hAnsi="Times New Roman" w:cs="Times New Roman"/>
          <w:color w:val="auto"/>
          <w:sz w:val="21"/>
          <w:szCs w:val="21"/>
          <w:vertAlign w:val="superscript"/>
          <w:lang w:val="en-US" w:eastAsia="zh-CN" w:bidi="en-US"/>
        </w:rPr>
        <w:t>2</w:t>
      </w:r>
      <w:r>
        <w:rPr>
          <w:rFonts w:ascii="Times New Roman" w:hAnsi="Times New Roman" w:cs="Times New Roman"/>
          <w:color w:val="auto"/>
          <w:sz w:val="21"/>
          <w:szCs w:val="21"/>
          <w:lang w:val="en-US" w:eastAsia="zh-CN" w:bidi="en-US"/>
        </w:rPr>
        <w:t>）］</w:t>
      </w:r>
      <w:r>
        <w:rPr>
          <w:rFonts w:hint="eastAsia" w:ascii="Times New Roman" w:hAnsi="Times New Roman" w:cs="Times New Roman"/>
          <w:color w:val="auto"/>
          <w:sz w:val="21"/>
          <w:szCs w:val="21"/>
          <w:lang w:val="en-US" w:eastAsia="zh-CN" w:bidi="en-US"/>
        </w:rPr>
        <w:t>。</w:t>
      </w:r>
    </w:p>
    <w:p w14:paraId="2F5394D3">
      <w:pPr>
        <w:pStyle w:val="26"/>
        <w:spacing w:after="0" w:line="320" w:lineRule="exact"/>
        <w:ind w:firstLine="0"/>
        <w:jc w:val="both"/>
        <w:rPr>
          <w:rFonts w:ascii="Times New Roman" w:hAnsi="Times New Roman" w:cs="Times New Roman"/>
          <w:color w:val="auto"/>
          <w:sz w:val="21"/>
          <w:szCs w:val="21"/>
        </w:rPr>
      </w:pPr>
      <w:r>
        <w:rPr>
          <w:rFonts w:hint="eastAsia" w:ascii="Times New Roman" w:hAnsi="Times New Roman" w:cs="Times New Roman"/>
          <w:b/>
          <w:bCs/>
          <w:color w:val="auto"/>
          <w:sz w:val="21"/>
          <w:szCs w:val="21"/>
          <w:lang w:val="en-US" w:eastAsia="zh-CN"/>
        </w:rPr>
        <w:t>A</w:t>
      </w:r>
      <w:r>
        <w:rPr>
          <w:rFonts w:ascii="Times New Roman" w:hAnsi="Times New Roman" w:cs="Times New Roman"/>
          <w:b/>
          <w:bCs/>
          <w:color w:val="auto"/>
          <w:sz w:val="21"/>
          <w:szCs w:val="21"/>
          <w:lang w:val="en-US" w:eastAsia="zh-CN"/>
        </w:rPr>
        <w:t>.</w:t>
      </w:r>
      <w:r>
        <w:rPr>
          <w:rFonts w:hint="eastAsia" w:ascii="Times New Roman" w:hAnsi="Times New Roman" w:cs="Times New Roman"/>
          <w:b/>
          <w:bCs/>
          <w:sz w:val="21"/>
          <w:szCs w:val="21"/>
          <w:lang w:val="en-US" w:eastAsia="zh-CN" w:bidi="en-US"/>
        </w:rPr>
        <w:t xml:space="preserve"> </w:t>
      </w:r>
      <w:r>
        <w:rPr>
          <w:rFonts w:ascii="Times New Roman" w:hAnsi="Times New Roman" w:cs="Times New Roman"/>
          <w:b/>
          <w:bCs/>
          <w:color w:val="auto"/>
          <w:sz w:val="21"/>
          <w:szCs w:val="21"/>
          <w:lang w:val="en-US" w:eastAsia="zh-CN"/>
        </w:rPr>
        <w:t>0.</w:t>
      </w:r>
      <w:r>
        <w:rPr>
          <w:rFonts w:hint="eastAsia" w:ascii="Times New Roman" w:hAnsi="Times New Roman" w:cs="Times New Roman"/>
          <w:b/>
          <w:bCs/>
          <w:sz w:val="21"/>
          <w:szCs w:val="21"/>
          <w:lang w:val="en-US" w:eastAsia="zh-CN" w:bidi="en-US"/>
        </w:rPr>
        <w:t xml:space="preserve"> </w:t>
      </w:r>
      <w:r>
        <w:rPr>
          <w:rFonts w:hint="eastAsia" w:ascii="Times New Roman" w:hAnsi="Times New Roman" w:cs="Times New Roman"/>
          <w:b/>
          <w:bCs/>
          <w:color w:val="auto"/>
          <w:sz w:val="21"/>
          <w:szCs w:val="21"/>
          <w:lang w:val="en-US" w:eastAsia="zh-CN"/>
        </w:rPr>
        <w:t>4</w:t>
      </w:r>
      <w:r>
        <w:rPr>
          <w:rFonts w:ascii="Times New Roman" w:hAnsi="Times New Roman" w:cs="Times New Roman"/>
          <w:bCs/>
        </w:rPr>
        <w:t xml:space="preserve">  </w:t>
      </w:r>
      <w:r>
        <w:rPr>
          <w:rFonts w:ascii="Times New Roman" w:hAnsi="Times New Roman" w:cs="Times New Roman"/>
          <w:color w:val="auto"/>
          <w:sz w:val="21"/>
          <w:szCs w:val="21"/>
        </w:rPr>
        <w:t>初期</w:t>
      </w:r>
      <w:r>
        <w:rPr>
          <w:rFonts w:ascii="Times New Roman" w:hAnsi="Times New Roman" w:cs="Times New Roman"/>
          <w:color w:val="auto"/>
          <w:sz w:val="21"/>
          <w:szCs w:val="21"/>
          <w:lang w:val="en-US" w:eastAsia="zh-CN"/>
        </w:rPr>
        <w:t>径流</w:t>
      </w:r>
      <w:r>
        <w:rPr>
          <w:rFonts w:ascii="Times New Roman" w:hAnsi="Times New Roman" w:cs="Times New Roman"/>
          <w:color w:val="auto"/>
          <w:sz w:val="21"/>
          <w:szCs w:val="21"/>
        </w:rPr>
        <w:t>弃流量</w:t>
      </w:r>
      <w:r>
        <w:rPr>
          <w:rFonts w:ascii="Times New Roman" w:hAnsi="Times New Roman" w:cs="Times New Roman"/>
          <w:color w:val="auto"/>
          <w:sz w:val="21"/>
          <w:szCs w:val="21"/>
          <w:lang w:val="en-US" w:eastAsia="zh-CN"/>
        </w:rPr>
        <w:t>应</w:t>
      </w:r>
      <w:r>
        <w:rPr>
          <w:rFonts w:ascii="Times New Roman" w:hAnsi="Times New Roman" w:cs="Times New Roman"/>
          <w:color w:val="auto"/>
          <w:sz w:val="21"/>
          <w:szCs w:val="21"/>
        </w:rPr>
        <w:t>按</w:t>
      </w:r>
      <w:r>
        <w:rPr>
          <w:rFonts w:ascii="Times New Roman" w:hAnsi="Times New Roman" w:cs="Times New Roman"/>
          <w:color w:val="auto"/>
          <w:sz w:val="21"/>
          <w:szCs w:val="21"/>
          <w:lang w:val="en-US" w:eastAsia="zh-CN"/>
        </w:rPr>
        <w:t>下垫面实测收集雨水的COD</w:t>
      </w:r>
      <w:r>
        <w:rPr>
          <w:rFonts w:ascii="Times New Roman" w:hAnsi="Times New Roman" w:cs="Times New Roman"/>
          <w:color w:val="auto"/>
          <w:sz w:val="21"/>
          <w:szCs w:val="21"/>
          <w:vertAlign w:val="subscript"/>
          <w:lang w:val="en-US" w:eastAsia="zh-CN"/>
        </w:rPr>
        <w:t>cr</w:t>
      </w:r>
      <w:r>
        <w:rPr>
          <w:rFonts w:ascii="Times New Roman" w:hAnsi="Times New Roman" w:cs="Times New Roman"/>
          <w:color w:val="auto"/>
          <w:sz w:val="21"/>
          <w:szCs w:val="21"/>
          <w:lang w:val="en-US" w:eastAsia="zh-CN"/>
        </w:rPr>
        <w:t>、SS、色度等污染物浓度确定</w:t>
      </w:r>
      <w:r>
        <w:rPr>
          <w:rFonts w:ascii="Times New Roman" w:hAnsi="Times New Roman" w:cs="Times New Roman"/>
          <w:color w:val="auto"/>
          <w:sz w:val="21"/>
          <w:szCs w:val="21"/>
        </w:rPr>
        <w:t>。</w:t>
      </w:r>
      <w:r>
        <w:rPr>
          <w:rFonts w:ascii="Times New Roman" w:hAnsi="Times New Roman" w:cs="Times New Roman"/>
          <w:color w:val="auto"/>
          <w:sz w:val="21"/>
          <w:szCs w:val="21"/>
          <w:lang w:val="en-US" w:eastAsia="zh-CN"/>
        </w:rPr>
        <w:t>当无资料时，按</w:t>
      </w:r>
      <w:r>
        <w:rPr>
          <w:rFonts w:ascii="Times New Roman" w:hAnsi="Times New Roman" w:cs="Times New Roman"/>
          <w:color w:val="auto"/>
          <w:sz w:val="21"/>
          <w:szCs w:val="21"/>
        </w:rPr>
        <w:t>下式计算</w:t>
      </w:r>
      <w:r>
        <w:rPr>
          <w:rFonts w:hint="eastAsia" w:ascii="Times New Roman" w:hAnsi="Times New Roman" w:cs="Times New Roman"/>
          <w:color w:val="auto"/>
          <w:sz w:val="21"/>
          <w:szCs w:val="21"/>
          <w:lang w:eastAsia="zh-CN"/>
        </w:rPr>
        <w:t>：</w:t>
      </w:r>
    </w:p>
    <w:p w14:paraId="3481403D">
      <w:pPr>
        <w:pStyle w:val="29"/>
        <w:tabs>
          <w:tab w:val="left" w:pos="2743"/>
        </w:tabs>
        <w:spacing w:after="0" w:line="320" w:lineRule="exact"/>
        <w:ind w:firstLine="0"/>
        <w:jc w:val="right"/>
        <w:textAlignment w:val="center"/>
        <w:rPr>
          <w:b w:val="0"/>
          <w:bCs w:val="0"/>
          <w:color w:val="auto"/>
          <w:sz w:val="21"/>
          <w:szCs w:val="21"/>
          <w:lang w:eastAsia="zh-TW"/>
        </w:rPr>
      </w:pPr>
      <w:r>
        <w:rPr>
          <w:b w:val="0"/>
          <w:bCs w:val="0"/>
          <w:i/>
          <w:iCs/>
          <w:color w:val="auto"/>
          <w:sz w:val="21"/>
          <w:szCs w:val="21"/>
          <w:lang w:eastAsia="zh-TW"/>
        </w:rPr>
        <w:t>W</w:t>
      </w:r>
      <w:r>
        <w:rPr>
          <w:b w:val="0"/>
          <w:bCs w:val="0"/>
          <w:color w:val="auto"/>
          <w:sz w:val="21"/>
          <w:szCs w:val="21"/>
          <w:vertAlign w:val="subscript"/>
          <w:lang w:eastAsia="zh-TW"/>
        </w:rPr>
        <w:t>i</w:t>
      </w:r>
      <w:r>
        <w:rPr>
          <w:b w:val="0"/>
          <w:bCs w:val="0"/>
          <w:color w:val="auto"/>
          <w:sz w:val="21"/>
          <w:szCs w:val="21"/>
          <w:lang w:eastAsia="zh-TW"/>
        </w:rPr>
        <w:t>=10×</w:t>
      </w:r>
      <w:r>
        <w:rPr>
          <w:b w:val="0"/>
          <w:bCs w:val="0"/>
          <w:i/>
          <w:iCs/>
          <w:color w:val="auto"/>
          <w:sz w:val="21"/>
          <w:szCs w:val="21"/>
          <w:lang w:eastAsia="zh-CN"/>
        </w:rPr>
        <w:t>δ</w:t>
      </w:r>
      <w:r>
        <w:rPr>
          <w:b w:val="0"/>
          <w:bCs w:val="0"/>
          <w:color w:val="auto"/>
          <w:sz w:val="21"/>
          <w:szCs w:val="21"/>
          <w:lang w:eastAsia="zh-TW"/>
        </w:rPr>
        <w:t>×</w:t>
      </w:r>
      <w:r>
        <w:rPr>
          <w:b w:val="0"/>
          <w:bCs w:val="0"/>
          <w:i/>
          <w:iCs/>
          <w:color w:val="auto"/>
          <w:sz w:val="21"/>
          <w:szCs w:val="21"/>
          <w:lang w:eastAsia="zh-TW"/>
        </w:rPr>
        <w:t>F</w:t>
      </w:r>
      <w:r>
        <w:rPr>
          <w:b w:val="0"/>
          <w:bCs w:val="0"/>
          <w:color w:val="auto"/>
          <w:sz w:val="21"/>
          <w:szCs w:val="21"/>
          <w:lang w:eastAsia="zh-TW"/>
        </w:rPr>
        <w:t xml:space="preserve">     </w:t>
      </w:r>
      <w:r>
        <w:rPr>
          <w:rFonts w:hint="eastAsia"/>
          <w:b w:val="0"/>
          <w:bCs w:val="0"/>
          <w:color w:val="auto"/>
          <w:sz w:val="21"/>
          <w:szCs w:val="21"/>
          <w:lang w:eastAsia="zh-TW"/>
        </w:rPr>
        <w:t xml:space="preserve">   </w:t>
      </w:r>
      <w:r>
        <w:rPr>
          <w:b w:val="0"/>
          <w:bCs w:val="0"/>
          <w:color w:val="auto"/>
          <w:sz w:val="21"/>
          <w:szCs w:val="21"/>
          <w:lang w:eastAsia="zh-TW"/>
        </w:rPr>
        <w:t xml:space="preserve">      （</w:t>
      </w:r>
      <w:r>
        <w:rPr>
          <w:rFonts w:hint="eastAsia"/>
          <w:b w:val="0"/>
          <w:bCs w:val="0"/>
          <w:color w:val="auto"/>
          <w:sz w:val="21"/>
          <w:szCs w:val="21"/>
          <w:lang w:eastAsia="zh-TW"/>
        </w:rPr>
        <w:t>A</w:t>
      </w:r>
      <w:r>
        <w:rPr>
          <w:b w:val="0"/>
          <w:bCs w:val="0"/>
          <w:color w:val="auto"/>
          <w:sz w:val="21"/>
          <w:szCs w:val="21"/>
          <w:lang w:eastAsia="zh-TW"/>
        </w:rPr>
        <w:t>.</w:t>
      </w:r>
      <w:r>
        <w:rPr>
          <w:rFonts w:hint="eastAsia"/>
          <w:b w:val="0"/>
          <w:bCs w:val="0"/>
          <w:color w:val="auto"/>
          <w:sz w:val="21"/>
          <w:szCs w:val="21"/>
          <w:lang w:eastAsia="zh-TW"/>
        </w:rPr>
        <w:t xml:space="preserve"> </w:t>
      </w:r>
      <w:r>
        <w:rPr>
          <w:b w:val="0"/>
          <w:bCs w:val="0"/>
          <w:color w:val="auto"/>
          <w:sz w:val="21"/>
          <w:szCs w:val="21"/>
          <w:lang w:eastAsia="zh-TW"/>
        </w:rPr>
        <w:t>0.</w:t>
      </w:r>
      <w:r>
        <w:rPr>
          <w:rFonts w:hint="eastAsia"/>
          <w:b w:val="0"/>
          <w:bCs w:val="0"/>
          <w:color w:val="auto"/>
          <w:sz w:val="21"/>
          <w:szCs w:val="21"/>
          <w:lang w:eastAsia="zh-TW"/>
        </w:rPr>
        <w:t xml:space="preserve"> 4</w:t>
      </w:r>
      <w:r>
        <w:rPr>
          <w:b w:val="0"/>
          <w:bCs w:val="0"/>
          <w:color w:val="auto"/>
          <w:sz w:val="21"/>
          <w:szCs w:val="21"/>
          <w:lang w:eastAsia="zh-TW"/>
        </w:rPr>
        <w:t>）</w:t>
      </w:r>
    </w:p>
    <w:p w14:paraId="5D8A38FA">
      <w:pPr>
        <w:pStyle w:val="26"/>
        <w:spacing w:after="0" w:line="320" w:lineRule="exact"/>
        <w:ind w:firstLine="0"/>
        <w:jc w:val="both"/>
        <w:rPr>
          <w:rFonts w:ascii="Times New Roman" w:hAnsi="Times New Roman" w:cs="Times New Roman"/>
          <w:color w:val="auto"/>
          <w:sz w:val="21"/>
          <w:szCs w:val="21"/>
        </w:rPr>
      </w:pPr>
      <w:r>
        <w:rPr>
          <w:rFonts w:ascii="Times New Roman" w:hAnsi="Times New Roman" w:cs="Times New Roman"/>
          <w:color w:val="auto"/>
          <w:sz w:val="21"/>
          <w:szCs w:val="21"/>
        </w:rPr>
        <w:t>式中：</w:t>
      </w:r>
      <w:r>
        <w:rPr>
          <w:rFonts w:ascii="Times New Roman" w:hAnsi="Times New Roman" w:cs="Times New Roman"/>
          <w:i/>
          <w:iCs/>
          <w:color w:val="auto"/>
          <w:sz w:val="21"/>
          <w:szCs w:val="21"/>
          <w:lang w:val="en-US" w:bidi="en-US"/>
        </w:rPr>
        <w:t>W</w:t>
      </w:r>
      <w:r>
        <w:rPr>
          <w:rFonts w:ascii="Times New Roman" w:hAnsi="Times New Roman" w:cs="Times New Roman"/>
          <w:color w:val="auto"/>
          <w:sz w:val="21"/>
          <w:szCs w:val="21"/>
          <w:vertAlign w:val="subscript"/>
          <w:lang w:val="en-US" w:bidi="en-US"/>
        </w:rPr>
        <w:t>i</w:t>
      </w:r>
      <w:r>
        <w:rPr>
          <w:rFonts w:ascii="Times New Roman" w:hAnsi="Times New Roman" w:cs="Times New Roman"/>
          <w:color w:val="auto"/>
          <w:sz w:val="21"/>
          <w:szCs w:val="21"/>
        </w:rPr>
        <w:t>——初期弃流量</w:t>
      </w:r>
      <w:r>
        <w:rPr>
          <w:rFonts w:ascii="Times New Roman" w:hAnsi="Times New Roman" w:cs="Times New Roman"/>
          <w:color w:val="auto"/>
          <w:sz w:val="21"/>
          <w:szCs w:val="21"/>
          <w:lang w:val="en-US" w:bidi="en-US"/>
        </w:rPr>
        <w:t>（m</w:t>
      </w:r>
      <w:r>
        <w:rPr>
          <w:rFonts w:ascii="Times New Roman" w:hAnsi="Times New Roman" w:cs="Times New Roman"/>
          <w:color w:val="auto"/>
          <w:sz w:val="21"/>
          <w:szCs w:val="21"/>
          <w:vertAlign w:val="superscript"/>
          <w:lang w:val="en-US" w:bidi="en-US"/>
        </w:rPr>
        <w:t>3</w:t>
      </w:r>
      <w:r>
        <w:rPr>
          <w:rFonts w:ascii="Times New Roman" w:hAnsi="Times New Roman" w:cs="Times New Roman"/>
          <w:color w:val="auto"/>
          <w:sz w:val="21"/>
          <w:szCs w:val="21"/>
          <w:lang w:val="en-US" w:bidi="en-US"/>
        </w:rPr>
        <w:t>）；</w:t>
      </w:r>
    </w:p>
    <w:p w14:paraId="1AB8C057">
      <w:pPr>
        <w:pStyle w:val="29"/>
        <w:tabs>
          <w:tab w:val="left" w:leader="hyphen" w:pos="511"/>
        </w:tabs>
        <w:spacing w:after="0" w:line="320" w:lineRule="exact"/>
        <w:ind w:left="1173" w:leftChars="300" w:hanging="543" w:hangingChars="259"/>
        <w:jc w:val="both"/>
        <w:rPr>
          <w:b w:val="0"/>
          <w:bCs w:val="0"/>
          <w:color w:val="auto"/>
          <w:sz w:val="21"/>
          <w:szCs w:val="21"/>
          <w:lang w:eastAsia="zh-TW"/>
        </w:rPr>
      </w:pPr>
      <w:r>
        <w:rPr>
          <w:b w:val="0"/>
          <w:bCs w:val="0"/>
          <w:i/>
          <w:iCs/>
          <w:color w:val="auto"/>
          <w:sz w:val="21"/>
          <w:szCs w:val="21"/>
          <w:lang w:eastAsia="zh-CN"/>
        </w:rPr>
        <w:t>δ</w:t>
      </w:r>
      <w:r>
        <w:rPr>
          <w:b w:val="0"/>
          <w:bCs w:val="0"/>
          <w:color w:val="auto"/>
          <w:sz w:val="21"/>
          <w:szCs w:val="21"/>
          <w:lang w:eastAsia="zh-TW"/>
        </w:rPr>
        <w:t>——</w:t>
      </w:r>
      <w:r>
        <w:rPr>
          <w:b w:val="0"/>
          <w:bCs w:val="0"/>
          <w:color w:val="auto"/>
          <w:sz w:val="21"/>
          <w:szCs w:val="21"/>
          <w:lang w:val="zh-TW" w:eastAsia="zh-TW" w:bidi="zh-TW"/>
        </w:rPr>
        <w:t>初期径流厚度</w:t>
      </w:r>
      <w:r>
        <w:rPr>
          <w:b w:val="0"/>
          <w:bCs w:val="0"/>
          <w:color w:val="auto"/>
          <w:sz w:val="21"/>
          <w:szCs w:val="21"/>
          <w:lang w:eastAsia="zh-TW"/>
        </w:rPr>
        <w:t>（mm），</w:t>
      </w:r>
      <w:r>
        <w:rPr>
          <w:b w:val="0"/>
          <w:bCs w:val="0"/>
          <w:color w:val="auto"/>
          <w:sz w:val="21"/>
          <w:szCs w:val="21"/>
          <w:lang w:val="zh-TW" w:eastAsia="zh-TW" w:bidi="zh-TW"/>
        </w:rPr>
        <w:t>屋面取</w:t>
      </w:r>
      <w:r>
        <w:rPr>
          <w:b w:val="0"/>
          <w:bCs w:val="0"/>
          <w:color w:val="auto"/>
          <w:sz w:val="21"/>
          <w:szCs w:val="21"/>
          <w:lang w:eastAsia="zh-TW"/>
        </w:rPr>
        <w:t>2mm</w:t>
      </w:r>
      <w:r>
        <w:rPr>
          <w:b w:val="0"/>
          <w:bCs w:val="0"/>
          <w:color w:val="auto"/>
          <w:sz w:val="21"/>
          <w:szCs w:val="21"/>
          <w:lang w:val="zh-TW" w:eastAsia="zh-TW" w:bidi="zh-TW"/>
        </w:rPr>
        <w:t>~</w:t>
      </w:r>
      <w:r>
        <w:rPr>
          <w:b w:val="0"/>
          <w:bCs w:val="0"/>
          <w:color w:val="auto"/>
          <w:sz w:val="21"/>
          <w:szCs w:val="21"/>
          <w:lang w:eastAsia="zh-TW"/>
        </w:rPr>
        <w:t>3mm，</w:t>
      </w:r>
      <w:r>
        <w:rPr>
          <w:b w:val="0"/>
          <w:bCs w:val="0"/>
          <w:color w:val="auto"/>
          <w:sz w:val="21"/>
          <w:szCs w:val="21"/>
          <w:lang w:eastAsia="zh-TW" w:bidi="zh-TW"/>
        </w:rPr>
        <w:t>地</w:t>
      </w:r>
      <w:r>
        <w:rPr>
          <w:b w:val="0"/>
          <w:bCs w:val="0"/>
          <w:color w:val="auto"/>
          <w:sz w:val="21"/>
          <w:szCs w:val="21"/>
          <w:lang w:val="zh-TW" w:eastAsia="zh-TW" w:bidi="zh-TW"/>
        </w:rPr>
        <w:t>面取</w:t>
      </w:r>
      <w:r>
        <w:rPr>
          <w:b w:val="0"/>
          <w:bCs w:val="0"/>
          <w:color w:val="auto"/>
          <w:sz w:val="21"/>
          <w:szCs w:val="21"/>
          <w:lang w:eastAsia="zh-TW"/>
        </w:rPr>
        <w:t>3mm</w:t>
      </w:r>
      <w:r>
        <w:rPr>
          <w:b w:val="0"/>
          <w:bCs w:val="0"/>
          <w:color w:val="auto"/>
          <w:sz w:val="21"/>
          <w:szCs w:val="21"/>
          <w:lang w:val="zh-TW" w:eastAsia="zh-TW" w:bidi="zh-TW"/>
        </w:rPr>
        <w:t>~</w:t>
      </w:r>
      <w:r>
        <w:rPr>
          <w:b w:val="0"/>
          <w:bCs w:val="0"/>
          <w:color w:val="auto"/>
          <w:sz w:val="21"/>
          <w:szCs w:val="21"/>
          <w:lang w:eastAsia="zh-TW"/>
        </w:rPr>
        <w:t>5mm</w:t>
      </w:r>
      <w:r>
        <w:rPr>
          <w:rFonts w:hint="eastAsia"/>
          <w:b w:val="0"/>
          <w:bCs w:val="0"/>
          <w:color w:val="auto"/>
          <w:sz w:val="21"/>
          <w:szCs w:val="21"/>
          <w:lang w:eastAsia="zh-TW"/>
        </w:rPr>
        <w:t>。</w:t>
      </w:r>
    </w:p>
    <w:p w14:paraId="3CB78433">
      <w:pPr>
        <w:pStyle w:val="26"/>
        <w:spacing w:after="0" w:line="320" w:lineRule="exact"/>
        <w:ind w:firstLine="0"/>
        <w:jc w:val="both"/>
        <w:rPr>
          <w:rFonts w:ascii="Times New Roman" w:hAnsi="Times New Roman" w:cs="Times New Roman"/>
          <w:color w:val="auto"/>
          <w:sz w:val="21"/>
          <w:szCs w:val="21"/>
        </w:rPr>
      </w:pPr>
      <w:r>
        <w:rPr>
          <w:rFonts w:hint="eastAsia" w:ascii="Times New Roman" w:hAnsi="Times New Roman" w:cs="Times New Roman"/>
          <w:b/>
          <w:bCs/>
          <w:color w:val="auto"/>
          <w:sz w:val="21"/>
          <w:szCs w:val="21"/>
          <w:lang w:val="en-US" w:eastAsia="zh-CN"/>
        </w:rPr>
        <w:t>A</w:t>
      </w:r>
      <w:r>
        <w:rPr>
          <w:rFonts w:ascii="Times New Roman" w:hAnsi="Times New Roman" w:cs="Times New Roman"/>
          <w:b/>
          <w:bCs/>
          <w:color w:val="auto"/>
          <w:sz w:val="21"/>
          <w:szCs w:val="21"/>
          <w:lang w:val="en-US" w:eastAsia="zh-CN"/>
        </w:rPr>
        <w:t>.</w:t>
      </w:r>
      <w:r>
        <w:rPr>
          <w:rFonts w:hint="eastAsia" w:ascii="Times New Roman" w:hAnsi="Times New Roman" w:cs="Times New Roman"/>
          <w:b/>
          <w:bCs/>
          <w:sz w:val="21"/>
          <w:szCs w:val="21"/>
          <w:lang w:val="en-US" w:eastAsia="zh-CN" w:bidi="en-US"/>
        </w:rPr>
        <w:t xml:space="preserve"> </w:t>
      </w:r>
      <w:r>
        <w:rPr>
          <w:rFonts w:ascii="Times New Roman" w:hAnsi="Times New Roman" w:cs="Times New Roman"/>
          <w:b/>
          <w:bCs/>
          <w:color w:val="auto"/>
          <w:sz w:val="21"/>
          <w:szCs w:val="21"/>
          <w:lang w:val="en-US" w:eastAsia="zh-CN"/>
        </w:rPr>
        <w:t>0.</w:t>
      </w:r>
      <w:r>
        <w:rPr>
          <w:rFonts w:hint="eastAsia" w:ascii="Times New Roman" w:hAnsi="Times New Roman" w:cs="Times New Roman"/>
          <w:b/>
          <w:bCs/>
          <w:sz w:val="21"/>
          <w:szCs w:val="21"/>
          <w:lang w:val="en-US" w:eastAsia="zh-CN" w:bidi="en-US"/>
        </w:rPr>
        <w:t xml:space="preserve"> </w:t>
      </w:r>
      <w:r>
        <w:rPr>
          <w:rFonts w:hint="eastAsia" w:ascii="Times New Roman" w:hAnsi="Times New Roman" w:cs="Times New Roman"/>
          <w:b/>
          <w:bCs/>
          <w:color w:val="auto"/>
          <w:sz w:val="21"/>
          <w:szCs w:val="21"/>
          <w:lang w:val="en-US" w:eastAsia="zh-CN"/>
        </w:rPr>
        <w:t>5</w:t>
      </w:r>
      <w:r>
        <w:rPr>
          <w:rFonts w:ascii="Times New Roman" w:hAnsi="Times New Roman" w:cs="Times New Roman"/>
          <w:bCs/>
        </w:rPr>
        <w:t xml:space="preserve">  </w:t>
      </w:r>
      <w:r>
        <w:rPr>
          <w:rFonts w:ascii="Times New Roman" w:hAnsi="Times New Roman" w:cs="Times New Roman"/>
          <w:color w:val="auto"/>
          <w:sz w:val="21"/>
          <w:szCs w:val="21"/>
        </w:rPr>
        <w:t>景观水体的补水量应包括水面蒸发量和水体渗漏量，并考虑雨水处理设施自用水量</w:t>
      </w:r>
      <w:r>
        <w:rPr>
          <w:rFonts w:ascii="Times New Roman" w:hAnsi="Times New Roman" w:cs="Times New Roman"/>
          <w:color w:val="auto"/>
          <w:sz w:val="21"/>
          <w:szCs w:val="21"/>
          <w:lang w:val="en-US" w:eastAsia="zh-CN"/>
        </w:rPr>
        <w:t>等，并</w:t>
      </w:r>
      <w:r>
        <w:rPr>
          <w:rFonts w:ascii="Times New Roman" w:hAnsi="Times New Roman" w:cs="Times New Roman"/>
          <w:color w:val="auto"/>
          <w:sz w:val="21"/>
          <w:szCs w:val="21"/>
        </w:rPr>
        <w:t>按下式计算</w:t>
      </w:r>
      <w:r>
        <w:rPr>
          <w:rFonts w:hint="eastAsia" w:ascii="Times New Roman" w:hAnsi="Times New Roman" w:cs="Times New Roman"/>
          <w:color w:val="auto"/>
          <w:sz w:val="21"/>
          <w:szCs w:val="21"/>
          <w:lang w:eastAsia="zh-CN"/>
        </w:rPr>
        <w:t>：</w:t>
      </w:r>
    </w:p>
    <w:p w14:paraId="67577403">
      <w:pPr>
        <w:pStyle w:val="26"/>
        <w:topLinePunct/>
        <w:spacing w:after="0" w:line="240" w:lineRule="auto"/>
        <w:ind w:firstLine="0"/>
        <w:jc w:val="right"/>
        <w:textAlignment w:val="center"/>
        <w:rPr>
          <w:rFonts w:ascii="Times New Roman" w:hAnsi="Times New Roman" w:cs="Times New Roman"/>
          <w:color w:val="auto"/>
          <w:sz w:val="21"/>
          <w:szCs w:val="21"/>
        </w:rPr>
      </w:pPr>
      <w:r>
        <w:rPr>
          <w:rFonts w:ascii="Times New Roman" w:hAnsi="Times New Roman" w:cs="Times New Roman"/>
          <w:color w:val="auto"/>
          <w:position w:val="-14"/>
          <w:sz w:val="21"/>
          <w:szCs w:val="21"/>
          <w:lang w:eastAsia="zh-CN"/>
        </w:rPr>
        <w:object>
          <v:shape id="_x0000_i1029" o:spt="75" type="#_x0000_t75" style="height:18.4pt;width:97pt;" o:ole="t" filled="f" o:preferrelative="t" stroked="f" coordsize="21600,21600">
            <v:path/>
            <v:fill on="f" focussize="0,0"/>
            <v:stroke on="f" joinstyle="miter"/>
            <v:imagedata r:id="rId25" o:title=""/>
            <o:lock v:ext="edit" aspectratio="t"/>
            <w10:wrap type="none"/>
            <w10:anchorlock/>
          </v:shape>
          <o:OLEObject Type="Embed" ProgID="Equation.KSEE3" ShapeID="_x0000_i1029" DrawAspect="Content" ObjectID="_1468075729" r:id="rId24">
            <o:LockedField>false</o:LockedField>
          </o:OLEObject>
        </w:object>
      </w:r>
      <w:r>
        <w:rPr>
          <w:rFonts w:ascii="Times New Roman" w:hAnsi="Times New Roman" w:cs="Times New Roman"/>
          <w:color w:val="auto"/>
          <w:position w:val="-12"/>
          <w:sz w:val="21"/>
          <w:szCs w:val="21"/>
          <w:lang w:val="en-US" w:eastAsia="zh-CN"/>
        </w:rPr>
        <w:t xml:space="preserve">  </w:t>
      </w:r>
      <w:r>
        <w:rPr>
          <w:rFonts w:hint="eastAsia" w:ascii="Times New Roman" w:hAnsi="Times New Roman" w:cs="Times New Roman"/>
          <w:color w:val="auto"/>
          <w:position w:val="-12"/>
          <w:sz w:val="21"/>
          <w:szCs w:val="21"/>
          <w:lang w:val="en-US" w:eastAsia="zh-CN"/>
        </w:rPr>
        <w:t xml:space="preserve">  </w:t>
      </w:r>
      <w:r>
        <w:rPr>
          <w:rFonts w:ascii="Times New Roman" w:hAnsi="Times New Roman" w:cs="Times New Roman"/>
          <w:color w:val="auto"/>
          <w:position w:val="-12"/>
          <w:sz w:val="21"/>
          <w:szCs w:val="21"/>
          <w:lang w:val="en-US" w:eastAsia="zh-CN"/>
        </w:rPr>
        <w:t xml:space="preserve"> </w:t>
      </w:r>
      <w:r>
        <w:rPr>
          <w:rFonts w:hint="eastAsia" w:ascii="Times New Roman" w:hAnsi="Times New Roman" w:cs="Times New Roman"/>
          <w:color w:val="auto"/>
          <w:position w:val="-12"/>
          <w:sz w:val="21"/>
          <w:szCs w:val="21"/>
          <w:lang w:val="en-US" w:eastAsia="zh-CN"/>
        </w:rPr>
        <w:t xml:space="preserve">   </w:t>
      </w:r>
      <w:r>
        <w:rPr>
          <w:rFonts w:ascii="Times New Roman" w:hAnsi="Times New Roman" w:cs="Times New Roman"/>
          <w:color w:val="auto"/>
          <w:position w:val="-12"/>
          <w:sz w:val="21"/>
          <w:szCs w:val="21"/>
          <w:lang w:val="en-US" w:eastAsia="zh-CN"/>
        </w:rPr>
        <w:t xml:space="preserve"> （</w:t>
      </w:r>
      <w:r>
        <w:rPr>
          <w:rFonts w:hint="eastAsia" w:ascii="Times New Roman" w:hAnsi="Times New Roman" w:cs="Times New Roman"/>
          <w:color w:val="auto"/>
          <w:position w:val="-12"/>
          <w:sz w:val="21"/>
          <w:szCs w:val="21"/>
          <w:lang w:val="en-US" w:eastAsia="zh-CN"/>
        </w:rPr>
        <w:t>A</w:t>
      </w:r>
      <w:r>
        <w:rPr>
          <w:rFonts w:ascii="Times New Roman" w:hAnsi="Times New Roman" w:cs="Times New Roman"/>
          <w:color w:val="auto"/>
          <w:position w:val="-12"/>
          <w:sz w:val="21"/>
          <w:szCs w:val="21"/>
          <w:lang w:val="en-US" w:eastAsia="zh-CN"/>
        </w:rPr>
        <w:t>.</w:t>
      </w:r>
      <w:r>
        <w:rPr>
          <w:rFonts w:hint="eastAsia" w:ascii="Times New Roman" w:hAnsi="Times New Roman" w:cs="Times New Roman"/>
          <w:color w:val="auto"/>
          <w:position w:val="-12"/>
          <w:sz w:val="21"/>
          <w:szCs w:val="21"/>
          <w:lang w:val="en-US" w:eastAsia="zh-CN"/>
        </w:rPr>
        <w:t xml:space="preserve"> </w:t>
      </w:r>
      <w:r>
        <w:rPr>
          <w:rFonts w:ascii="Times New Roman" w:hAnsi="Times New Roman" w:cs="Times New Roman"/>
          <w:color w:val="auto"/>
          <w:position w:val="-12"/>
          <w:sz w:val="21"/>
          <w:szCs w:val="21"/>
          <w:lang w:val="en-US" w:eastAsia="zh-CN"/>
        </w:rPr>
        <w:t>0.</w:t>
      </w:r>
      <w:r>
        <w:rPr>
          <w:rFonts w:hint="eastAsia" w:ascii="Times New Roman" w:hAnsi="Times New Roman" w:cs="Times New Roman"/>
          <w:color w:val="auto"/>
          <w:position w:val="-12"/>
          <w:sz w:val="21"/>
          <w:szCs w:val="21"/>
          <w:lang w:val="en-US" w:eastAsia="zh-CN"/>
        </w:rPr>
        <w:t xml:space="preserve"> 5</w:t>
      </w:r>
      <w:r>
        <w:rPr>
          <w:rFonts w:ascii="Times New Roman" w:hAnsi="Times New Roman" w:cs="Times New Roman"/>
          <w:color w:val="auto"/>
          <w:position w:val="-12"/>
          <w:sz w:val="21"/>
          <w:szCs w:val="21"/>
          <w:lang w:val="en-US" w:eastAsia="zh-CN"/>
        </w:rPr>
        <w:t>）</w:t>
      </w:r>
    </w:p>
    <w:p w14:paraId="210A8EFA">
      <w:pPr>
        <w:pStyle w:val="26"/>
        <w:spacing w:after="0" w:line="400" w:lineRule="exact"/>
        <w:ind w:firstLine="0"/>
        <w:jc w:val="both"/>
        <w:rPr>
          <w:rFonts w:ascii="Times New Roman" w:hAnsi="Times New Roman" w:cs="Times New Roman"/>
          <w:color w:val="auto"/>
          <w:sz w:val="21"/>
          <w:szCs w:val="21"/>
        </w:rPr>
      </w:pPr>
      <w:r>
        <w:rPr>
          <w:rFonts w:ascii="Times New Roman" w:hAnsi="Times New Roman" w:cs="Times New Roman"/>
          <w:color w:val="auto"/>
          <w:sz w:val="21"/>
          <w:szCs w:val="21"/>
        </w:rPr>
        <w:t>式中：</w:t>
      </w:r>
      <w:r>
        <w:rPr>
          <w:rFonts w:ascii="Times New Roman" w:hAnsi="Times New Roman" w:cs="Times New Roman"/>
          <w:i/>
          <w:iCs/>
          <w:color w:val="auto"/>
          <w:sz w:val="21"/>
          <w:szCs w:val="21"/>
          <w:lang w:val="en-US" w:eastAsia="zh-CN" w:bidi="en-US"/>
        </w:rPr>
        <w:t>W</w:t>
      </w:r>
      <w:r>
        <w:rPr>
          <w:rFonts w:ascii="Times New Roman" w:hAnsi="Times New Roman" w:cs="Times New Roman"/>
          <w:color w:val="auto"/>
          <w:sz w:val="21"/>
          <w:szCs w:val="21"/>
          <w:vertAlign w:val="subscript"/>
          <w:lang w:val="en-US" w:eastAsia="zh-CN" w:bidi="en-US"/>
        </w:rPr>
        <w:t>jd</w:t>
      </w:r>
      <w:r>
        <w:rPr>
          <w:rFonts w:ascii="Times New Roman" w:hAnsi="Times New Roman" w:cs="Times New Roman"/>
          <w:color w:val="auto"/>
          <w:sz w:val="21"/>
          <w:szCs w:val="21"/>
        </w:rPr>
        <w:t>——</w:t>
      </w:r>
      <w:r>
        <w:rPr>
          <w:rFonts w:ascii="Times New Roman" w:hAnsi="Times New Roman" w:cs="Times New Roman"/>
          <w:color w:val="auto"/>
          <w:sz w:val="21"/>
          <w:szCs w:val="21"/>
          <w:lang w:val="en-US" w:eastAsia="zh-CN"/>
        </w:rPr>
        <w:t>平均日补水</w:t>
      </w:r>
      <w:r>
        <w:rPr>
          <w:rFonts w:ascii="Times New Roman" w:hAnsi="Times New Roman" w:cs="Times New Roman"/>
          <w:color w:val="auto"/>
          <w:sz w:val="21"/>
          <w:szCs w:val="21"/>
        </w:rPr>
        <w:t>量</w:t>
      </w:r>
      <w:r>
        <w:rPr>
          <w:rFonts w:ascii="Times New Roman" w:hAnsi="Times New Roman" w:cs="Times New Roman"/>
          <w:color w:val="auto"/>
          <w:sz w:val="21"/>
          <w:szCs w:val="21"/>
          <w:lang w:val="en-US" w:eastAsia="zh-CN" w:bidi="en-US"/>
        </w:rPr>
        <w:t>（m</w:t>
      </w:r>
      <w:r>
        <w:rPr>
          <w:rFonts w:ascii="Times New Roman" w:hAnsi="Times New Roman" w:cs="Times New Roman"/>
          <w:color w:val="auto"/>
          <w:sz w:val="21"/>
          <w:szCs w:val="21"/>
          <w:vertAlign w:val="superscript"/>
          <w:lang w:val="en-US" w:eastAsia="zh-CN" w:bidi="en-US"/>
        </w:rPr>
        <w:t>3</w:t>
      </w:r>
      <w:r>
        <w:rPr>
          <w:rFonts w:ascii="Times New Roman" w:hAnsi="Times New Roman" w:cs="Times New Roman"/>
          <w:color w:val="auto"/>
          <w:sz w:val="21"/>
          <w:szCs w:val="21"/>
          <w:lang w:val="en-US" w:eastAsia="zh-CN" w:bidi="en-US"/>
        </w:rPr>
        <w:t>/d）；</w:t>
      </w:r>
    </w:p>
    <w:p w14:paraId="2D1BD846">
      <w:pPr>
        <w:pStyle w:val="26"/>
        <w:spacing w:after="0" w:line="320" w:lineRule="exact"/>
        <w:ind w:left="1365" w:leftChars="300" w:hanging="735" w:hangingChars="350"/>
        <w:jc w:val="both"/>
        <w:rPr>
          <w:rFonts w:ascii="Times New Roman" w:hAnsi="Times New Roman" w:cs="Times New Roman"/>
          <w:color w:val="auto"/>
          <w:sz w:val="21"/>
          <w:szCs w:val="21"/>
        </w:rPr>
      </w:pPr>
      <w:r>
        <w:rPr>
          <w:rFonts w:ascii="Times New Roman" w:hAnsi="Times New Roman" w:cs="Times New Roman"/>
          <w:i/>
          <w:iCs/>
          <w:color w:val="auto"/>
          <w:sz w:val="21"/>
          <w:szCs w:val="21"/>
          <w:lang w:val="en-US" w:eastAsia="zh-CN" w:bidi="en-US"/>
        </w:rPr>
        <w:t>W</w:t>
      </w:r>
      <w:r>
        <w:rPr>
          <w:rFonts w:ascii="Times New Roman" w:hAnsi="Times New Roman" w:cs="Times New Roman"/>
          <w:color w:val="auto"/>
          <w:sz w:val="21"/>
          <w:szCs w:val="21"/>
          <w:vertAlign w:val="subscript"/>
          <w:lang w:val="en-US" w:eastAsia="zh-CN" w:bidi="en-US"/>
        </w:rPr>
        <w:t>zd</w:t>
      </w:r>
      <w:r>
        <w:rPr>
          <w:rFonts w:ascii="Times New Roman" w:hAnsi="Times New Roman" w:cs="Times New Roman"/>
          <w:color w:val="auto"/>
          <w:sz w:val="21"/>
          <w:szCs w:val="21"/>
        </w:rPr>
        <w:t>——</w:t>
      </w:r>
      <w:r>
        <w:rPr>
          <w:rFonts w:ascii="Times New Roman" w:hAnsi="Times New Roman" w:cs="Times New Roman"/>
          <w:color w:val="auto"/>
          <w:sz w:val="21"/>
          <w:szCs w:val="21"/>
          <w:lang w:val="en-US" w:eastAsia="zh-CN"/>
        </w:rPr>
        <w:t>日均蒸发</w:t>
      </w:r>
      <w:r>
        <w:rPr>
          <w:rFonts w:ascii="Times New Roman" w:hAnsi="Times New Roman" w:cs="Times New Roman"/>
          <w:color w:val="auto"/>
          <w:sz w:val="21"/>
          <w:szCs w:val="21"/>
        </w:rPr>
        <w:t>量</w:t>
      </w:r>
      <w:r>
        <w:rPr>
          <w:rFonts w:ascii="Times New Roman" w:hAnsi="Times New Roman" w:cs="Times New Roman"/>
          <w:color w:val="auto"/>
          <w:sz w:val="21"/>
          <w:szCs w:val="21"/>
          <w:lang w:val="en-US" w:eastAsia="zh-CN" w:bidi="en-US"/>
        </w:rPr>
        <w:t>（m</w:t>
      </w:r>
      <w:r>
        <w:rPr>
          <w:rFonts w:ascii="Times New Roman" w:hAnsi="Times New Roman" w:cs="Times New Roman"/>
          <w:color w:val="auto"/>
          <w:sz w:val="21"/>
          <w:szCs w:val="21"/>
          <w:vertAlign w:val="superscript"/>
          <w:lang w:val="en-US" w:eastAsia="zh-CN" w:bidi="en-US"/>
        </w:rPr>
        <w:t>3</w:t>
      </w:r>
      <w:r>
        <w:rPr>
          <w:rFonts w:ascii="Times New Roman" w:hAnsi="Times New Roman" w:cs="Times New Roman"/>
          <w:color w:val="auto"/>
          <w:sz w:val="21"/>
          <w:szCs w:val="21"/>
          <w:lang w:val="en-US" w:eastAsia="zh-CN" w:bidi="en-US"/>
        </w:rPr>
        <w:t>/d），水面日均蒸发厚度乘以水面面积计算；</w:t>
      </w:r>
    </w:p>
    <w:p w14:paraId="2044CBE6">
      <w:pPr>
        <w:pStyle w:val="26"/>
        <w:spacing w:after="0" w:line="320" w:lineRule="exact"/>
        <w:ind w:left="1365" w:leftChars="300" w:hanging="735" w:hangingChars="350"/>
        <w:jc w:val="both"/>
        <w:rPr>
          <w:rFonts w:ascii="Times New Roman" w:hAnsi="Times New Roman" w:cs="Times New Roman"/>
          <w:color w:val="auto"/>
          <w:sz w:val="21"/>
          <w:szCs w:val="21"/>
          <w:lang w:val="en-US" w:eastAsia="zh-CN" w:bidi="en-US"/>
        </w:rPr>
      </w:pPr>
      <w:r>
        <w:rPr>
          <w:rFonts w:ascii="Times New Roman" w:hAnsi="Times New Roman" w:cs="Times New Roman"/>
          <w:i/>
          <w:iCs/>
          <w:color w:val="auto"/>
          <w:sz w:val="21"/>
          <w:szCs w:val="21"/>
          <w:lang w:val="en-US" w:eastAsia="zh-CN" w:bidi="en-US"/>
        </w:rPr>
        <w:t>W</w:t>
      </w:r>
      <w:r>
        <w:rPr>
          <w:rFonts w:ascii="Times New Roman" w:hAnsi="Times New Roman" w:cs="Times New Roman"/>
          <w:color w:val="auto"/>
          <w:sz w:val="21"/>
          <w:szCs w:val="21"/>
          <w:vertAlign w:val="subscript"/>
          <w:lang w:val="en-US" w:eastAsia="zh-CN" w:bidi="en-US"/>
        </w:rPr>
        <w:t>sd</w:t>
      </w:r>
      <w:r>
        <w:rPr>
          <w:rFonts w:ascii="Times New Roman" w:hAnsi="Times New Roman" w:cs="Times New Roman"/>
          <w:color w:val="auto"/>
          <w:sz w:val="21"/>
          <w:szCs w:val="21"/>
        </w:rPr>
        <w:t>——</w:t>
      </w:r>
      <w:r>
        <w:rPr>
          <w:rFonts w:hint="eastAsia" w:ascii="Times New Roman" w:hAnsi="Times New Roman" w:cs="Times New Roman"/>
          <w:color w:val="auto"/>
          <w:sz w:val="21"/>
          <w:szCs w:val="21"/>
          <w:lang w:val="en-US" w:eastAsia="zh-CN"/>
        </w:rPr>
        <w:t>水体</w:t>
      </w:r>
      <w:r>
        <w:rPr>
          <w:rFonts w:ascii="Times New Roman" w:hAnsi="Times New Roman" w:cs="Times New Roman"/>
          <w:color w:val="auto"/>
          <w:sz w:val="21"/>
          <w:szCs w:val="21"/>
          <w:lang w:val="en-US" w:eastAsia="zh-CN"/>
        </w:rPr>
        <w:t>渗透</w:t>
      </w:r>
      <w:r>
        <w:rPr>
          <w:rFonts w:ascii="Times New Roman" w:hAnsi="Times New Roman" w:cs="Times New Roman"/>
          <w:color w:val="auto"/>
          <w:sz w:val="21"/>
          <w:szCs w:val="21"/>
        </w:rPr>
        <w:t>量</w:t>
      </w:r>
      <w:r>
        <w:rPr>
          <w:rFonts w:ascii="Times New Roman" w:hAnsi="Times New Roman" w:cs="Times New Roman"/>
          <w:color w:val="auto"/>
          <w:sz w:val="21"/>
          <w:szCs w:val="21"/>
          <w:lang w:val="en-US" w:eastAsia="zh-CN" w:bidi="en-US"/>
        </w:rPr>
        <w:t>（m</w:t>
      </w:r>
      <w:r>
        <w:rPr>
          <w:rFonts w:ascii="Times New Roman" w:hAnsi="Times New Roman" w:cs="Times New Roman"/>
          <w:color w:val="auto"/>
          <w:sz w:val="21"/>
          <w:szCs w:val="21"/>
          <w:vertAlign w:val="superscript"/>
          <w:lang w:val="en-US" w:eastAsia="zh-CN" w:bidi="en-US"/>
        </w:rPr>
        <w:t>3</w:t>
      </w:r>
      <w:r>
        <w:rPr>
          <w:rFonts w:ascii="Times New Roman" w:hAnsi="Times New Roman" w:cs="Times New Roman"/>
          <w:color w:val="auto"/>
          <w:sz w:val="21"/>
          <w:szCs w:val="21"/>
          <w:lang w:val="en-US" w:eastAsia="zh-CN" w:bidi="en-US"/>
        </w:rPr>
        <w:t>/d），为水体渗透面积与入渗速率的乘积；</w:t>
      </w:r>
    </w:p>
    <w:p w14:paraId="0A4F0190">
      <w:pPr>
        <w:pStyle w:val="26"/>
        <w:spacing w:after="0" w:line="320" w:lineRule="exact"/>
        <w:ind w:firstLine="630" w:firstLineChars="300"/>
        <w:jc w:val="both"/>
        <w:rPr>
          <w:rFonts w:ascii="Times New Roman" w:hAnsi="Times New Roman" w:cs="Times New Roman"/>
          <w:color w:val="auto"/>
          <w:sz w:val="21"/>
          <w:szCs w:val="21"/>
          <w:lang w:val="en-US" w:eastAsia="zh-CN" w:bidi="en-US"/>
        </w:rPr>
      </w:pPr>
      <w:r>
        <w:rPr>
          <w:rFonts w:ascii="Times New Roman" w:hAnsi="Times New Roman" w:cs="Times New Roman"/>
          <w:i/>
          <w:iCs/>
          <w:color w:val="auto"/>
          <w:sz w:val="21"/>
          <w:szCs w:val="21"/>
          <w:lang w:val="en-US" w:eastAsia="zh-CN" w:bidi="en-US"/>
        </w:rPr>
        <w:t>W</w:t>
      </w:r>
      <w:r>
        <w:rPr>
          <w:rFonts w:ascii="Times New Roman" w:hAnsi="Times New Roman" w:cs="Times New Roman"/>
          <w:color w:val="auto"/>
          <w:sz w:val="21"/>
          <w:szCs w:val="21"/>
          <w:vertAlign w:val="subscript"/>
          <w:lang w:val="en-US" w:eastAsia="zh-CN" w:bidi="en-US"/>
        </w:rPr>
        <w:t>fd</w:t>
      </w:r>
      <w:r>
        <w:rPr>
          <w:rFonts w:ascii="Times New Roman" w:hAnsi="Times New Roman" w:cs="Times New Roman"/>
          <w:color w:val="auto"/>
          <w:sz w:val="21"/>
          <w:szCs w:val="21"/>
        </w:rPr>
        <w:t>——</w:t>
      </w:r>
      <w:r>
        <w:rPr>
          <w:rFonts w:ascii="Times New Roman" w:hAnsi="Times New Roman" w:cs="Times New Roman"/>
          <w:color w:val="auto"/>
          <w:sz w:val="21"/>
          <w:szCs w:val="21"/>
          <w:lang w:val="en-US" w:eastAsia="zh-CN"/>
        </w:rPr>
        <w:t>处理站机房自用水</w:t>
      </w:r>
      <w:r>
        <w:rPr>
          <w:rFonts w:ascii="Times New Roman" w:hAnsi="Times New Roman" w:cs="Times New Roman"/>
          <w:color w:val="auto"/>
          <w:sz w:val="21"/>
          <w:szCs w:val="21"/>
        </w:rPr>
        <w:t>量</w:t>
      </w:r>
      <w:r>
        <w:rPr>
          <w:rFonts w:ascii="Times New Roman" w:hAnsi="Times New Roman" w:cs="Times New Roman"/>
          <w:color w:val="auto"/>
          <w:sz w:val="21"/>
          <w:szCs w:val="21"/>
          <w:lang w:val="en-US" w:eastAsia="zh-CN"/>
        </w:rPr>
        <w:t>等</w:t>
      </w:r>
      <w:r>
        <w:rPr>
          <w:rFonts w:ascii="Times New Roman" w:hAnsi="Times New Roman" w:cs="Times New Roman"/>
          <w:color w:val="auto"/>
          <w:sz w:val="21"/>
          <w:szCs w:val="21"/>
          <w:lang w:val="en-US" w:eastAsia="zh-CN" w:bidi="en-US"/>
        </w:rPr>
        <w:t>（m</w:t>
      </w:r>
      <w:r>
        <w:rPr>
          <w:rFonts w:ascii="Times New Roman" w:hAnsi="Times New Roman" w:cs="Times New Roman"/>
          <w:color w:val="auto"/>
          <w:sz w:val="21"/>
          <w:szCs w:val="21"/>
          <w:vertAlign w:val="superscript"/>
          <w:lang w:val="en-US" w:eastAsia="zh-CN" w:bidi="en-US"/>
        </w:rPr>
        <w:t>3</w:t>
      </w:r>
      <w:r>
        <w:rPr>
          <w:rFonts w:ascii="Times New Roman" w:hAnsi="Times New Roman" w:cs="Times New Roman"/>
          <w:color w:val="auto"/>
          <w:sz w:val="21"/>
          <w:szCs w:val="21"/>
          <w:lang w:val="en-US" w:eastAsia="zh-CN" w:bidi="en-US"/>
        </w:rPr>
        <w:t>/d）。</w:t>
      </w:r>
    </w:p>
    <w:p w14:paraId="13FB9DF9">
      <w:pPr>
        <w:pStyle w:val="26"/>
        <w:spacing w:after="0" w:line="320" w:lineRule="exact"/>
        <w:ind w:firstLine="0"/>
        <w:jc w:val="both"/>
        <w:rPr>
          <w:rFonts w:ascii="Times New Roman" w:hAnsi="Times New Roman" w:cs="Times New Roman"/>
          <w:color w:val="auto"/>
          <w:sz w:val="21"/>
          <w:szCs w:val="21"/>
        </w:rPr>
      </w:pPr>
      <w:r>
        <w:rPr>
          <w:rFonts w:hint="eastAsia" w:ascii="Times New Roman" w:hAnsi="Times New Roman" w:cs="Times New Roman"/>
          <w:b/>
          <w:bCs/>
          <w:color w:val="auto"/>
          <w:sz w:val="21"/>
          <w:szCs w:val="21"/>
          <w:lang w:val="en-US" w:eastAsia="zh-CN"/>
        </w:rPr>
        <w:t>A</w:t>
      </w:r>
      <w:r>
        <w:rPr>
          <w:rFonts w:ascii="Times New Roman" w:hAnsi="Times New Roman" w:cs="Times New Roman"/>
          <w:b/>
          <w:bCs/>
          <w:color w:val="auto"/>
          <w:sz w:val="21"/>
          <w:szCs w:val="21"/>
          <w:lang w:val="en-US" w:eastAsia="zh-CN"/>
        </w:rPr>
        <w:t>.</w:t>
      </w:r>
      <w:r>
        <w:rPr>
          <w:rFonts w:hint="eastAsia" w:ascii="Times New Roman" w:hAnsi="Times New Roman" w:cs="Times New Roman"/>
          <w:b/>
          <w:bCs/>
          <w:sz w:val="21"/>
          <w:szCs w:val="21"/>
          <w:lang w:val="en-US" w:eastAsia="zh-CN" w:bidi="en-US"/>
        </w:rPr>
        <w:t xml:space="preserve"> </w:t>
      </w:r>
      <w:r>
        <w:rPr>
          <w:rFonts w:ascii="Times New Roman" w:hAnsi="Times New Roman" w:cs="Times New Roman"/>
          <w:b/>
          <w:bCs/>
          <w:color w:val="auto"/>
          <w:sz w:val="21"/>
          <w:szCs w:val="21"/>
          <w:lang w:val="en-US" w:eastAsia="zh-CN"/>
        </w:rPr>
        <w:t>0.</w:t>
      </w:r>
      <w:r>
        <w:rPr>
          <w:rFonts w:hint="eastAsia" w:ascii="Times New Roman" w:hAnsi="Times New Roman" w:cs="Times New Roman"/>
          <w:b/>
          <w:bCs/>
          <w:sz w:val="21"/>
          <w:szCs w:val="21"/>
          <w:lang w:val="en-US" w:eastAsia="zh-CN" w:bidi="en-US"/>
        </w:rPr>
        <w:t xml:space="preserve"> </w:t>
      </w:r>
      <w:r>
        <w:rPr>
          <w:rFonts w:hint="eastAsia" w:ascii="Times New Roman" w:hAnsi="Times New Roman" w:cs="Times New Roman"/>
          <w:b/>
          <w:bCs/>
          <w:color w:val="auto"/>
          <w:sz w:val="21"/>
          <w:szCs w:val="21"/>
          <w:lang w:val="en-US" w:eastAsia="zh-CN"/>
        </w:rPr>
        <w:t>6</w:t>
      </w:r>
      <w:r>
        <w:rPr>
          <w:rFonts w:ascii="Times New Roman" w:hAnsi="Times New Roman" w:cs="Times New Roman"/>
          <w:bCs/>
        </w:rPr>
        <w:t xml:space="preserve">  </w:t>
      </w:r>
      <w:r>
        <w:rPr>
          <w:rFonts w:ascii="Times New Roman" w:hAnsi="Times New Roman" w:cs="Times New Roman"/>
          <w:color w:val="auto"/>
          <w:sz w:val="21"/>
          <w:szCs w:val="21"/>
        </w:rPr>
        <w:t>绿化灌溉年均用水定额可按表</w:t>
      </w:r>
      <w:r>
        <w:rPr>
          <w:rFonts w:hint="eastAsia" w:ascii="Times New Roman" w:hAnsi="Times New Roman" w:cs="Times New Roman"/>
          <w:color w:val="auto"/>
          <w:sz w:val="21"/>
          <w:szCs w:val="21"/>
          <w:lang w:val="en-US" w:eastAsia="zh-CN" w:bidi="en-US"/>
        </w:rPr>
        <w:t>A</w:t>
      </w:r>
      <w:r>
        <w:rPr>
          <w:rFonts w:ascii="Times New Roman" w:hAnsi="Times New Roman" w:cs="Times New Roman"/>
          <w:color w:val="auto"/>
          <w:sz w:val="21"/>
          <w:szCs w:val="21"/>
          <w:lang w:val="en-US" w:eastAsia="zh-CN" w:bidi="en-US"/>
        </w:rPr>
        <w:t>.</w:t>
      </w:r>
      <w:r>
        <w:rPr>
          <w:rFonts w:hint="eastAsia" w:ascii="Times New Roman" w:hAnsi="Times New Roman" w:cs="Times New Roman"/>
          <w:color w:val="auto"/>
          <w:sz w:val="21"/>
          <w:szCs w:val="21"/>
          <w:lang w:val="en-US" w:eastAsia="zh-CN" w:bidi="en-US"/>
        </w:rPr>
        <w:t xml:space="preserve"> </w:t>
      </w:r>
      <w:r>
        <w:rPr>
          <w:rFonts w:ascii="Times New Roman" w:hAnsi="Times New Roman" w:cs="Times New Roman"/>
          <w:color w:val="auto"/>
          <w:sz w:val="21"/>
          <w:szCs w:val="21"/>
          <w:lang w:val="en-US" w:eastAsia="zh-CN" w:bidi="en-US"/>
        </w:rPr>
        <w:t>0.</w:t>
      </w:r>
      <w:r>
        <w:rPr>
          <w:rFonts w:hint="eastAsia" w:ascii="Times New Roman" w:hAnsi="Times New Roman" w:cs="Times New Roman"/>
          <w:color w:val="auto"/>
          <w:sz w:val="21"/>
          <w:szCs w:val="21"/>
          <w:lang w:val="en-US" w:eastAsia="zh-CN" w:bidi="en-US"/>
        </w:rPr>
        <w:t xml:space="preserve"> 2</w:t>
      </w:r>
      <w:r>
        <w:rPr>
          <w:rFonts w:ascii="Times New Roman" w:hAnsi="Times New Roman" w:cs="Times New Roman"/>
          <w:color w:val="auto"/>
          <w:sz w:val="21"/>
          <w:szCs w:val="21"/>
        </w:rPr>
        <w:t>的规定取值。绿化灌溉用水定额应根据气候条件、植物种类、土壤理化性状、浇灌方式和管理制度等因素综合确定，</w:t>
      </w:r>
      <w:r>
        <w:rPr>
          <w:rFonts w:ascii="Times New Roman" w:hAnsi="Times New Roman" w:cs="Times New Roman"/>
          <w:color w:val="auto"/>
          <w:sz w:val="21"/>
          <w:szCs w:val="21"/>
          <w:lang w:val="en-US" w:eastAsia="zh-CN"/>
        </w:rPr>
        <w:t>当无相关</w:t>
      </w:r>
      <w:r>
        <w:rPr>
          <w:rFonts w:ascii="Times New Roman" w:hAnsi="Times New Roman" w:cs="Times New Roman"/>
          <w:color w:val="auto"/>
          <w:sz w:val="21"/>
          <w:szCs w:val="21"/>
        </w:rPr>
        <w:t>资料时</w:t>
      </w:r>
      <w:r>
        <w:rPr>
          <w:rFonts w:ascii="Times New Roman" w:hAnsi="Times New Roman" w:cs="Times New Roman"/>
          <w:color w:val="auto"/>
          <w:sz w:val="21"/>
          <w:szCs w:val="21"/>
          <w:lang w:eastAsia="zh-CN"/>
        </w:rPr>
        <w:t>，</w:t>
      </w:r>
      <w:r>
        <w:rPr>
          <w:rFonts w:ascii="Times New Roman" w:hAnsi="Times New Roman" w:cs="Times New Roman"/>
          <w:color w:val="auto"/>
          <w:sz w:val="21"/>
          <w:szCs w:val="21"/>
          <w:lang w:val="en-US" w:eastAsia="zh-CN"/>
        </w:rPr>
        <w:t>小区绿化灌溉最高日用水定额可按灌溉面积</w:t>
      </w:r>
      <w:r>
        <w:rPr>
          <w:rFonts w:hint="eastAsia" w:ascii="Times New Roman" w:hAnsi="Times New Roman" w:cs="Times New Roman"/>
          <w:color w:val="auto"/>
          <w:sz w:val="21"/>
          <w:szCs w:val="21"/>
          <w:lang w:val="en-US" w:eastAsia="zh-CN" w:bidi="en-US"/>
        </w:rPr>
        <w:t>1</w:t>
      </w:r>
      <w:r>
        <w:rPr>
          <w:rFonts w:ascii="Times New Roman" w:hAnsi="Times New Roman" w:cs="Times New Roman"/>
          <w:color w:val="auto"/>
          <w:sz w:val="21"/>
          <w:szCs w:val="21"/>
          <w:lang w:val="en-US" w:eastAsia="zh-CN" w:bidi="en-US"/>
        </w:rPr>
        <w:t>.0L/m</w:t>
      </w:r>
      <w:r>
        <w:rPr>
          <w:rFonts w:ascii="Times New Roman" w:hAnsi="Times New Roman" w:cs="Times New Roman"/>
          <w:color w:val="auto"/>
          <w:sz w:val="21"/>
          <w:szCs w:val="21"/>
          <w:vertAlign w:val="superscript"/>
          <w:lang w:val="en-US" w:eastAsia="zh-CN" w:bidi="en-US"/>
        </w:rPr>
        <w:t>2</w:t>
      </w:r>
      <w:r>
        <w:rPr>
          <w:rFonts w:ascii="Times New Roman" w:hAnsi="Times New Roman" w:cs="Times New Roman"/>
          <w:color w:val="auto"/>
          <w:sz w:val="21"/>
          <w:szCs w:val="21"/>
        </w:rPr>
        <w:t>•</w:t>
      </w:r>
      <w:r>
        <w:rPr>
          <w:rFonts w:ascii="Times New Roman" w:hAnsi="Times New Roman" w:cs="Times New Roman"/>
          <w:color w:val="auto"/>
          <w:sz w:val="21"/>
          <w:szCs w:val="21"/>
          <w:lang w:val="en-US" w:eastAsia="zh-CN"/>
        </w:rPr>
        <w:t>d</w:t>
      </w:r>
      <w:r>
        <w:rPr>
          <w:rFonts w:ascii="Times New Roman" w:hAnsi="Times New Roman" w:cs="Times New Roman"/>
          <w:color w:val="auto"/>
          <w:sz w:val="21"/>
          <w:szCs w:val="21"/>
          <w:lang w:val="en-US" w:eastAsia="zh-CN" w:bidi="en-US"/>
        </w:rPr>
        <w:t>~3.0L/m</w:t>
      </w:r>
      <w:r>
        <w:rPr>
          <w:rFonts w:ascii="Times New Roman" w:hAnsi="Times New Roman" w:cs="Times New Roman"/>
          <w:color w:val="auto"/>
          <w:sz w:val="21"/>
          <w:szCs w:val="21"/>
          <w:vertAlign w:val="superscript"/>
          <w:lang w:val="en-US" w:eastAsia="zh-CN" w:bidi="en-US"/>
        </w:rPr>
        <w:t>2</w:t>
      </w:r>
      <w:r>
        <w:rPr>
          <w:rFonts w:ascii="Times New Roman" w:hAnsi="Times New Roman" w:cs="Times New Roman"/>
          <w:color w:val="auto"/>
          <w:sz w:val="21"/>
          <w:szCs w:val="21"/>
        </w:rPr>
        <w:t>•</w:t>
      </w:r>
      <w:r>
        <w:rPr>
          <w:rFonts w:ascii="Times New Roman" w:hAnsi="Times New Roman" w:cs="Times New Roman"/>
          <w:color w:val="auto"/>
          <w:sz w:val="21"/>
          <w:szCs w:val="21"/>
          <w:lang w:val="en-US" w:eastAsia="zh-CN" w:bidi="en-US"/>
        </w:rPr>
        <w:t>d</w:t>
      </w:r>
      <w:r>
        <w:rPr>
          <w:rFonts w:ascii="Times New Roman" w:hAnsi="Times New Roman" w:cs="Times New Roman"/>
          <w:color w:val="auto"/>
          <w:sz w:val="21"/>
          <w:szCs w:val="21"/>
        </w:rPr>
        <w:t>计</w:t>
      </w:r>
      <w:r>
        <w:rPr>
          <w:rFonts w:ascii="Times New Roman" w:hAnsi="Times New Roman" w:cs="Times New Roman"/>
          <w:color w:val="auto"/>
          <w:sz w:val="21"/>
          <w:szCs w:val="21"/>
          <w:lang w:val="en-US" w:eastAsia="zh-CN"/>
        </w:rPr>
        <w:t>算</w:t>
      </w:r>
      <w:r>
        <w:rPr>
          <w:rFonts w:ascii="Times New Roman" w:hAnsi="Times New Roman" w:cs="Times New Roman"/>
          <w:color w:val="auto"/>
          <w:sz w:val="21"/>
          <w:szCs w:val="21"/>
        </w:rPr>
        <w:t>。</w:t>
      </w:r>
    </w:p>
    <w:p w14:paraId="36E816D3">
      <w:pPr>
        <w:widowControl/>
        <w:spacing w:before="48" w:beforeLines="20" w:after="48" w:afterLines="20" w:line="320" w:lineRule="exact"/>
        <w:jc w:val="center"/>
        <w:rPr>
          <w:rFonts w:eastAsia="黑体"/>
          <w:kern w:val="2"/>
          <w:sz w:val="18"/>
          <w:szCs w:val="18"/>
          <w:lang w:eastAsia="zh-CN" w:bidi="ar-SA"/>
        </w:rPr>
      </w:pPr>
      <w:r>
        <w:rPr>
          <w:rFonts w:eastAsia="黑体"/>
          <w:kern w:val="2"/>
          <w:sz w:val="18"/>
          <w:szCs w:val="18"/>
          <w:lang w:val="zh-TW" w:eastAsia="zh-CN" w:bidi="ar-SA"/>
        </w:rPr>
        <w:t>表</w:t>
      </w:r>
      <w:r>
        <w:rPr>
          <w:rFonts w:hint="eastAsia" w:eastAsia="黑体"/>
          <w:kern w:val="2"/>
          <w:sz w:val="18"/>
          <w:szCs w:val="18"/>
          <w:lang w:eastAsia="zh-CN" w:bidi="ar-SA"/>
        </w:rPr>
        <w:t>A</w:t>
      </w:r>
      <w:r>
        <w:rPr>
          <w:rFonts w:eastAsia="黑体"/>
          <w:kern w:val="2"/>
          <w:sz w:val="18"/>
          <w:szCs w:val="18"/>
          <w:lang w:val="zh-TW" w:eastAsia="zh-CN" w:bidi="ar-SA"/>
        </w:rPr>
        <w:t>.</w:t>
      </w:r>
      <w:r>
        <w:rPr>
          <w:rFonts w:hint="eastAsia"/>
          <w:szCs w:val="21"/>
          <w:lang w:eastAsia="zh-CN"/>
        </w:rPr>
        <w:t xml:space="preserve"> </w:t>
      </w:r>
      <w:r>
        <w:rPr>
          <w:rFonts w:eastAsia="黑体"/>
          <w:kern w:val="2"/>
          <w:sz w:val="18"/>
          <w:szCs w:val="18"/>
          <w:lang w:val="zh-TW" w:eastAsia="zh-CN" w:bidi="ar-SA"/>
        </w:rPr>
        <w:t>0.</w:t>
      </w:r>
      <w:r>
        <w:rPr>
          <w:rFonts w:hint="eastAsia"/>
          <w:szCs w:val="21"/>
          <w:lang w:eastAsia="zh-CN"/>
        </w:rPr>
        <w:t xml:space="preserve"> </w:t>
      </w:r>
      <w:r>
        <w:rPr>
          <w:rFonts w:hint="eastAsia" w:eastAsia="黑体"/>
          <w:kern w:val="2"/>
          <w:sz w:val="18"/>
          <w:szCs w:val="18"/>
          <w:lang w:val="en-US" w:eastAsia="zh-CN" w:bidi="ar-SA"/>
        </w:rPr>
        <w:t>2</w:t>
      </w:r>
      <w:r>
        <w:rPr>
          <w:rFonts w:eastAsia="黑体"/>
          <w:kern w:val="2"/>
          <w:sz w:val="18"/>
          <w:szCs w:val="18"/>
          <w:lang w:val="zh-TW" w:eastAsia="zh-CN" w:bidi="ar-SA"/>
        </w:rPr>
        <w:t xml:space="preserve">  绿化灌溉年均用水定额</w:t>
      </w:r>
      <w:r>
        <w:rPr>
          <w:rFonts w:eastAsia="黑体"/>
          <w:kern w:val="2"/>
          <w:sz w:val="18"/>
          <w:szCs w:val="18"/>
          <w:lang w:val="zh-TW" w:eastAsia="zh-TW" w:bidi="ar-SA"/>
        </w:rPr>
        <w:t>［</w:t>
      </w:r>
      <w:r>
        <w:rPr>
          <w:rFonts w:eastAsia="黑体"/>
          <w:kern w:val="2"/>
          <w:sz w:val="18"/>
          <w:szCs w:val="18"/>
          <w:lang w:val="zh-TW" w:eastAsia="zh-CN" w:bidi="ar-SA"/>
        </w:rPr>
        <w:t>m</w:t>
      </w:r>
      <w:r>
        <w:rPr>
          <w:rFonts w:eastAsia="黑体"/>
          <w:kern w:val="2"/>
          <w:sz w:val="18"/>
          <w:szCs w:val="18"/>
          <w:vertAlign w:val="superscript"/>
          <w:lang w:val="zh-TW" w:eastAsia="zh-CN" w:bidi="ar-SA"/>
        </w:rPr>
        <w:t>3</w:t>
      </w:r>
      <w:r>
        <w:rPr>
          <w:rFonts w:eastAsia="黑体"/>
          <w:kern w:val="2"/>
          <w:sz w:val="18"/>
          <w:szCs w:val="18"/>
          <w:lang w:val="zh-TW" w:eastAsia="zh-CN" w:bidi="ar-SA"/>
        </w:rPr>
        <w:t>/（m</w:t>
      </w:r>
      <w:r>
        <w:rPr>
          <w:rFonts w:eastAsia="黑体"/>
          <w:kern w:val="2"/>
          <w:sz w:val="18"/>
          <w:szCs w:val="18"/>
          <w:vertAlign w:val="superscript"/>
          <w:lang w:val="zh-TW" w:eastAsia="zh-CN" w:bidi="ar-SA"/>
        </w:rPr>
        <w:t>2</w:t>
      </w:r>
      <w:r>
        <w:rPr>
          <w:rFonts w:eastAsia="黑体"/>
          <w:kern w:val="2"/>
          <w:sz w:val="18"/>
          <w:szCs w:val="18"/>
          <w:lang w:val="zh-TW" w:eastAsia="zh-CN" w:bidi="ar-SA"/>
        </w:rPr>
        <w:t>·a）</w:t>
      </w:r>
      <w:r>
        <w:rPr>
          <w:rFonts w:eastAsia="黑体"/>
          <w:kern w:val="2"/>
          <w:sz w:val="18"/>
          <w:szCs w:val="18"/>
          <w:lang w:val="zh-TW" w:eastAsia="zh-TW" w:bidi="ar-SA"/>
        </w:rPr>
        <w:t>］</w:t>
      </w:r>
    </w:p>
    <w:tbl>
      <w:tblPr>
        <w:tblStyle w:val="18"/>
        <w:tblW w:w="586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2815"/>
        <w:gridCol w:w="1007"/>
        <w:gridCol w:w="1007"/>
        <w:gridCol w:w="1039"/>
      </w:tblGrid>
      <w:tr w14:paraId="43268F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40" w:hRule="exact"/>
        </w:trPr>
        <w:tc>
          <w:tcPr>
            <w:tcW w:w="2815" w:type="dxa"/>
            <w:vMerge w:val="restart"/>
            <w:tcBorders>
              <w:tl2br w:val="nil"/>
              <w:tr2bl w:val="nil"/>
            </w:tcBorders>
            <w:shd w:val="clear" w:color="auto" w:fill="FFFFFF"/>
            <w:vAlign w:val="center"/>
          </w:tcPr>
          <w:p w14:paraId="00C06D6E">
            <w:pPr>
              <w:spacing w:line="200" w:lineRule="exact"/>
              <w:jc w:val="center"/>
              <w:rPr>
                <w:color w:val="auto"/>
                <w:sz w:val="16"/>
                <w:szCs w:val="16"/>
                <w:lang w:val="zh-TW" w:eastAsia="zh-TW"/>
              </w:rPr>
            </w:pPr>
            <w:r>
              <w:rPr>
                <w:color w:val="auto"/>
                <w:sz w:val="16"/>
                <w:szCs w:val="16"/>
                <w:lang w:val="zh-TW" w:eastAsia="zh-TW"/>
              </w:rPr>
              <w:t>草坪种类</w:t>
            </w:r>
          </w:p>
        </w:tc>
        <w:tc>
          <w:tcPr>
            <w:tcW w:w="3053" w:type="dxa"/>
            <w:gridSpan w:val="3"/>
            <w:tcBorders>
              <w:tl2br w:val="nil"/>
              <w:tr2bl w:val="nil"/>
            </w:tcBorders>
            <w:shd w:val="clear" w:color="auto" w:fill="FFFFFF"/>
            <w:vAlign w:val="center"/>
          </w:tcPr>
          <w:p w14:paraId="7132C117">
            <w:pPr>
              <w:spacing w:line="200" w:lineRule="exact"/>
              <w:jc w:val="center"/>
              <w:rPr>
                <w:color w:val="auto"/>
                <w:sz w:val="16"/>
                <w:szCs w:val="16"/>
                <w:lang w:val="zh-TW" w:eastAsia="zh-TW"/>
              </w:rPr>
            </w:pPr>
            <w:r>
              <w:rPr>
                <w:color w:val="auto"/>
                <w:sz w:val="16"/>
                <w:szCs w:val="16"/>
                <w:lang w:val="zh-TW" w:eastAsia="zh-TW"/>
              </w:rPr>
              <w:t>用水定额</w:t>
            </w:r>
          </w:p>
        </w:tc>
      </w:tr>
      <w:tr w14:paraId="3DA67A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86" w:hRule="exact"/>
        </w:trPr>
        <w:tc>
          <w:tcPr>
            <w:tcW w:w="2815" w:type="dxa"/>
            <w:vMerge w:val="continue"/>
            <w:tcBorders>
              <w:tl2br w:val="nil"/>
              <w:tr2bl w:val="nil"/>
            </w:tcBorders>
            <w:shd w:val="clear" w:color="auto" w:fill="FFFFFF"/>
            <w:vAlign w:val="center"/>
          </w:tcPr>
          <w:p w14:paraId="394A1F11">
            <w:pPr>
              <w:spacing w:line="200" w:lineRule="exact"/>
              <w:jc w:val="center"/>
              <w:rPr>
                <w:color w:val="auto"/>
                <w:sz w:val="16"/>
                <w:szCs w:val="16"/>
                <w:lang w:val="zh-TW" w:eastAsia="zh-TW"/>
              </w:rPr>
            </w:pPr>
          </w:p>
        </w:tc>
        <w:tc>
          <w:tcPr>
            <w:tcW w:w="1007" w:type="dxa"/>
            <w:tcBorders>
              <w:tl2br w:val="nil"/>
              <w:tr2bl w:val="nil"/>
            </w:tcBorders>
            <w:shd w:val="clear" w:color="auto" w:fill="FFFFFF"/>
            <w:vAlign w:val="center"/>
          </w:tcPr>
          <w:p w14:paraId="6B969DFF">
            <w:pPr>
              <w:spacing w:line="200" w:lineRule="exact"/>
              <w:jc w:val="center"/>
              <w:rPr>
                <w:color w:val="auto"/>
                <w:sz w:val="16"/>
                <w:szCs w:val="16"/>
                <w:lang w:val="zh-TW" w:eastAsia="zh-TW"/>
              </w:rPr>
            </w:pPr>
            <w:r>
              <w:rPr>
                <w:color w:val="auto"/>
                <w:sz w:val="16"/>
                <w:szCs w:val="16"/>
                <w:lang w:val="zh-TW" w:eastAsia="zh-TW"/>
              </w:rPr>
              <w:t>特级养护</w:t>
            </w:r>
          </w:p>
        </w:tc>
        <w:tc>
          <w:tcPr>
            <w:tcW w:w="1007" w:type="dxa"/>
            <w:tcBorders>
              <w:tl2br w:val="nil"/>
              <w:tr2bl w:val="nil"/>
            </w:tcBorders>
            <w:shd w:val="clear" w:color="auto" w:fill="FFFFFF"/>
            <w:vAlign w:val="center"/>
          </w:tcPr>
          <w:p w14:paraId="0C384324">
            <w:pPr>
              <w:spacing w:line="200" w:lineRule="exact"/>
              <w:jc w:val="center"/>
              <w:rPr>
                <w:color w:val="auto"/>
                <w:sz w:val="16"/>
                <w:szCs w:val="16"/>
                <w:lang w:val="zh-TW" w:eastAsia="zh-TW"/>
              </w:rPr>
            </w:pPr>
            <w:r>
              <w:rPr>
                <w:color w:val="auto"/>
                <w:sz w:val="16"/>
                <w:szCs w:val="16"/>
                <w:lang w:val="zh-TW" w:eastAsia="zh-TW"/>
              </w:rPr>
              <w:t>一级养护</w:t>
            </w:r>
          </w:p>
        </w:tc>
        <w:tc>
          <w:tcPr>
            <w:tcW w:w="1039" w:type="dxa"/>
            <w:tcBorders>
              <w:tl2br w:val="nil"/>
              <w:tr2bl w:val="nil"/>
            </w:tcBorders>
            <w:shd w:val="clear" w:color="auto" w:fill="FFFFFF"/>
            <w:vAlign w:val="center"/>
          </w:tcPr>
          <w:p w14:paraId="65746729">
            <w:pPr>
              <w:spacing w:line="200" w:lineRule="exact"/>
              <w:jc w:val="center"/>
              <w:rPr>
                <w:color w:val="auto"/>
                <w:sz w:val="16"/>
                <w:szCs w:val="16"/>
                <w:lang w:val="zh-TW" w:eastAsia="zh-TW"/>
              </w:rPr>
            </w:pPr>
            <w:r>
              <w:rPr>
                <w:color w:val="auto"/>
                <w:sz w:val="16"/>
                <w:szCs w:val="16"/>
                <w:lang w:val="zh-TW" w:eastAsia="zh-TW"/>
              </w:rPr>
              <w:t>二级养护</w:t>
            </w:r>
          </w:p>
        </w:tc>
      </w:tr>
      <w:tr w14:paraId="728A1B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65" w:hRule="exact"/>
        </w:trPr>
        <w:tc>
          <w:tcPr>
            <w:tcW w:w="2815" w:type="dxa"/>
            <w:tcBorders>
              <w:tl2br w:val="nil"/>
              <w:tr2bl w:val="nil"/>
            </w:tcBorders>
            <w:shd w:val="clear" w:color="auto" w:fill="FFFFFF"/>
            <w:vAlign w:val="center"/>
          </w:tcPr>
          <w:p w14:paraId="36BFA59D">
            <w:pPr>
              <w:spacing w:line="200" w:lineRule="exact"/>
              <w:jc w:val="center"/>
              <w:rPr>
                <w:color w:val="auto"/>
                <w:sz w:val="16"/>
                <w:szCs w:val="16"/>
                <w:lang w:val="zh-TW" w:eastAsia="zh-TW"/>
              </w:rPr>
            </w:pPr>
            <w:r>
              <w:rPr>
                <w:color w:val="auto"/>
                <w:sz w:val="16"/>
                <w:szCs w:val="16"/>
                <w:lang w:val="zh-TW" w:eastAsia="zh-TW"/>
              </w:rPr>
              <w:t>暖季型</w:t>
            </w:r>
          </w:p>
        </w:tc>
        <w:tc>
          <w:tcPr>
            <w:tcW w:w="1007" w:type="dxa"/>
            <w:tcBorders>
              <w:tl2br w:val="nil"/>
              <w:tr2bl w:val="nil"/>
            </w:tcBorders>
            <w:shd w:val="clear" w:color="auto" w:fill="FFFFFF"/>
            <w:vAlign w:val="center"/>
          </w:tcPr>
          <w:p w14:paraId="714142A9">
            <w:pPr>
              <w:spacing w:line="200" w:lineRule="exact"/>
              <w:jc w:val="center"/>
              <w:rPr>
                <w:color w:val="auto"/>
                <w:sz w:val="16"/>
                <w:szCs w:val="16"/>
                <w:lang w:val="zh-TW" w:eastAsia="zh-TW"/>
              </w:rPr>
            </w:pPr>
            <w:r>
              <w:rPr>
                <w:color w:val="auto"/>
                <w:sz w:val="16"/>
                <w:szCs w:val="16"/>
                <w:lang w:val="zh-TW" w:eastAsia="zh-TW"/>
              </w:rPr>
              <w:t>—</w:t>
            </w:r>
          </w:p>
        </w:tc>
        <w:tc>
          <w:tcPr>
            <w:tcW w:w="1007" w:type="dxa"/>
            <w:tcBorders>
              <w:tl2br w:val="nil"/>
              <w:tr2bl w:val="nil"/>
            </w:tcBorders>
            <w:shd w:val="clear" w:color="auto" w:fill="FFFFFF"/>
            <w:vAlign w:val="center"/>
          </w:tcPr>
          <w:p w14:paraId="6FA74A4C">
            <w:pPr>
              <w:spacing w:line="200" w:lineRule="exact"/>
              <w:jc w:val="center"/>
              <w:rPr>
                <w:color w:val="auto"/>
                <w:sz w:val="16"/>
                <w:szCs w:val="16"/>
                <w:lang w:val="zh-TW" w:eastAsia="zh-TW"/>
              </w:rPr>
            </w:pPr>
            <w:r>
              <w:rPr>
                <w:color w:val="auto"/>
                <w:sz w:val="16"/>
                <w:szCs w:val="16"/>
              </w:rPr>
              <w:t>0.</w:t>
            </w:r>
            <w:r>
              <w:rPr>
                <w:color w:val="auto"/>
                <w:sz w:val="16"/>
                <w:szCs w:val="16"/>
                <w:lang w:val="zh-TW" w:eastAsia="zh-TW"/>
              </w:rPr>
              <w:t>28</w:t>
            </w:r>
          </w:p>
        </w:tc>
        <w:tc>
          <w:tcPr>
            <w:tcW w:w="1039" w:type="dxa"/>
            <w:tcBorders>
              <w:tl2br w:val="nil"/>
              <w:tr2bl w:val="nil"/>
            </w:tcBorders>
            <w:shd w:val="clear" w:color="auto" w:fill="FFFFFF"/>
            <w:vAlign w:val="center"/>
          </w:tcPr>
          <w:p w14:paraId="7FDA3E04">
            <w:pPr>
              <w:spacing w:line="200" w:lineRule="exact"/>
              <w:jc w:val="center"/>
              <w:rPr>
                <w:color w:val="auto"/>
                <w:sz w:val="16"/>
                <w:szCs w:val="16"/>
                <w:lang w:val="zh-TW" w:eastAsia="zh-TW"/>
              </w:rPr>
            </w:pPr>
            <w:r>
              <w:rPr>
                <w:color w:val="auto"/>
                <w:sz w:val="16"/>
                <w:szCs w:val="16"/>
              </w:rPr>
              <w:t>0.</w:t>
            </w:r>
            <w:r>
              <w:rPr>
                <w:color w:val="auto"/>
                <w:sz w:val="16"/>
                <w:szCs w:val="16"/>
                <w:lang w:val="zh-TW" w:eastAsia="zh-TW"/>
              </w:rPr>
              <w:t>12</w:t>
            </w:r>
          </w:p>
        </w:tc>
      </w:tr>
    </w:tbl>
    <w:p w14:paraId="3757C881">
      <w:pPr>
        <w:widowControl/>
        <w:spacing w:line="320" w:lineRule="exact"/>
        <w:jc w:val="both"/>
        <w:rPr>
          <w:color w:val="auto"/>
          <w:szCs w:val="21"/>
          <w:lang w:eastAsia="zh-CN"/>
        </w:rPr>
      </w:pPr>
      <w:r>
        <w:rPr>
          <w:rFonts w:hint="eastAsia"/>
          <w:b/>
          <w:bCs/>
          <w:color w:val="auto"/>
          <w:szCs w:val="21"/>
          <w:lang w:eastAsia="zh-CN" w:bidi="zh-TW"/>
        </w:rPr>
        <w:t>A</w:t>
      </w:r>
      <w:r>
        <w:rPr>
          <w:b/>
          <w:bCs/>
          <w:color w:val="auto"/>
          <w:szCs w:val="21"/>
          <w:lang w:eastAsia="zh-CN" w:bidi="zh-TW"/>
        </w:rPr>
        <w:t>.</w:t>
      </w:r>
      <w:r>
        <w:rPr>
          <w:rFonts w:hint="eastAsia"/>
          <w:b/>
          <w:bCs/>
          <w:szCs w:val="21"/>
          <w:lang w:eastAsia="zh-CN"/>
        </w:rPr>
        <w:t xml:space="preserve"> </w:t>
      </w:r>
      <w:r>
        <w:rPr>
          <w:b/>
          <w:bCs/>
          <w:color w:val="auto"/>
          <w:szCs w:val="21"/>
          <w:lang w:eastAsia="zh-CN" w:bidi="zh-TW"/>
        </w:rPr>
        <w:t>0.</w:t>
      </w:r>
      <w:r>
        <w:rPr>
          <w:rFonts w:hint="eastAsia"/>
          <w:b/>
          <w:bCs/>
          <w:szCs w:val="21"/>
          <w:lang w:eastAsia="zh-CN"/>
        </w:rPr>
        <w:t xml:space="preserve"> </w:t>
      </w:r>
      <w:r>
        <w:rPr>
          <w:rFonts w:hint="eastAsia"/>
          <w:b/>
          <w:bCs/>
          <w:color w:val="auto"/>
          <w:szCs w:val="21"/>
          <w:lang w:eastAsia="zh-CN" w:bidi="zh-TW"/>
        </w:rPr>
        <w:t>7</w:t>
      </w:r>
      <w:r>
        <w:rPr>
          <w:bCs/>
          <w:lang w:eastAsia="zh-CN"/>
        </w:rPr>
        <w:t xml:space="preserve">  </w:t>
      </w:r>
      <w:r>
        <w:rPr>
          <w:color w:val="auto"/>
          <w:szCs w:val="21"/>
          <w:lang w:eastAsia="zh-CN"/>
        </w:rPr>
        <w:t>道路广场浇洒用水定额根据路面性质按表</w:t>
      </w:r>
      <w:r>
        <w:rPr>
          <w:rFonts w:hint="eastAsia"/>
          <w:color w:val="auto"/>
          <w:szCs w:val="21"/>
          <w:lang w:eastAsia="zh-CN"/>
        </w:rPr>
        <w:t>A</w:t>
      </w:r>
      <w:r>
        <w:rPr>
          <w:color w:val="auto"/>
          <w:szCs w:val="21"/>
          <w:lang w:eastAsia="zh-CN"/>
        </w:rPr>
        <w:t>.</w:t>
      </w:r>
      <w:r>
        <w:rPr>
          <w:rFonts w:hint="eastAsia"/>
          <w:color w:val="auto"/>
          <w:szCs w:val="21"/>
          <w:lang w:eastAsia="zh-CN"/>
        </w:rPr>
        <w:t xml:space="preserve"> </w:t>
      </w:r>
      <w:r>
        <w:rPr>
          <w:color w:val="auto"/>
          <w:szCs w:val="21"/>
          <w:lang w:eastAsia="zh-CN"/>
        </w:rPr>
        <w:t>0.</w:t>
      </w:r>
      <w:r>
        <w:rPr>
          <w:rFonts w:hint="eastAsia"/>
          <w:color w:val="auto"/>
          <w:szCs w:val="21"/>
          <w:lang w:eastAsia="zh-CN"/>
        </w:rPr>
        <w:t xml:space="preserve"> </w:t>
      </w:r>
      <w:r>
        <w:rPr>
          <w:rFonts w:hint="eastAsia"/>
          <w:color w:val="auto"/>
          <w:szCs w:val="21"/>
          <w:lang w:val="en-US" w:eastAsia="zh-CN"/>
        </w:rPr>
        <w:t>3</w:t>
      </w:r>
      <w:r>
        <w:rPr>
          <w:color w:val="auto"/>
          <w:szCs w:val="21"/>
          <w:lang w:eastAsia="zh-CN"/>
        </w:rPr>
        <w:t>的规定选用，并应考虑气象条件因素后综合确定。小区道路及广场浇洒最高日用水定额可按浇洒面积2L/m</w:t>
      </w:r>
      <w:r>
        <w:rPr>
          <w:color w:val="auto"/>
          <w:szCs w:val="21"/>
          <w:vertAlign w:val="superscript"/>
          <w:lang w:eastAsia="zh-CN"/>
        </w:rPr>
        <w:t>2</w:t>
      </w:r>
      <w:r>
        <w:rPr>
          <w:color w:val="auto"/>
          <w:szCs w:val="21"/>
          <w:lang w:val="zh-TW" w:eastAsia="zh-TW" w:bidi="zh-TW"/>
        </w:rPr>
        <w:t>•</w:t>
      </w:r>
      <w:r>
        <w:rPr>
          <w:color w:val="auto"/>
          <w:szCs w:val="21"/>
          <w:lang w:eastAsia="zh-CN" w:bidi="zh-TW"/>
        </w:rPr>
        <w:t>d</w:t>
      </w:r>
      <w:r>
        <w:rPr>
          <w:color w:val="auto"/>
          <w:szCs w:val="21"/>
          <w:lang w:eastAsia="zh-CN"/>
        </w:rPr>
        <w:t>~3L/m</w:t>
      </w:r>
      <w:r>
        <w:rPr>
          <w:color w:val="auto"/>
          <w:szCs w:val="21"/>
          <w:vertAlign w:val="superscript"/>
          <w:lang w:eastAsia="zh-CN"/>
        </w:rPr>
        <w:t>2</w:t>
      </w:r>
      <w:r>
        <w:rPr>
          <w:color w:val="auto"/>
          <w:szCs w:val="21"/>
          <w:lang w:val="zh-TW" w:eastAsia="zh-TW" w:bidi="zh-TW"/>
        </w:rPr>
        <w:t>•</w:t>
      </w:r>
      <w:r>
        <w:rPr>
          <w:color w:val="auto"/>
          <w:szCs w:val="21"/>
          <w:lang w:eastAsia="zh-CN"/>
        </w:rPr>
        <w:t>d计算。</w:t>
      </w:r>
    </w:p>
    <w:p w14:paraId="3DB3CD69">
      <w:pPr>
        <w:widowControl/>
        <w:spacing w:before="48" w:beforeLines="20" w:after="48" w:afterLines="20" w:line="320" w:lineRule="exact"/>
        <w:jc w:val="center"/>
        <w:rPr>
          <w:rFonts w:eastAsia="黑体"/>
          <w:kern w:val="2"/>
          <w:sz w:val="18"/>
          <w:szCs w:val="18"/>
          <w:lang w:val="zh-TW" w:eastAsia="zh-TW" w:bidi="ar-SA"/>
        </w:rPr>
      </w:pPr>
      <w:r>
        <w:rPr>
          <w:rFonts w:eastAsia="黑体"/>
          <w:kern w:val="2"/>
          <w:sz w:val="18"/>
          <w:szCs w:val="18"/>
          <w:lang w:val="zh-TW" w:eastAsia="zh-CN" w:bidi="ar-SA"/>
        </w:rPr>
        <w:t>表</w:t>
      </w:r>
      <w:r>
        <w:rPr>
          <w:rFonts w:hint="eastAsia" w:eastAsia="黑体"/>
          <w:kern w:val="2"/>
          <w:sz w:val="18"/>
          <w:szCs w:val="18"/>
          <w:lang w:eastAsia="zh-CN" w:bidi="ar-SA"/>
        </w:rPr>
        <w:t>A</w:t>
      </w:r>
      <w:r>
        <w:rPr>
          <w:rFonts w:eastAsia="黑体"/>
          <w:kern w:val="2"/>
          <w:sz w:val="18"/>
          <w:szCs w:val="18"/>
          <w:lang w:val="zh-TW" w:eastAsia="zh-TW" w:bidi="ar-SA"/>
        </w:rPr>
        <w:t>.</w:t>
      </w:r>
      <w:r>
        <w:rPr>
          <w:rFonts w:hint="eastAsia"/>
          <w:szCs w:val="21"/>
          <w:lang w:eastAsia="zh-CN"/>
        </w:rPr>
        <w:t xml:space="preserve"> </w:t>
      </w:r>
      <w:r>
        <w:rPr>
          <w:rFonts w:eastAsia="黑体"/>
          <w:kern w:val="2"/>
          <w:sz w:val="18"/>
          <w:szCs w:val="18"/>
          <w:lang w:val="zh-TW" w:eastAsia="zh-TW" w:bidi="ar-SA"/>
        </w:rPr>
        <w:t>0.</w:t>
      </w:r>
      <w:r>
        <w:rPr>
          <w:rFonts w:hint="eastAsia"/>
          <w:szCs w:val="21"/>
          <w:lang w:eastAsia="zh-CN"/>
        </w:rPr>
        <w:t xml:space="preserve"> </w:t>
      </w:r>
      <w:r>
        <w:rPr>
          <w:rFonts w:hint="eastAsia" w:eastAsia="黑体"/>
          <w:kern w:val="2"/>
          <w:sz w:val="18"/>
          <w:szCs w:val="18"/>
          <w:lang w:val="en-US" w:eastAsia="zh-CN" w:bidi="ar-SA"/>
        </w:rPr>
        <w:t>3</w:t>
      </w:r>
      <w:r>
        <w:rPr>
          <w:rFonts w:eastAsia="黑体"/>
          <w:kern w:val="2"/>
          <w:sz w:val="18"/>
          <w:szCs w:val="18"/>
          <w:lang w:val="zh-TW" w:eastAsia="zh-TW" w:bidi="ar-SA"/>
        </w:rPr>
        <w:t xml:space="preserve">  </w:t>
      </w:r>
      <w:r>
        <w:rPr>
          <w:rFonts w:eastAsia="黑体"/>
          <w:kern w:val="2"/>
          <w:sz w:val="18"/>
          <w:szCs w:val="18"/>
          <w:lang w:val="zh-TW" w:eastAsia="zh-CN" w:bidi="ar-SA"/>
        </w:rPr>
        <w:t>浇洒道路用水定额</w:t>
      </w:r>
      <w:r>
        <w:rPr>
          <w:rFonts w:eastAsia="黑体"/>
          <w:kern w:val="2"/>
          <w:sz w:val="18"/>
          <w:szCs w:val="18"/>
          <w:lang w:val="zh-TW" w:eastAsia="zh-TW" w:bidi="ar-SA"/>
        </w:rPr>
        <w:t>［L/（m</w:t>
      </w:r>
      <w:r>
        <w:rPr>
          <w:rFonts w:eastAsia="黑体"/>
          <w:kern w:val="2"/>
          <w:sz w:val="18"/>
          <w:szCs w:val="18"/>
          <w:vertAlign w:val="superscript"/>
          <w:lang w:val="zh-TW" w:eastAsia="zh-CN" w:bidi="ar-SA"/>
        </w:rPr>
        <w:t>2</w:t>
      </w:r>
      <w:r>
        <w:rPr>
          <w:rFonts w:eastAsia="黑体"/>
          <w:kern w:val="2"/>
          <w:sz w:val="18"/>
          <w:szCs w:val="18"/>
          <w:lang w:val="zh-TW" w:eastAsia="zh-CN" w:bidi="ar-SA"/>
        </w:rPr>
        <w:t>•次</w:t>
      </w:r>
      <w:r>
        <w:rPr>
          <w:rFonts w:eastAsia="黑体"/>
          <w:kern w:val="2"/>
          <w:sz w:val="18"/>
          <w:szCs w:val="18"/>
          <w:lang w:val="zh-TW" w:eastAsia="zh-TW" w:bidi="ar-SA"/>
        </w:rPr>
        <w:t>）］</w:t>
      </w:r>
    </w:p>
    <w:tbl>
      <w:tblPr>
        <w:tblStyle w:val="19"/>
        <w:tblW w:w="58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30"/>
        <w:gridCol w:w="2938"/>
      </w:tblGrid>
      <w:tr w14:paraId="57D233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930" w:type="dxa"/>
            <w:tcBorders>
              <w:tl2br w:val="nil"/>
              <w:tr2bl w:val="nil"/>
            </w:tcBorders>
            <w:vAlign w:val="center"/>
          </w:tcPr>
          <w:p w14:paraId="35DC191A">
            <w:pPr>
              <w:spacing w:line="200" w:lineRule="exact"/>
              <w:jc w:val="center"/>
              <w:rPr>
                <w:color w:val="auto"/>
                <w:kern w:val="2"/>
                <w:sz w:val="16"/>
                <w:szCs w:val="16"/>
                <w:lang w:eastAsia="zh-CN" w:bidi="ar-SA"/>
              </w:rPr>
            </w:pPr>
            <w:r>
              <w:rPr>
                <w:color w:val="auto"/>
                <w:sz w:val="16"/>
                <w:szCs w:val="16"/>
                <w:lang w:val="zh-TW" w:eastAsia="zh-TW"/>
              </w:rPr>
              <w:t>路面性质</w:t>
            </w:r>
          </w:p>
        </w:tc>
        <w:tc>
          <w:tcPr>
            <w:tcW w:w="2938" w:type="dxa"/>
            <w:tcBorders>
              <w:tl2br w:val="nil"/>
              <w:tr2bl w:val="nil"/>
            </w:tcBorders>
            <w:vAlign w:val="center"/>
          </w:tcPr>
          <w:p w14:paraId="57BBB9C2">
            <w:pPr>
              <w:spacing w:line="200" w:lineRule="exact"/>
              <w:jc w:val="center"/>
              <w:rPr>
                <w:color w:val="auto"/>
                <w:kern w:val="2"/>
                <w:sz w:val="16"/>
                <w:szCs w:val="16"/>
                <w:lang w:eastAsia="zh-CN" w:bidi="ar-SA"/>
              </w:rPr>
            </w:pPr>
            <w:r>
              <w:rPr>
                <w:color w:val="auto"/>
                <w:sz w:val="16"/>
                <w:szCs w:val="16"/>
                <w:lang w:val="zh-TW" w:eastAsia="zh-TW"/>
              </w:rPr>
              <w:t>用水定额</w:t>
            </w:r>
          </w:p>
        </w:tc>
      </w:tr>
      <w:tr w14:paraId="2E4C2C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930" w:type="dxa"/>
            <w:tcBorders>
              <w:tl2br w:val="nil"/>
              <w:tr2bl w:val="nil"/>
            </w:tcBorders>
            <w:vAlign w:val="center"/>
          </w:tcPr>
          <w:p w14:paraId="3620B1E5">
            <w:pPr>
              <w:spacing w:line="200" w:lineRule="exact"/>
              <w:jc w:val="center"/>
              <w:rPr>
                <w:color w:val="auto"/>
                <w:kern w:val="2"/>
                <w:sz w:val="16"/>
                <w:szCs w:val="16"/>
                <w:lang w:eastAsia="zh-CN" w:bidi="ar-SA"/>
              </w:rPr>
            </w:pPr>
            <w:r>
              <w:rPr>
                <w:color w:val="auto"/>
                <w:sz w:val="16"/>
                <w:szCs w:val="16"/>
                <w:lang w:val="zh-TW" w:eastAsia="zh-TW"/>
              </w:rPr>
              <w:t>碎石路面</w:t>
            </w:r>
          </w:p>
        </w:tc>
        <w:tc>
          <w:tcPr>
            <w:tcW w:w="2938" w:type="dxa"/>
            <w:tcBorders>
              <w:tl2br w:val="nil"/>
              <w:tr2bl w:val="nil"/>
            </w:tcBorders>
            <w:vAlign w:val="center"/>
          </w:tcPr>
          <w:p w14:paraId="1F558140">
            <w:pPr>
              <w:spacing w:line="200" w:lineRule="exact"/>
              <w:jc w:val="center"/>
              <w:rPr>
                <w:color w:val="auto"/>
                <w:kern w:val="2"/>
                <w:sz w:val="16"/>
                <w:szCs w:val="16"/>
                <w:lang w:eastAsia="zh-CN" w:bidi="ar-SA"/>
              </w:rPr>
            </w:pPr>
            <w:r>
              <w:rPr>
                <w:color w:val="auto"/>
                <w:sz w:val="16"/>
                <w:szCs w:val="16"/>
              </w:rPr>
              <w:t>0.</w:t>
            </w:r>
            <w:r>
              <w:rPr>
                <w:color w:val="auto"/>
                <w:sz w:val="16"/>
                <w:szCs w:val="16"/>
                <w:lang w:val="zh-TW" w:eastAsia="zh-TW"/>
              </w:rPr>
              <w:t>40</w:t>
            </w:r>
            <w:r>
              <w:rPr>
                <w:color w:val="auto"/>
                <w:sz w:val="16"/>
                <w:szCs w:val="16"/>
                <w:lang w:val="zh-TW" w:eastAsia="zh-CN"/>
              </w:rPr>
              <w:t>~</w:t>
            </w:r>
            <w:r>
              <w:rPr>
                <w:color w:val="auto"/>
                <w:sz w:val="16"/>
                <w:szCs w:val="16"/>
                <w:lang w:val="zh-TW" w:eastAsia="zh-TW"/>
              </w:rPr>
              <w:t>0.70</w:t>
            </w:r>
          </w:p>
        </w:tc>
      </w:tr>
      <w:tr w14:paraId="0CADFF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930" w:type="dxa"/>
            <w:tcBorders>
              <w:tl2br w:val="nil"/>
              <w:tr2bl w:val="nil"/>
            </w:tcBorders>
            <w:vAlign w:val="center"/>
          </w:tcPr>
          <w:p w14:paraId="3B5A93B5">
            <w:pPr>
              <w:spacing w:line="200" w:lineRule="exact"/>
              <w:jc w:val="center"/>
              <w:rPr>
                <w:color w:val="auto"/>
                <w:kern w:val="2"/>
                <w:sz w:val="16"/>
                <w:szCs w:val="16"/>
                <w:lang w:eastAsia="zh-CN" w:bidi="ar-SA"/>
              </w:rPr>
            </w:pPr>
            <w:r>
              <w:rPr>
                <w:color w:val="auto"/>
                <w:sz w:val="16"/>
                <w:szCs w:val="16"/>
                <w:lang w:val="zh-TW" w:eastAsia="zh-TW"/>
              </w:rPr>
              <w:t>土路面</w:t>
            </w:r>
          </w:p>
        </w:tc>
        <w:tc>
          <w:tcPr>
            <w:tcW w:w="2938" w:type="dxa"/>
            <w:tcBorders>
              <w:tl2br w:val="nil"/>
              <w:tr2bl w:val="nil"/>
            </w:tcBorders>
            <w:vAlign w:val="center"/>
          </w:tcPr>
          <w:p w14:paraId="1CE15CB3">
            <w:pPr>
              <w:spacing w:line="200" w:lineRule="exact"/>
              <w:jc w:val="center"/>
              <w:rPr>
                <w:color w:val="auto"/>
                <w:kern w:val="2"/>
                <w:sz w:val="16"/>
                <w:szCs w:val="16"/>
                <w:lang w:eastAsia="zh-CN" w:bidi="ar-SA"/>
              </w:rPr>
            </w:pPr>
            <w:r>
              <w:rPr>
                <w:color w:val="auto"/>
                <w:sz w:val="16"/>
                <w:szCs w:val="16"/>
              </w:rPr>
              <w:t>1.00</w:t>
            </w:r>
            <w:r>
              <w:rPr>
                <w:color w:val="auto"/>
                <w:sz w:val="16"/>
                <w:szCs w:val="16"/>
                <w:lang w:val="zh-TW" w:eastAsia="zh-CN"/>
              </w:rPr>
              <w:t>~</w:t>
            </w:r>
            <w:r>
              <w:rPr>
                <w:color w:val="auto"/>
                <w:sz w:val="16"/>
                <w:szCs w:val="16"/>
              </w:rPr>
              <w:t>1.50</w:t>
            </w:r>
          </w:p>
        </w:tc>
      </w:tr>
      <w:tr w14:paraId="288593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930" w:type="dxa"/>
            <w:tcBorders>
              <w:tl2br w:val="nil"/>
              <w:tr2bl w:val="nil"/>
            </w:tcBorders>
            <w:vAlign w:val="center"/>
          </w:tcPr>
          <w:p w14:paraId="0A3419E8">
            <w:pPr>
              <w:spacing w:line="200" w:lineRule="exact"/>
              <w:jc w:val="center"/>
              <w:rPr>
                <w:color w:val="auto"/>
                <w:kern w:val="2"/>
                <w:sz w:val="16"/>
                <w:szCs w:val="16"/>
                <w:lang w:eastAsia="zh-CN" w:bidi="ar-SA"/>
              </w:rPr>
            </w:pPr>
            <w:r>
              <w:rPr>
                <w:color w:val="auto"/>
                <w:sz w:val="16"/>
                <w:szCs w:val="16"/>
                <w:lang w:val="zh-TW" w:eastAsia="zh-TW"/>
              </w:rPr>
              <w:t>水泥或沥青路面</w:t>
            </w:r>
          </w:p>
        </w:tc>
        <w:tc>
          <w:tcPr>
            <w:tcW w:w="2938" w:type="dxa"/>
            <w:tcBorders>
              <w:tl2br w:val="nil"/>
              <w:tr2bl w:val="nil"/>
            </w:tcBorders>
            <w:vAlign w:val="center"/>
          </w:tcPr>
          <w:p w14:paraId="0BD29407">
            <w:pPr>
              <w:spacing w:line="200" w:lineRule="exact"/>
              <w:jc w:val="center"/>
              <w:rPr>
                <w:color w:val="auto"/>
                <w:kern w:val="2"/>
                <w:sz w:val="16"/>
                <w:szCs w:val="16"/>
                <w:lang w:eastAsia="zh-CN" w:bidi="ar-SA"/>
              </w:rPr>
            </w:pPr>
            <w:r>
              <w:rPr>
                <w:color w:val="auto"/>
                <w:sz w:val="16"/>
                <w:szCs w:val="16"/>
              </w:rPr>
              <w:t>0.</w:t>
            </w:r>
            <w:r>
              <w:rPr>
                <w:color w:val="auto"/>
                <w:sz w:val="16"/>
                <w:szCs w:val="16"/>
                <w:lang w:val="zh-TW" w:eastAsia="zh-TW"/>
              </w:rPr>
              <w:t>20</w:t>
            </w:r>
            <w:r>
              <w:rPr>
                <w:color w:val="auto"/>
                <w:sz w:val="16"/>
                <w:szCs w:val="16"/>
                <w:lang w:val="zh-TW" w:eastAsia="zh-CN"/>
              </w:rPr>
              <w:t>~</w:t>
            </w:r>
            <w:r>
              <w:rPr>
                <w:color w:val="auto"/>
                <w:sz w:val="16"/>
                <w:szCs w:val="16"/>
                <w:lang w:val="zh-TW" w:eastAsia="zh-TW"/>
              </w:rPr>
              <w:t>0.50</w:t>
            </w:r>
          </w:p>
        </w:tc>
      </w:tr>
    </w:tbl>
    <w:p w14:paraId="277C6A97">
      <w:pPr>
        <w:pStyle w:val="26"/>
        <w:spacing w:after="0" w:line="320" w:lineRule="exact"/>
        <w:ind w:firstLine="0"/>
        <w:jc w:val="both"/>
        <w:rPr>
          <w:rFonts w:ascii="Times New Roman" w:hAnsi="Times New Roman" w:eastAsia="黑体" w:cs="Times New Roman"/>
          <w:color w:val="auto"/>
          <w:kern w:val="2"/>
          <w:sz w:val="18"/>
          <w:szCs w:val="18"/>
          <w:lang w:val="en-US" w:eastAsia="zh-CN" w:bidi="ar-SA"/>
        </w:rPr>
      </w:pPr>
      <w:r>
        <w:rPr>
          <w:rFonts w:ascii="Times New Roman" w:hAnsi="Times New Roman" w:cs="Times New Roman"/>
          <w:color w:val="auto"/>
          <w:sz w:val="15"/>
          <w:szCs w:val="15"/>
          <w:lang w:eastAsia="zh-CN"/>
        </w:rPr>
        <w:t>注：广场浇洒用水定额可参照</w:t>
      </w:r>
      <w:r>
        <w:rPr>
          <w:rFonts w:ascii="Times New Roman" w:hAnsi="Times New Roman" w:cs="Times New Roman"/>
          <w:color w:val="auto"/>
          <w:sz w:val="15"/>
          <w:szCs w:val="15"/>
          <w:lang w:val="en-US" w:eastAsia="zh-CN"/>
        </w:rPr>
        <w:t>本表</w:t>
      </w:r>
      <w:r>
        <w:rPr>
          <w:rFonts w:ascii="Times New Roman" w:hAnsi="Times New Roman" w:cs="Times New Roman"/>
          <w:color w:val="auto"/>
          <w:sz w:val="15"/>
          <w:szCs w:val="15"/>
          <w:lang w:eastAsia="zh-CN"/>
        </w:rPr>
        <w:t>选用。</w:t>
      </w:r>
    </w:p>
    <w:p w14:paraId="6B11EF0E">
      <w:pPr>
        <w:pStyle w:val="26"/>
        <w:spacing w:after="0" w:line="320" w:lineRule="exact"/>
        <w:ind w:firstLine="0"/>
        <w:rPr>
          <w:rFonts w:ascii="Times New Roman" w:hAnsi="Times New Roman" w:cs="Times New Roman"/>
          <w:color w:val="auto"/>
          <w:sz w:val="21"/>
          <w:szCs w:val="21"/>
        </w:rPr>
      </w:pPr>
      <w:r>
        <w:rPr>
          <w:rFonts w:hint="eastAsia" w:ascii="Times New Roman" w:hAnsi="Times New Roman" w:cs="Times New Roman"/>
          <w:b/>
          <w:bCs/>
          <w:color w:val="auto"/>
          <w:sz w:val="21"/>
          <w:szCs w:val="21"/>
          <w:lang w:val="en-US" w:eastAsia="zh-CN"/>
        </w:rPr>
        <w:t>A</w:t>
      </w:r>
      <w:r>
        <w:rPr>
          <w:rFonts w:ascii="Times New Roman" w:hAnsi="Times New Roman" w:cs="Times New Roman"/>
          <w:b/>
          <w:bCs/>
          <w:color w:val="auto"/>
          <w:sz w:val="21"/>
          <w:szCs w:val="21"/>
          <w:lang w:val="en-US" w:eastAsia="zh-CN"/>
        </w:rPr>
        <w:t>.</w:t>
      </w:r>
      <w:r>
        <w:rPr>
          <w:rFonts w:hint="eastAsia" w:ascii="Times New Roman" w:hAnsi="Times New Roman" w:cs="Times New Roman"/>
          <w:b/>
          <w:bCs/>
          <w:sz w:val="21"/>
          <w:szCs w:val="21"/>
          <w:lang w:val="en-US" w:eastAsia="zh-CN" w:bidi="en-US"/>
        </w:rPr>
        <w:t xml:space="preserve"> </w:t>
      </w:r>
      <w:r>
        <w:rPr>
          <w:rFonts w:ascii="Times New Roman" w:hAnsi="Times New Roman" w:cs="Times New Roman"/>
          <w:b/>
          <w:bCs/>
          <w:color w:val="auto"/>
          <w:sz w:val="21"/>
          <w:szCs w:val="21"/>
          <w:lang w:val="en-US" w:eastAsia="zh-CN"/>
        </w:rPr>
        <w:t>0.</w:t>
      </w:r>
      <w:r>
        <w:rPr>
          <w:rFonts w:hint="eastAsia" w:ascii="Times New Roman" w:hAnsi="Times New Roman" w:cs="Times New Roman"/>
          <w:b/>
          <w:bCs/>
          <w:sz w:val="21"/>
          <w:szCs w:val="21"/>
          <w:lang w:val="en-US" w:eastAsia="zh-CN" w:bidi="en-US"/>
        </w:rPr>
        <w:t xml:space="preserve"> </w:t>
      </w:r>
      <w:r>
        <w:rPr>
          <w:rFonts w:hint="eastAsia" w:ascii="Times New Roman" w:hAnsi="Times New Roman" w:cs="Times New Roman"/>
          <w:b/>
          <w:bCs/>
          <w:color w:val="auto"/>
          <w:sz w:val="21"/>
          <w:szCs w:val="21"/>
          <w:lang w:val="en-US" w:eastAsia="zh-CN"/>
        </w:rPr>
        <w:t>8</w:t>
      </w:r>
      <w:r>
        <w:rPr>
          <w:rFonts w:ascii="Times New Roman" w:hAnsi="Times New Roman" w:cs="Times New Roman"/>
          <w:bCs/>
        </w:rPr>
        <w:t xml:space="preserve">  </w:t>
      </w:r>
      <w:r>
        <w:rPr>
          <w:rFonts w:ascii="Times New Roman" w:hAnsi="Times New Roman" w:cs="Times New Roman"/>
          <w:color w:val="auto"/>
          <w:sz w:val="21"/>
          <w:szCs w:val="21"/>
        </w:rPr>
        <w:t>汽车冲洗用水定额，应根据冲洗方式、</w:t>
      </w:r>
      <w:r>
        <w:rPr>
          <w:rFonts w:ascii="Times New Roman" w:hAnsi="Times New Roman" w:cs="Times New Roman"/>
          <w:color w:val="auto"/>
          <w:sz w:val="21"/>
          <w:szCs w:val="21"/>
          <w:lang w:val="en-US" w:eastAsia="zh-CN"/>
        </w:rPr>
        <w:t>车辆用途、</w:t>
      </w:r>
      <w:r>
        <w:rPr>
          <w:rFonts w:ascii="Times New Roman" w:hAnsi="Times New Roman" w:cs="Times New Roman"/>
          <w:color w:val="auto"/>
          <w:sz w:val="21"/>
          <w:szCs w:val="21"/>
        </w:rPr>
        <w:t>道路路面等级</w:t>
      </w:r>
      <w:r>
        <w:rPr>
          <w:rFonts w:ascii="Times New Roman" w:hAnsi="Times New Roman" w:cs="Times New Roman"/>
          <w:color w:val="auto"/>
          <w:sz w:val="21"/>
          <w:szCs w:val="21"/>
          <w:lang w:val="en-US" w:eastAsia="zh-CN"/>
        </w:rPr>
        <w:t>和沾污程度等确定</w:t>
      </w:r>
      <w:r>
        <w:rPr>
          <w:rFonts w:ascii="Times New Roman" w:hAnsi="Times New Roman" w:cs="Times New Roman"/>
          <w:color w:val="auto"/>
          <w:sz w:val="21"/>
          <w:szCs w:val="21"/>
        </w:rPr>
        <w:t>，</w:t>
      </w:r>
      <w:r>
        <w:rPr>
          <w:rFonts w:ascii="Times New Roman" w:hAnsi="Times New Roman" w:cs="Times New Roman"/>
          <w:color w:val="auto"/>
          <w:sz w:val="21"/>
          <w:szCs w:val="21"/>
          <w:lang w:val="en-US" w:eastAsia="zh-CN"/>
        </w:rPr>
        <w:t>洗车冲洗最高日用水定额可</w:t>
      </w:r>
      <w:r>
        <w:rPr>
          <w:rFonts w:ascii="Times New Roman" w:hAnsi="Times New Roman" w:cs="Times New Roman"/>
          <w:color w:val="auto"/>
          <w:sz w:val="21"/>
          <w:szCs w:val="21"/>
        </w:rPr>
        <w:t>按表</w:t>
      </w:r>
    </w:p>
    <w:p w14:paraId="2A0CE1E0">
      <w:pPr>
        <w:pStyle w:val="26"/>
        <w:spacing w:after="0" w:line="320" w:lineRule="exact"/>
        <w:ind w:firstLine="0"/>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 xml:space="preserve">A. </w:t>
      </w:r>
      <w:r>
        <w:rPr>
          <w:rFonts w:ascii="Times New Roman" w:hAnsi="Times New Roman" w:cs="Times New Roman"/>
          <w:color w:val="auto"/>
          <w:sz w:val="21"/>
          <w:szCs w:val="21"/>
          <w:lang w:val="en-US" w:eastAsia="zh-CN" w:bidi="en-US"/>
        </w:rPr>
        <w:t>0.</w:t>
      </w:r>
      <w:r>
        <w:rPr>
          <w:rFonts w:hint="eastAsia" w:ascii="Times New Roman" w:hAnsi="Times New Roman" w:cs="Times New Roman"/>
          <w:color w:val="auto"/>
          <w:sz w:val="21"/>
          <w:szCs w:val="21"/>
          <w:lang w:val="en-US" w:eastAsia="zh-CN" w:bidi="en-US"/>
        </w:rPr>
        <w:t xml:space="preserve"> 4</w:t>
      </w:r>
      <w:r>
        <w:rPr>
          <w:rFonts w:ascii="Times New Roman" w:hAnsi="Times New Roman" w:cs="Times New Roman"/>
          <w:color w:val="auto"/>
          <w:sz w:val="21"/>
          <w:szCs w:val="21"/>
          <w:lang w:val="en-US" w:eastAsia="zh-CN"/>
        </w:rPr>
        <w:t>计算</w:t>
      </w:r>
      <w:r>
        <w:rPr>
          <w:rFonts w:ascii="Times New Roman" w:hAnsi="Times New Roman" w:cs="Times New Roman"/>
          <w:color w:val="auto"/>
          <w:sz w:val="21"/>
          <w:szCs w:val="21"/>
        </w:rPr>
        <w:t>。</w:t>
      </w:r>
    </w:p>
    <w:p w14:paraId="4B421688">
      <w:pPr>
        <w:widowControl/>
        <w:spacing w:before="48" w:beforeLines="20" w:after="48" w:afterLines="20" w:line="320" w:lineRule="exact"/>
        <w:jc w:val="center"/>
        <w:rPr>
          <w:rFonts w:eastAsia="黑体"/>
          <w:kern w:val="2"/>
          <w:sz w:val="18"/>
          <w:szCs w:val="18"/>
          <w:lang w:val="zh-TW" w:eastAsia="zh-CN" w:bidi="ar-SA"/>
        </w:rPr>
      </w:pPr>
      <w:r>
        <w:rPr>
          <w:rFonts w:eastAsia="黑体"/>
          <w:kern w:val="2"/>
          <w:sz w:val="18"/>
          <w:szCs w:val="18"/>
          <w:lang w:val="zh-TW" w:eastAsia="zh-CN" w:bidi="ar-SA"/>
        </w:rPr>
        <w:t>表</w:t>
      </w:r>
      <w:r>
        <w:rPr>
          <w:rFonts w:hint="eastAsia" w:eastAsia="黑体"/>
          <w:kern w:val="2"/>
          <w:sz w:val="18"/>
          <w:szCs w:val="18"/>
          <w:lang w:eastAsia="zh-CN" w:bidi="ar-SA"/>
        </w:rPr>
        <w:t>A</w:t>
      </w:r>
      <w:r>
        <w:rPr>
          <w:rFonts w:eastAsia="黑体"/>
          <w:kern w:val="2"/>
          <w:sz w:val="18"/>
          <w:szCs w:val="18"/>
          <w:lang w:val="zh-TW" w:eastAsia="zh-CN" w:bidi="ar-SA"/>
        </w:rPr>
        <w:t>.</w:t>
      </w:r>
      <w:r>
        <w:rPr>
          <w:rFonts w:hint="eastAsia"/>
          <w:szCs w:val="21"/>
          <w:lang w:eastAsia="zh-CN"/>
        </w:rPr>
        <w:t xml:space="preserve"> </w:t>
      </w:r>
      <w:r>
        <w:rPr>
          <w:rFonts w:eastAsia="黑体"/>
          <w:kern w:val="2"/>
          <w:sz w:val="18"/>
          <w:szCs w:val="18"/>
          <w:lang w:val="zh-TW" w:eastAsia="zh-CN" w:bidi="ar-SA"/>
        </w:rPr>
        <w:t>0.</w:t>
      </w:r>
      <w:r>
        <w:rPr>
          <w:rFonts w:hint="eastAsia"/>
          <w:szCs w:val="21"/>
          <w:lang w:eastAsia="zh-CN"/>
        </w:rPr>
        <w:t xml:space="preserve"> </w:t>
      </w:r>
      <w:r>
        <w:rPr>
          <w:rFonts w:hint="eastAsia" w:eastAsia="黑体"/>
          <w:kern w:val="2"/>
          <w:sz w:val="18"/>
          <w:szCs w:val="18"/>
          <w:lang w:val="en-US" w:eastAsia="zh-CN" w:bidi="ar-SA"/>
        </w:rPr>
        <w:t>4</w:t>
      </w:r>
      <w:r>
        <w:rPr>
          <w:rFonts w:eastAsia="黑体"/>
          <w:kern w:val="2"/>
          <w:sz w:val="18"/>
          <w:szCs w:val="18"/>
          <w:lang w:val="zh-TW" w:eastAsia="zh-CN" w:bidi="ar-SA"/>
        </w:rPr>
        <w:t xml:space="preserve">  汽车冲洗用水量定额［L/（辆•次）］</w:t>
      </w:r>
    </w:p>
    <w:tbl>
      <w:tblPr>
        <w:tblStyle w:val="18"/>
        <w:tblW w:w="58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1843"/>
        <w:gridCol w:w="1006"/>
        <w:gridCol w:w="1006"/>
        <w:gridCol w:w="1006"/>
        <w:gridCol w:w="1007"/>
      </w:tblGrid>
      <w:tr w14:paraId="430F9E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82" w:hRule="atLeast"/>
          <w:jc w:val="center"/>
        </w:trPr>
        <w:tc>
          <w:tcPr>
            <w:tcW w:w="1843" w:type="dxa"/>
            <w:tcBorders>
              <w:tl2br w:val="nil"/>
              <w:tr2bl w:val="nil"/>
            </w:tcBorders>
            <w:shd w:val="clear" w:color="auto" w:fill="FFFFFF"/>
            <w:vAlign w:val="center"/>
          </w:tcPr>
          <w:p w14:paraId="4167362C">
            <w:pPr>
              <w:spacing w:line="200" w:lineRule="exact"/>
              <w:jc w:val="center"/>
              <w:rPr>
                <w:color w:val="auto"/>
                <w:sz w:val="16"/>
                <w:szCs w:val="16"/>
                <w:lang w:val="zh-TW" w:eastAsia="zh-TW"/>
              </w:rPr>
            </w:pPr>
            <w:r>
              <w:rPr>
                <w:color w:val="auto"/>
                <w:sz w:val="16"/>
                <w:szCs w:val="16"/>
                <w:lang w:val="zh-TW" w:eastAsia="zh-TW"/>
              </w:rPr>
              <w:t>冲洗方式</w:t>
            </w:r>
          </w:p>
        </w:tc>
        <w:tc>
          <w:tcPr>
            <w:tcW w:w="1006" w:type="dxa"/>
            <w:tcBorders>
              <w:tl2br w:val="nil"/>
              <w:tr2bl w:val="nil"/>
            </w:tcBorders>
            <w:shd w:val="clear" w:color="auto" w:fill="FFFFFF"/>
            <w:vAlign w:val="center"/>
          </w:tcPr>
          <w:p w14:paraId="2F961CDD">
            <w:pPr>
              <w:spacing w:line="200" w:lineRule="exact"/>
              <w:jc w:val="center"/>
              <w:rPr>
                <w:color w:val="auto"/>
                <w:sz w:val="16"/>
                <w:szCs w:val="16"/>
                <w:lang w:val="zh-TW" w:eastAsia="zh-TW"/>
              </w:rPr>
            </w:pPr>
            <w:r>
              <w:rPr>
                <w:color w:val="auto"/>
                <w:sz w:val="16"/>
                <w:szCs w:val="16"/>
                <w:lang w:val="zh-TW" w:eastAsia="zh-TW"/>
              </w:rPr>
              <w:t>高压水枪冲洗</w:t>
            </w:r>
          </w:p>
        </w:tc>
        <w:tc>
          <w:tcPr>
            <w:tcW w:w="1006" w:type="dxa"/>
            <w:tcBorders>
              <w:tl2br w:val="nil"/>
              <w:tr2bl w:val="nil"/>
            </w:tcBorders>
            <w:shd w:val="clear" w:color="auto" w:fill="FFFFFF"/>
            <w:vAlign w:val="center"/>
          </w:tcPr>
          <w:p w14:paraId="2CDE0CD3">
            <w:pPr>
              <w:spacing w:line="200" w:lineRule="exact"/>
              <w:jc w:val="center"/>
              <w:rPr>
                <w:color w:val="auto"/>
                <w:sz w:val="16"/>
                <w:szCs w:val="16"/>
                <w:lang w:val="zh-TW" w:eastAsia="zh-CN"/>
              </w:rPr>
            </w:pPr>
            <w:r>
              <w:rPr>
                <w:color w:val="auto"/>
                <w:sz w:val="16"/>
                <w:szCs w:val="16"/>
                <w:lang w:val="zh-TW" w:eastAsia="zh-TW"/>
              </w:rPr>
              <w:t>循环用水</w:t>
            </w:r>
          </w:p>
          <w:p w14:paraId="5D9EB984">
            <w:pPr>
              <w:spacing w:line="200" w:lineRule="exact"/>
              <w:jc w:val="center"/>
              <w:rPr>
                <w:color w:val="auto"/>
                <w:sz w:val="16"/>
                <w:szCs w:val="16"/>
                <w:lang w:val="zh-TW" w:eastAsia="zh-TW"/>
              </w:rPr>
            </w:pPr>
            <w:r>
              <w:rPr>
                <w:color w:val="auto"/>
                <w:sz w:val="16"/>
                <w:szCs w:val="16"/>
                <w:lang w:val="zh-TW" w:eastAsia="zh-TW"/>
              </w:rPr>
              <w:t>冲洗补水</w:t>
            </w:r>
          </w:p>
        </w:tc>
        <w:tc>
          <w:tcPr>
            <w:tcW w:w="1006" w:type="dxa"/>
            <w:tcBorders>
              <w:tl2br w:val="nil"/>
              <w:tr2bl w:val="nil"/>
            </w:tcBorders>
            <w:shd w:val="clear" w:color="auto" w:fill="FFFFFF"/>
            <w:vAlign w:val="center"/>
          </w:tcPr>
          <w:p w14:paraId="2D3FE601">
            <w:pPr>
              <w:spacing w:line="200" w:lineRule="exact"/>
              <w:jc w:val="center"/>
              <w:rPr>
                <w:color w:val="auto"/>
                <w:sz w:val="16"/>
                <w:szCs w:val="16"/>
                <w:lang w:val="zh-TW" w:eastAsia="zh-TW"/>
              </w:rPr>
            </w:pPr>
            <w:r>
              <w:rPr>
                <w:color w:val="auto"/>
                <w:sz w:val="16"/>
                <w:szCs w:val="16"/>
                <w:lang w:val="zh-TW" w:eastAsia="zh-TW"/>
              </w:rPr>
              <w:t>抹车、微水</w:t>
            </w:r>
          </w:p>
          <w:p w14:paraId="0767812B">
            <w:pPr>
              <w:spacing w:line="200" w:lineRule="exact"/>
              <w:jc w:val="center"/>
              <w:rPr>
                <w:color w:val="auto"/>
                <w:sz w:val="16"/>
                <w:szCs w:val="16"/>
                <w:lang w:val="zh-TW" w:eastAsia="zh-TW"/>
              </w:rPr>
            </w:pPr>
            <w:r>
              <w:rPr>
                <w:color w:val="auto"/>
                <w:sz w:val="16"/>
                <w:szCs w:val="16"/>
                <w:lang w:val="zh-TW" w:eastAsia="zh-TW"/>
              </w:rPr>
              <w:t>冲洗</w:t>
            </w:r>
          </w:p>
        </w:tc>
        <w:tc>
          <w:tcPr>
            <w:tcW w:w="1007" w:type="dxa"/>
            <w:tcBorders>
              <w:tl2br w:val="nil"/>
              <w:tr2bl w:val="nil"/>
            </w:tcBorders>
            <w:shd w:val="clear" w:color="auto" w:fill="FFFFFF"/>
            <w:vAlign w:val="center"/>
          </w:tcPr>
          <w:p w14:paraId="28D30911">
            <w:pPr>
              <w:spacing w:line="200" w:lineRule="exact"/>
              <w:jc w:val="center"/>
              <w:rPr>
                <w:color w:val="auto"/>
                <w:sz w:val="16"/>
                <w:szCs w:val="16"/>
                <w:lang w:val="zh-TW" w:eastAsia="zh-TW"/>
              </w:rPr>
            </w:pPr>
            <w:r>
              <w:rPr>
                <w:color w:val="auto"/>
                <w:sz w:val="16"/>
                <w:szCs w:val="16"/>
                <w:lang w:val="zh-TW" w:eastAsia="zh-TW"/>
              </w:rPr>
              <w:t>蒸汽冲洗</w:t>
            </w:r>
          </w:p>
        </w:tc>
      </w:tr>
      <w:tr w14:paraId="2316E2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82" w:hRule="atLeast"/>
          <w:jc w:val="center"/>
        </w:trPr>
        <w:tc>
          <w:tcPr>
            <w:tcW w:w="1843" w:type="dxa"/>
            <w:tcBorders>
              <w:tl2br w:val="nil"/>
              <w:tr2bl w:val="nil"/>
            </w:tcBorders>
            <w:shd w:val="clear" w:color="auto" w:fill="FFFFFF"/>
            <w:vAlign w:val="center"/>
          </w:tcPr>
          <w:p w14:paraId="49491F56">
            <w:pPr>
              <w:spacing w:line="200" w:lineRule="exact"/>
              <w:jc w:val="center"/>
              <w:rPr>
                <w:color w:val="auto"/>
                <w:sz w:val="16"/>
                <w:szCs w:val="16"/>
                <w:lang w:val="zh-TW" w:eastAsia="zh-TW"/>
              </w:rPr>
            </w:pPr>
            <w:r>
              <w:rPr>
                <w:color w:val="auto"/>
                <w:sz w:val="16"/>
                <w:szCs w:val="16"/>
                <w:lang w:val="zh-TW" w:eastAsia="zh-TW"/>
              </w:rPr>
              <w:t>轿车</w:t>
            </w:r>
          </w:p>
        </w:tc>
        <w:tc>
          <w:tcPr>
            <w:tcW w:w="1006" w:type="dxa"/>
            <w:tcBorders>
              <w:tl2br w:val="nil"/>
              <w:tr2bl w:val="nil"/>
            </w:tcBorders>
            <w:shd w:val="clear" w:color="auto" w:fill="FFFFFF"/>
            <w:vAlign w:val="center"/>
          </w:tcPr>
          <w:p w14:paraId="1543F0F3">
            <w:pPr>
              <w:spacing w:line="200" w:lineRule="exact"/>
              <w:jc w:val="center"/>
              <w:rPr>
                <w:color w:val="auto"/>
                <w:sz w:val="16"/>
                <w:szCs w:val="16"/>
                <w:lang w:val="zh-TW" w:eastAsia="zh-TW"/>
              </w:rPr>
            </w:pPr>
            <w:r>
              <w:rPr>
                <w:color w:val="auto"/>
                <w:sz w:val="16"/>
                <w:szCs w:val="16"/>
                <w:lang w:val="zh-TW" w:eastAsia="zh-TW"/>
              </w:rPr>
              <w:t>40</w:t>
            </w:r>
            <w:r>
              <w:rPr>
                <w:color w:val="auto"/>
                <w:sz w:val="16"/>
                <w:szCs w:val="16"/>
                <w:lang w:val="zh-TW" w:eastAsia="zh-CN"/>
              </w:rPr>
              <w:t>~</w:t>
            </w:r>
            <w:r>
              <w:rPr>
                <w:color w:val="auto"/>
                <w:sz w:val="16"/>
                <w:szCs w:val="16"/>
                <w:lang w:val="zh-TW" w:eastAsia="zh-TW"/>
              </w:rPr>
              <w:t>60</w:t>
            </w:r>
          </w:p>
        </w:tc>
        <w:tc>
          <w:tcPr>
            <w:tcW w:w="1006" w:type="dxa"/>
            <w:tcBorders>
              <w:tl2br w:val="nil"/>
              <w:tr2bl w:val="nil"/>
            </w:tcBorders>
            <w:shd w:val="clear" w:color="auto" w:fill="FFFFFF"/>
            <w:vAlign w:val="center"/>
          </w:tcPr>
          <w:p w14:paraId="6A7F516C">
            <w:pPr>
              <w:spacing w:line="200" w:lineRule="exact"/>
              <w:jc w:val="center"/>
              <w:rPr>
                <w:color w:val="auto"/>
                <w:sz w:val="16"/>
                <w:szCs w:val="16"/>
                <w:lang w:val="zh-TW" w:eastAsia="zh-TW"/>
              </w:rPr>
            </w:pPr>
            <w:r>
              <w:rPr>
                <w:color w:val="auto"/>
                <w:sz w:val="16"/>
                <w:szCs w:val="16"/>
                <w:lang w:val="zh-TW" w:eastAsia="zh-TW"/>
              </w:rPr>
              <w:t>20</w:t>
            </w:r>
            <w:r>
              <w:rPr>
                <w:color w:val="auto"/>
                <w:sz w:val="16"/>
                <w:szCs w:val="16"/>
                <w:lang w:val="zh-TW" w:eastAsia="zh-CN"/>
              </w:rPr>
              <w:t>~</w:t>
            </w:r>
            <w:r>
              <w:rPr>
                <w:color w:val="auto"/>
                <w:sz w:val="16"/>
                <w:szCs w:val="16"/>
                <w:lang w:val="zh-TW" w:eastAsia="zh-TW"/>
              </w:rPr>
              <w:t>30</w:t>
            </w:r>
          </w:p>
        </w:tc>
        <w:tc>
          <w:tcPr>
            <w:tcW w:w="1006" w:type="dxa"/>
            <w:tcBorders>
              <w:tl2br w:val="nil"/>
              <w:tr2bl w:val="nil"/>
            </w:tcBorders>
            <w:shd w:val="clear" w:color="auto" w:fill="FFFFFF"/>
            <w:vAlign w:val="center"/>
          </w:tcPr>
          <w:p w14:paraId="31639073">
            <w:pPr>
              <w:spacing w:line="200" w:lineRule="exact"/>
              <w:jc w:val="center"/>
              <w:rPr>
                <w:color w:val="auto"/>
                <w:sz w:val="16"/>
                <w:szCs w:val="16"/>
                <w:lang w:val="zh-TW" w:eastAsia="zh-TW"/>
              </w:rPr>
            </w:pPr>
            <w:r>
              <w:rPr>
                <w:color w:val="auto"/>
                <w:sz w:val="16"/>
                <w:szCs w:val="16"/>
                <w:lang w:val="zh-TW" w:eastAsia="zh-TW"/>
              </w:rPr>
              <w:t>10</w:t>
            </w:r>
            <w:r>
              <w:rPr>
                <w:color w:val="auto"/>
                <w:sz w:val="16"/>
                <w:szCs w:val="16"/>
                <w:lang w:val="zh-TW" w:eastAsia="zh-CN"/>
              </w:rPr>
              <w:t>~</w:t>
            </w:r>
            <w:r>
              <w:rPr>
                <w:color w:val="auto"/>
                <w:sz w:val="16"/>
                <w:szCs w:val="16"/>
                <w:lang w:val="zh-TW" w:eastAsia="zh-TW"/>
              </w:rPr>
              <w:t>15</w:t>
            </w:r>
          </w:p>
        </w:tc>
        <w:tc>
          <w:tcPr>
            <w:tcW w:w="1007" w:type="dxa"/>
            <w:tcBorders>
              <w:tl2br w:val="nil"/>
              <w:tr2bl w:val="nil"/>
            </w:tcBorders>
            <w:shd w:val="clear" w:color="auto" w:fill="FFFFFF"/>
            <w:vAlign w:val="center"/>
          </w:tcPr>
          <w:p w14:paraId="53A95B0D">
            <w:pPr>
              <w:spacing w:line="200" w:lineRule="exact"/>
              <w:jc w:val="center"/>
              <w:rPr>
                <w:color w:val="auto"/>
                <w:sz w:val="16"/>
                <w:szCs w:val="16"/>
                <w:lang w:val="zh-TW" w:eastAsia="zh-TW"/>
              </w:rPr>
            </w:pPr>
            <w:r>
              <w:rPr>
                <w:color w:val="auto"/>
                <w:sz w:val="16"/>
                <w:szCs w:val="16"/>
                <w:lang w:val="zh-TW" w:eastAsia="zh-TW"/>
              </w:rPr>
              <w:t>3</w:t>
            </w:r>
            <w:r>
              <w:rPr>
                <w:color w:val="auto"/>
                <w:sz w:val="16"/>
                <w:szCs w:val="16"/>
                <w:lang w:val="zh-TW" w:eastAsia="zh-CN"/>
              </w:rPr>
              <w:t>~</w:t>
            </w:r>
            <w:r>
              <w:rPr>
                <w:color w:val="auto"/>
                <w:sz w:val="16"/>
                <w:szCs w:val="16"/>
                <w:lang w:val="zh-TW" w:eastAsia="zh-TW"/>
              </w:rPr>
              <w:t>5</w:t>
            </w:r>
          </w:p>
        </w:tc>
      </w:tr>
      <w:tr w14:paraId="04146B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82" w:hRule="atLeast"/>
          <w:jc w:val="center"/>
        </w:trPr>
        <w:tc>
          <w:tcPr>
            <w:tcW w:w="1843" w:type="dxa"/>
            <w:tcBorders>
              <w:tl2br w:val="nil"/>
              <w:tr2bl w:val="nil"/>
            </w:tcBorders>
            <w:shd w:val="clear" w:color="auto" w:fill="FFFFFF"/>
            <w:vAlign w:val="center"/>
          </w:tcPr>
          <w:p w14:paraId="3FF4A958">
            <w:pPr>
              <w:spacing w:line="200" w:lineRule="exact"/>
              <w:jc w:val="center"/>
              <w:rPr>
                <w:color w:val="auto"/>
                <w:sz w:val="16"/>
                <w:szCs w:val="16"/>
                <w:lang w:val="zh-TW" w:eastAsia="zh-CN"/>
              </w:rPr>
            </w:pPr>
            <w:r>
              <w:rPr>
                <w:color w:val="auto"/>
                <w:sz w:val="16"/>
                <w:szCs w:val="16"/>
                <w:lang w:val="zh-TW" w:eastAsia="zh-TW"/>
              </w:rPr>
              <w:t>公共汽车</w:t>
            </w:r>
          </w:p>
          <w:p w14:paraId="28117B19">
            <w:pPr>
              <w:spacing w:line="200" w:lineRule="exact"/>
              <w:jc w:val="center"/>
              <w:rPr>
                <w:color w:val="auto"/>
                <w:sz w:val="16"/>
                <w:szCs w:val="16"/>
                <w:lang w:val="zh-TW" w:eastAsia="zh-TW"/>
              </w:rPr>
            </w:pPr>
            <w:r>
              <w:rPr>
                <w:color w:val="auto"/>
                <w:sz w:val="16"/>
                <w:szCs w:val="16"/>
                <w:lang w:val="zh-TW" w:eastAsia="zh-TW"/>
              </w:rPr>
              <w:t>载重汽车</w:t>
            </w:r>
          </w:p>
        </w:tc>
        <w:tc>
          <w:tcPr>
            <w:tcW w:w="1006" w:type="dxa"/>
            <w:tcBorders>
              <w:tl2br w:val="nil"/>
              <w:tr2bl w:val="nil"/>
            </w:tcBorders>
            <w:shd w:val="clear" w:color="auto" w:fill="FFFFFF"/>
            <w:vAlign w:val="center"/>
          </w:tcPr>
          <w:p w14:paraId="41AC37A9">
            <w:pPr>
              <w:spacing w:line="200" w:lineRule="exact"/>
              <w:jc w:val="center"/>
              <w:rPr>
                <w:color w:val="auto"/>
                <w:sz w:val="16"/>
                <w:szCs w:val="16"/>
                <w:lang w:val="zh-TW" w:eastAsia="zh-TW"/>
              </w:rPr>
            </w:pPr>
            <w:r>
              <w:rPr>
                <w:color w:val="auto"/>
                <w:sz w:val="16"/>
                <w:szCs w:val="16"/>
                <w:lang w:val="zh-TW" w:eastAsia="zh-TW"/>
              </w:rPr>
              <w:t>80</w:t>
            </w:r>
            <w:r>
              <w:rPr>
                <w:color w:val="auto"/>
                <w:sz w:val="16"/>
                <w:szCs w:val="16"/>
                <w:lang w:val="zh-TW" w:eastAsia="zh-CN"/>
              </w:rPr>
              <w:t>~</w:t>
            </w:r>
            <w:r>
              <w:rPr>
                <w:color w:val="auto"/>
                <w:sz w:val="16"/>
                <w:szCs w:val="16"/>
                <w:lang w:val="zh-TW" w:eastAsia="zh-TW"/>
              </w:rPr>
              <w:t>120</w:t>
            </w:r>
          </w:p>
        </w:tc>
        <w:tc>
          <w:tcPr>
            <w:tcW w:w="1006" w:type="dxa"/>
            <w:tcBorders>
              <w:tl2br w:val="nil"/>
              <w:tr2bl w:val="nil"/>
            </w:tcBorders>
            <w:shd w:val="clear" w:color="auto" w:fill="FFFFFF"/>
            <w:vAlign w:val="center"/>
          </w:tcPr>
          <w:p w14:paraId="06E03679">
            <w:pPr>
              <w:spacing w:line="200" w:lineRule="exact"/>
              <w:jc w:val="center"/>
              <w:rPr>
                <w:color w:val="auto"/>
                <w:sz w:val="16"/>
                <w:szCs w:val="16"/>
                <w:lang w:val="zh-TW" w:eastAsia="zh-TW"/>
              </w:rPr>
            </w:pPr>
            <w:r>
              <w:rPr>
                <w:color w:val="auto"/>
                <w:sz w:val="16"/>
                <w:szCs w:val="16"/>
                <w:lang w:val="zh-TW" w:eastAsia="zh-TW"/>
              </w:rPr>
              <w:t>40</w:t>
            </w:r>
            <w:r>
              <w:rPr>
                <w:color w:val="auto"/>
                <w:sz w:val="16"/>
                <w:szCs w:val="16"/>
                <w:lang w:val="zh-TW" w:eastAsia="zh-CN"/>
              </w:rPr>
              <w:t>~</w:t>
            </w:r>
            <w:r>
              <w:rPr>
                <w:color w:val="auto"/>
                <w:sz w:val="16"/>
                <w:szCs w:val="16"/>
                <w:lang w:val="zh-TW" w:eastAsia="zh-TW"/>
              </w:rPr>
              <w:t>60</w:t>
            </w:r>
          </w:p>
        </w:tc>
        <w:tc>
          <w:tcPr>
            <w:tcW w:w="1006" w:type="dxa"/>
            <w:tcBorders>
              <w:tl2br w:val="nil"/>
              <w:tr2bl w:val="nil"/>
            </w:tcBorders>
            <w:shd w:val="clear" w:color="auto" w:fill="FFFFFF"/>
            <w:vAlign w:val="center"/>
          </w:tcPr>
          <w:p w14:paraId="62967EE5">
            <w:pPr>
              <w:spacing w:line="200" w:lineRule="exact"/>
              <w:jc w:val="center"/>
              <w:rPr>
                <w:color w:val="auto"/>
                <w:sz w:val="16"/>
                <w:szCs w:val="16"/>
                <w:lang w:val="zh-TW" w:eastAsia="zh-TW"/>
              </w:rPr>
            </w:pPr>
            <w:r>
              <w:rPr>
                <w:color w:val="auto"/>
                <w:sz w:val="16"/>
                <w:szCs w:val="16"/>
                <w:lang w:val="zh-TW" w:eastAsia="zh-TW"/>
              </w:rPr>
              <w:t>15</w:t>
            </w:r>
            <w:r>
              <w:rPr>
                <w:color w:val="auto"/>
                <w:sz w:val="16"/>
                <w:szCs w:val="16"/>
                <w:lang w:val="zh-TW" w:eastAsia="zh-CN"/>
              </w:rPr>
              <w:t>~</w:t>
            </w:r>
            <w:r>
              <w:rPr>
                <w:color w:val="auto"/>
                <w:sz w:val="16"/>
                <w:szCs w:val="16"/>
                <w:lang w:val="zh-TW" w:eastAsia="zh-TW"/>
              </w:rPr>
              <w:t>30</w:t>
            </w:r>
          </w:p>
        </w:tc>
        <w:tc>
          <w:tcPr>
            <w:tcW w:w="1007" w:type="dxa"/>
            <w:tcBorders>
              <w:tl2br w:val="nil"/>
              <w:tr2bl w:val="nil"/>
            </w:tcBorders>
            <w:shd w:val="clear" w:color="auto" w:fill="FFFFFF"/>
            <w:vAlign w:val="center"/>
          </w:tcPr>
          <w:p w14:paraId="428F0736">
            <w:pPr>
              <w:spacing w:line="200" w:lineRule="exact"/>
              <w:jc w:val="center"/>
              <w:rPr>
                <w:color w:val="auto"/>
                <w:sz w:val="16"/>
                <w:szCs w:val="16"/>
                <w:lang w:val="zh-TW" w:eastAsia="zh-TW"/>
              </w:rPr>
            </w:pPr>
            <w:r>
              <w:rPr>
                <w:color w:val="auto"/>
                <w:sz w:val="16"/>
                <w:szCs w:val="16"/>
                <w:lang w:val="zh-TW" w:eastAsia="zh-TW"/>
              </w:rPr>
              <w:t>—</w:t>
            </w:r>
          </w:p>
        </w:tc>
      </w:tr>
    </w:tbl>
    <w:p w14:paraId="1E6523CB">
      <w:pPr>
        <w:pStyle w:val="26"/>
        <w:spacing w:before="72" w:beforeLines="30" w:after="0" w:line="200" w:lineRule="exact"/>
        <w:ind w:firstLine="0"/>
        <w:jc w:val="both"/>
        <w:rPr>
          <w:rFonts w:ascii="Times New Roman" w:hAnsi="Times New Roman" w:cs="Times New Roman"/>
          <w:color w:val="auto"/>
          <w:sz w:val="15"/>
          <w:szCs w:val="15"/>
          <w:lang w:val="en-US" w:eastAsia="zh-CN"/>
        </w:rPr>
      </w:pPr>
      <w:r>
        <w:rPr>
          <w:rFonts w:ascii="Times New Roman" w:hAnsi="Times New Roman" w:cs="Times New Roman"/>
          <w:color w:val="auto"/>
          <w:sz w:val="15"/>
          <w:szCs w:val="15"/>
          <w:lang w:val="en-US" w:eastAsia="zh-CN"/>
        </w:rPr>
        <w:t>注：1</w:t>
      </w:r>
      <w:r>
        <w:rPr>
          <w:rFonts w:hint="eastAsia" w:ascii="Times New Roman" w:hAnsi="Times New Roman" w:cs="Times New Roman"/>
          <w:color w:val="auto"/>
          <w:sz w:val="15"/>
          <w:szCs w:val="15"/>
          <w:lang w:val="en-US" w:eastAsia="zh-CN"/>
        </w:rPr>
        <w:t xml:space="preserve">  </w:t>
      </w:r>
      <w:r>
        <w:rPr>
          <w:rFonts w:ascii="Times New Roman" w:hAnsi="Times New Roman" w:cs="Times New Roman"/>
          <w:color w:val="auto"/>
          <w:sz w:val="15"/>
          <w:szCs w:val="15"/>
          <w:lang w:val="en-US" w:eastAsia="zh-CN"/>
        </w:rPr>
        <w:t>洗车冲洗台自动冲洗设备用水定额有特殊要求时，其值应按产品要求确定</w:t>
      </w:r>
      <w:r>
        <w:rPr>
          <w:rFonts w:hint="eastAsia" w:ascii="Times New Roman" w:hAnsi="Times New Roman" w:cs="Times New Roman"/>
          <w:color w:val="auto"/>
          <w:sz w:val="15"/>
          <w:szCs w:val="15"/>
          <w:lang w:val="en-US" w:eastAsia="zh-CN"/>
        </w:rPr>
        <w:t>；</w:t>
      </w:r>
    </w:p>
    <w:p w14:paraId="291AECC7">
      <w:pPr>
        <w:pStyle w:val="26"/>
        <w:spacing w:after="0" w:line="200" w:lineRule="exact"/>
        <w:ind w:firstLine="300" w:firstLineChars="200"/>
        <w:jc w:val="both"/>
        <w:rPr>
          <w:rFonts w:ascii="Times New Roman" w:hAnsi="Times New Roman" w:cs="Times New Roman"/>
          <w:color w:val="auto"/>
          <w:sz w:val="15"/>
          <w:szCs w:val="15"/>
          <w:lang w:val="en-US" w:eastAsia="zh-CN"/>
        </w:rPr>
      </w:pPr>
      <w:r>
        <w:rPr>
          <w:rFonts w:ascii="Times New Roman" w:hAnsi="Times New Roman" w:cs="Times New Roman"/>
          <w:color w:val="auto"/>
          <w:sz w:val="15"/>
          <w:szCs w:val="15"/>
          <w:lang w:val="en-US" w:eastAsia="zh-CN"/>
        </w:rPr>
        <w:t>2</w:t>
      </w:r>
      <w:r>
        <w:rPr>
          <w:rFonts w:hint="eastAsia" w:ascii="Times New Roman" w:hAnsi="Times New Roman" w:cs="Times New Roman"/>
          <w:color w:val="auto"/>
          <w:sz w:val="15"/>
          <w:szCs w:val="15"/>
          <w:lang w:val="en-US" w:eastAsia="zh-CN"/>
        </w:rPr>
        <w:t xml:space="preserve">  </w:t>
      </w:r>
      <w:r>
        <w:rPr>
          <w:rFonts w:ascii="Times New Roman" w:hAnsi="Times New Roman" w:cs="Times New Roman"/>
          <w:color w:val="auto"/>
          <w:sz w:val="15"/>
          <w:szCs w:val="15"/>
          <w:lang w:val="en-US" w:eastAsia="zh-CN"/>
        </w:rPr>
        <w:t>在水泥和沥青路面行驶的汽车，宜选用下限值；路面等级较低时，宜选用上限值。</w:t>
      </w:r>
    </w:p>
    <w:p w14:paraId="08FA5375">
      <w:pPr>
        <w:pStyle w:val="27"/>
        <w:spacing w:line="320" w:lineRule="exact"/>
        <w:jc w:val="both"/>
        <w:rPr>
          <w:rFonts w:ascii="Times New Roman" w:hAnsi="Times New Roman" w:cs="Times New Roman"/>
          <w:color w:val="auto"/>
          <w:sz w:val="21"/>
          <w:szCs w:val="21"/>
        </w:rPr>
      </w:pPr>
      <w:r>
        <w:rPr>
          <w:rFonts w:hint="eastAsia" w:ascii="Times New Roman" w:hAnsi="Times New Roman" w:cs="Times New Roman"/>
          <w:b/>
          <w:bCs/>
          <w:color w:val="auto"/>
          <w:sz w:val="21"/>
          <w:szCs w:val="21"/>
          <w:lang w:val="en-US" w:eastAsia="zh-CN"/>
        </w:rPr>
        <w:t>A</w:t>
      </w:r>
      <w:r>
        <w:rPr>
          <w:rFonts w:ascii="Times New Roman" w:hAnsi="Times New Roman" w:cs="Times New Roman"/>
          <w:b/>
          <w:bCs/>
          <w:color w:val="auto"/>
          <w:sz w:val="21"/>
          <w:szCs w:val="21"/>
          <w:lang w:val="en-US" w:eastAsia="zh-CN"/>
        </w:rPr>
        <w:t>.</w:t>
      </w:r>
      <w:r>
        <w:rPr>
          <w:rFonts w:hint="eastAsia" w:ascii="Times New Roman" w:hAnsi="Times New Roman" w:cs="Times New Roman"/>
          <w:b/>
          <w:bCs/>
          <w:sz w:val="21"/>
          <w:szCs w:val="21"/>
          <w:lang w:val="en-US" w:eastAsia="zh-CN" w:bidi="en-US"/>
        </w:rPr>
        <w:t xml:space="preserve"> </w:t>
      </w:r>
      <w:r>
        <w:rPr>
          <w:rFonts w:ascii="Times New Roman" w:hAnsi="Times New Roman" w:cs="Times New Roman"/>
          <w:b/>
          <w:bCs/>
          <w:color w:val="auto"/>
          <w:sz w:val="21"/>
          <w:szCs w:val="21"/>
          <w:lang w:val="en-US" w:eastAsia="zh-CN"/>
        </w:rPr>
        <w:t>0.</w:t>
      </w:r>
      <w:r>
        <w:rPr>
          <w:rFonts w:hint="eastAsia" w:ascii="Times New Roman" w:hAnsi="Times New Roman" w:cs="Times New Roman"/>
          <w:b/>
          <w:bCs/>
          <w:sz w:val="21"/>
          <w:szCs w:val="21"/>
          <w:lang w:val="en-US" w:eastAsia="zh-CN" w:bidi="en-US"/>
        </w:rPr>
        <w:t xml:space="preserve"> </w:t>
      </w:r>
      <w:r>
        <w:rPr>
          <w:rFonts w:hint="eastAsia" w:ascii="Times New Roman" w:hAnsi="Times New Roman" w:cs="Times New Roman"/>
          <w:b/>
          <w:bCs/>
          <w:color w:val="auto"/>
          <w:sz w:val="21"/>
          <w:szCs w:val="21"/>
          <w:lang w:val="en-US" w:eastAsia="zh-CN"/>
        </w:rPr>
        <w:t>9</w:t>
      </w:r>
      <w:r>
        <w:rPr>
          <w:rFonts w:ascii="Times New Roman" w:hAnsi="Times New Roman" w:cs="Times New Roman"/>
          <w:bCs/>
        </w:rPr>
        <w:t xml:space="preserve">  </w:t>
      </w:r>
      <w:r>
        <w:rPr>
          <w:rFonts w:ascii="Times New Roman" w:hAnsi="Times New Roman" w:cs="Times New Roman"/>
          <w:color w:val="auto"/>
          <w:sz w:val="21"/>
          <w:szCs w:val="21"/>
          <w:lang w:val="en-US" w:eastAsia="zh-CN"/>
        </w:rPr>
        <w:t>民用</w:t>
      </w:r>
      <w:r>
        <w:rPr>
          <w:rFonts w:ascii="Times New Roman" w:hAnsi="Times New Roman" w:cs="Times New Roman"/>
          <w:color w:val="auto"/>
          <w:sz w:val="21"/>
          <w:szCs w:val="21"/>
        </w:rPr>
        <w:t>建筑空调循环冷却水</w:t>
      </w:r>
      <w:r>
        <w:rPr>
          <w:rFonts w:ascii="Times New Roman" w:hAnsi="Times New Roman" w:cs="Times New Roman"/>
          <w:color w:val="auto"/>
          <w:sz w:val="21"/>
          <w:szCs w:val="21"/>
          <w:lang w:val="en-US" w:eastAsia="zh-CN"/>
        </w:rPr>
        <w:t>系统的</w:t>
      </w:r>
      <w:r>
        <w:rPr>
          <w:rFonts w:ascii="Times New Roman" w:hAnsi="Times New Roman" w:cs="Times New Roman"/>
          <w:color w:val="auto"/>
          <w:sz w:val="21"/>
          <w:szCs w:val="21"/>
        </w:rPr>
        <w:t>补水量应根据气</w:t>
      </w:r>
      <w:r>
        <w:rPr>
          <w:rFonts w:ascii="Times New Roman" w:hAnsi="Times New Roman" w:cs="Times New Roman"/>
          <w:color w:val="auto"/>
          <w:sz w:val="21"/>
          <w:szCs w:val="21"/>
          <w:lang w:val="en-US" w:eastAsia="zh-CN"/>
        </w:rPr>
        <w:t>候</w:t>
      </w:r>
      <w:r>
        <w:rPr>
          <w:rFonts w:ascii="Times New Roman" w:hAnsi="Times New Roman" w:cs="Times New Roman"/>
          <w:color w:val="auto"/>
          <w:sz w:val="21"/>
          <w:szCs w:val="21"/>
        </w:rPr>
        <w:t>条件、冷却塔形式</w:t>
      </w:r>
      <w:r>
        <w:rPr>
          <w:rFonts w:ascii="Times New Roman" w:hAnsi="Times New Roman" w:cs="Times New Roman"/>
          <w:color w:val="auto"/>
          <w:sz w:val="21"/>
          <w:szCs w:val="21"/>
          <w:lang w:eastAsia="zh-CN"/>
        </w:rPr>
        <w:t>、</w:t>
      </w:r>
      <w:r>
        <w:rPr>
          <w:rFonts w:ascii="Times New Roman" w:hAnsi="Times New Roman" w:cs="Times New Roman"/>
          <w:color w:val="auto"/>
          <w:sz w:val="21"/>
          <w:szCs w:val="21"/>
          <w:lang w:val="en-US" w:eastAsia="zh-CN"/>
        </w:rPr>
        <w:t>浓缩倍数等因数</w:t>
      </w:r>
      <w:r>
        <w:rPr>
          <w:rFonts w:ascii="Times New Roman" w:hAnsi="Times New Roman" w:cs="Times New Roman"/>
          <w:color w:val="auto"/>
          <w:sz w:val="21"/>
          <w:szCs w:val="21"/>
        </w:rPr>
        <w:t>确定，一般可按</w:t>
      </w:r>
      <w:r>
        <w:rPr>
          <w:rFonts w:ascii="Times New Roman" w:hAnsi="Times New Roman" w:cs="Times New Roman"/>
          <w:color w:val="auto"/>
          <w:sz w:val="21"/>
          <w:szCs w:val="21"/>
          <w:lang w:val="en-US" w:eastAsia="zh-CN"/>
        </w:rPr>
        <w:t>冷却水</w:t>
      </w:r>
      <w:r>
        <w:rPr>
          <w:rFonts w:ascii="Times New Roman" w:hAnsi="Times New Roman" w:cs="Times New Roman"/>
          <w:color w:val="auto"/>
          <w:sz w:val="21"/>
          <w:szCs w:val="21"/>
        </w:rPr>
        <w:t>循环水量的1.0%</w:t>
      </w:r>
      <w:r>
        <w:rPr>
          <w:rFonts w:ascii="Times New Roman" w:hAnsi="Times New Roman" w:cs="Times New Roman"/>
          <w:color w:val="auto"/>
          <w:sz w:val="21"/>
          <w:szCs w:val="21"/>
          <w:lang w:eastAsia="zh-CN"/>
        </w:rPr>
        <w:t>~</w:t>
      </w:r>
      <w:r>
        <w:rPr>
          <w:rFonts w:ascii="Times New Roman" w:hAnsi="Times New Roman" w:cs="Times New Roman"/>
          <w:color w:val="auto"/>
          <w:sz w:val="21"/>
          <w:szCs w:val="21"/>
        </w:rPr>
        <w:t>2.0%计算。</w:t>
      </w:r>
    </w:p>
    <w:p w14:paraId="066055B9">
      <w:pPr>
        <w:pStyle w:val="26"/>
        <w:spacing w:after="0" w:line="320" w:lineRule="exact"/>
        <w:ind w:firstLine="0"/>
        <w:jc w:val="both"/>
        <w:rPr>
          <w:rFonts w:ascii="Times New Roman" w:hAnsi="Times New Roman" w:cs="Times New Roman"/>
          <w:color w:val="auto"/>
          <w:sz w:val="21"/>
          <w:szCs w:val="21"/>
        </w:rPr>
      </w:pPr>
      <w:r>
        <w:rPr>
          <w:rFonts w:hint="eastAsia" w:ascii="Times New Roman" w:hAnsi="Times New Roman" w:cs="Times New Roman"/>
          <w:b/>
          <w:bCs/>
          <w:color w:val="auto"/>
          <w:sz w:val="21"/>
          <w:szCs w:val="21"/>
          <w:lang w:val="en-US" w:eastAsia="zh-CN"/>
        </w:rPr>
        <w:t>A</w:t>
      </w:r>
      <w:r>
        <w:rPr>
          <w:rFonts w:ascii="Times New Roman" w:hAnsi="Times New Roman" w:cs="Times New Roman"/>
          <w:b/>
          <w:bCs/>
          <w:color w:val="auto"/>
          <w:sz w:val="21"/>
          <w:szCs w:val="21"/>
          <w:lang w:val="en-US" w:eastAsia="zh-CN"/>
        </w:rPr>
        <w:t>.</w:t>
      </w:r>
      <w:r>
        <w:rPr>
          <w:rFonts w:hint="eastAsia" w:ascii="Times New Roman" w:hAnsi="Times New Roman" w:cs="Times New Roman"/>
          <w:b/>
          <w:bCs/>
          <w:sz w:val="21"/>
          <w:szCs w:val="21"/>
          <w:lang w:val="en-US" w:eastAsia="zh-CN" w:bidi="en-US"/>
        </w:rPr>
        <w:t xml:space="preserve"> </w:t>
      </w:r>
      <w:r>
        <w:rPr>
          <w:rFonts w:ascii="Times New Roman" w:hAnsi="Times New Roman" w:cs="Times New Roman"/>
          <w:b/>
          <w:bCs/>
          <w:color w:val="auto"/>
          <w:sz w:val="21"/>
          <w:szCs w:val="21"/>
          <w:lang w:val="en-US" w:eastAsia="zh-CN"/>
        </w:rPr>
        <w:t>0.</w:t>
      </w:r>
      <w:r>
        <w:rPr>
          <w:rFonts w:hint="eastAsia" w:ascii="Times New Roman" w:hAnsi="Times New Roman" w:cs="Times New Roman"/>
          <w:b/>
          <w:bCs/>
          <w:sz w:val="21"/>
          <w:szCs w:val="21"/>
          <w:lang w:val="en-US" w:eastAsia="zh-CN" w:bidi="en-US"/>
        </w:rPr>
        <w:t xml:space="preserve"> </w:t>
      </w:r>
      <w:r>
        <w:rPr>
          <w:rFonts w:ascii="Times New Roman" w:hAnsi="Times New Roman" w:cs="Times New Roman"/>
          <w:b/>
          <w:bCs/>
          <w:color w:val="auto"/>
          <w:sz w:val="21"/>
          <w:szCs w:val="21"/>
          <w:lang w:val="en-US" w:eastAsia="zh-CN"/>
        </w:rPr>
        <w:t>1</w:t>
      </w:r>
      <w:r>
        <w:rPr>
          <w:rFonts w:hint="eastAsia" w:ascii="Times New Roman" w:hAnsi="Times New Roman" w:cs="Times New Roman"/>
          <w:b/>
          <w:bCs/>
          <w:color w:val="auto"/>
          <w:sz w:val="21"/>
          <w:szCs w:val="21"/>
          <w:lang w:val="en-US" w:eastAsia="zh-CN"/>
        </w:rPr>
        <w:t>0</w:t>
      </w:r>
      <w:r>
        <w:rPr>
          <w:rFonts w:ascii="Times New Roman" w:hAnsi="Times New Roman" w:cs="Times New Roman"/>
          <w:bCs/>
        </w:rPr>
        <w:t xml:space="preserve">  </w:t>
      </w:r>
      <w:r>
        <w:rPr>
          <w:rFonts w:ascii="Times New Roman" w:hAnsi="Times New Roman" w:cs="Times New Roman"/>
          <w:color w:val="auto"/>
          <w:sz w:val="21"/>
          <w:szCs w:val="21"/>
        </w:rPr>
        <w:t>雨水用于冲厕的用水量</w:t>
      </w:r>
      <w:r>
        <w:rPr>
          <w:rFonts w:ascii="Times New Roman" w:hAnsi="Times New Roman" w:cs="Times New Roman"/>
          <w:color w:val="auto"/>
          <w:sz w:val="21"/>
          <w:szCs w:val="21"/>
          <w:lang w:val="en-US" w:eastAsia="zh-CN"/>
        </w:rPr>
        <w:t>应</w:t>
      </w:r>
      <w:r>
        <w:rPr>
          <w:rFonts w:ascii="Times New Roman" w:hAnsi="Times New Roman" w:cs="Times New Roman"/>
          <w:color w:val="auto"/>
          <w:sz w:val="21"/>
          <w:szCs w:val="21"/>
        </w:rPr>
        <w:t>按</w:t>
      </w:r>
      <w:r>
        <w:rPr>
          <w:rFonts w:ascii="Times New Roman" w:hAnsi="Times New Roman" w:cs="Times New Roman"/>
          <w:color w:val="auto"/>
          <w:sz w:val="21"/>
          <w:szCs w:val="21"/>
          <w:lang w:val="en-US" w:eastAsia="zh-CN"/>
        </w:rPr>
        <w:t>现行国家标准</w:t>
      </w:r>
      <w:r>
        <w:rPr>
          <w:rFonts w:ascii="Times New Roman" w:hAnsi="Times New Roman" w:cs="Times New Roman"/>
          <w:color w:val="auto"/>
          <w:sz w:val="21"/>
          <w:szCs w:val="21"/>
        </w:rPr>
        <w:t>《民用建筑节水设计标准》</w:t>
      </w:r>
      <w:r>
        <w:rPr>
          <w:rFonts w:ascii="Times New Roman" w:hAnsi="Times New Roman" w:cs="Times New Roman"/>
          <w:color w:val="auto"/>
          <w:sz w:val="21"/>
          <w:szCs w:val="21"/>
          <w:lang w:val="en-US" w:eastAsia="zh-CN" w:bidi="en-US"/>
        </w:rPr>
        <w:t xml:space="preserve">GB </w:t>
      </w:r>
      <w:r>
        <w:rPr>
          <w:rFonts w:ascii="Times New Roman" w:hAnsi="Times New Roman" w:cs="Times New Roman"/>
          <w:color w:val="auto"/>
          <w:sz w:val="21"/>
          <w:szCs w:val="21"/>
        </w:rPr>
        <w:t>50555的规定执行。</w:t>
      </w:r>
    </w:p>
    <w:p w14:paraId="38C53FBF">
      <w:pPr>
        <w:keepNext/>
        <w:keepLines/>
        <w:spacing w:before="240" w:after="240" w:line="240" w:lineRule="auto"/>
        <w:jc w:val="center"/>
        <w:rPr>
          <w:color w:val="auto"/>
          <w:sz w:val="24"/>
          <w:lang w:eastAsia="zh-CN"/>
        </w:rPr>
      </w:pPr>
      <w:r>
        <w:rPr>
          <w:rFonts w:hint="eastAsia" w:ascii="宋体" w:hAnsi="宋体" w:cs="宋体"/>
          <w:color w:val="auto"/>
          <w:szCs w:val="21"/>
          <w:lang w:eastAsia="zh-CN"/>
        </w:rPr>
        <w:t>Ⅲ</w:t>
      </w:r>
      <w:r>
        <w:rPr>
          <w:color w:val="auto"/>
          <w:szCs w:val="21"/>
          <w:lang w:eastAsia="zh-CN"/>
        </w:rPr>
        <w:t xml:space="preserve">  </w:t>
      </w:r>
      <w:r>
        <w:rPr>
          <w:rFonts w:eastAsia="仿宋_GB2312"/>
          <w:color w:val="auto"/>
          <w:kern w:val="2"/>
          <w:szCs w:val="21"/>
          <w:lang w:eastAsia="zh-CN" w:bidi="ar-SA"/>
        </w:rPr>
        <w:t>渗透设施计算</w:t>
      </w:r>
    </w:p>
    <w:p w14:paraId="022B5C4E">
      <w:pPr>
        <w:pStyle w:val="26"/>
        <w:spacing w:after="0" w:line="320" w:lineRule="exact"/>
        <w:ind w:firstLine="0"/>
        <w:jc w:val="both"/>
        <w:rPr>
          <w:rFonts w:ascii="Times New Roman" w:hAnsi="Times New Roman" w:cs="Times New Roman"/>
          <w:color w:val="auto"/>
          <w:sz w:val="21"/>
          <w:szCs w:val="21"/>
        </w:rPr>
      </w:pPr>
      <w:r>
        <w:rPr>
          <w:rFonts w:hint="eastAsia" w:ascii="Times New Roman" w:hAnsi="Times New Roman" w:cs="Times New Roman"/>
          <w:b/>
          <w:bCs/>
          <w:color w:val="auto"/>
          <w:sz w:val="21"/>
          <w:szCs w:val="21"/>
          <w:lang w:val="en-US" w:eastAsia="zh-CN"/>
        </w:rPr>
        <w:t>A</w:t>
      </w:r>
      <w:r>
        <w:rPr>
          <w:rFonts w:ascii="Times New Roman" w:hAnsi="Times New Roman" w:cs="Times New Roman"/>
          <w:b/>
          <w:bCs/>
          <w:color w:val="auto"/>
          <w:sz w:val="21"/>
          <w:szCs w:val="21"/>
          <w:lang w:val="en-US" w:eastAsia="zh-CN"/>
        </w:rPr>
        <w:t>.</w:t>
      </w:r>
      <w:r>
        <w:rPr>
          <w:rFonts w:hint="eastAsia" w:ascii="Times New Roman" w:hAnsi="Times New Roman" w:cs="Times New Roman"/>
          <w:b/>
          <w:bCs/>
          <w:sz w:val="21"/>
          <w:szCs w:val="21"/>
          <w:lang w:val="en-US" w:eastAsia="zh-CN" w:bidi="en-US"/>
        </w:rPr>
        <w:t xml:space="preserve"> </w:t>
      </w:r>
      <w:r>
        <w:rPr>
          <w:rFonts w:ascii="Times New Roman" w:hAnsi="Times New Roman" w:cs="Times New Roman"/>
          <w:b/>
          <w:bCs/>
          <w:color w:val="auto"/>
          <w:sz w:val="21"/>
          <w:szCs w:val="21"/>
          <w:lang w:val="en-US" w:eastAsia="zh-CN"/>
        </w:rPr>
        <w:t>0.</w:t>
      </w:r>
      <w:r>
        <w:rPr>
          <w:rFonts w:hint="eastAsia" w:ascii="Times New Roman" w:hAnsi="Times New Roman" w:cs="Times New Roman"/>
          <w:b/>
          <w:bCs/>
          <w:sz w:val="21"/>
          <w:szCs w:val="21"/>
          <w:lang w:val="en-US" w:eastAsia="zh-CN" w:bidi="en-US"/>
        </w:rPr>
        <w:t xml:space="preserve"> </w:t>
      </w:r>
      <w:r>
        <w:rPr>
          <w:rFonts w:ascii="Times New Roman" w:hAnsi="Times New Roman" w:cs="Times New Roman"/>
          <w:b/>
          <w:bCs/>
          <w:color w:val="auto"/>
          <w:sz w:val="21"/>
          <w:szCs w:val="21"/>
          <w:lang w:val="en-US" w:eastAsia="zh-CN"/>
        </w:rPr>
        <w:t>1</w:t>
      </w:r>
      <w:r>
        <w:rPr>
          <w:rFonts w:hint="eastAsia" w:ascii="Times New Roman" w:hAnsi="Times New Roman" w:cs="Times New Roman"/>
          <w:b/>
          <w:bCs/>
          <w:color w:val="auto"/>
          <w:sz w:val="21"/>
          <w:szCs w:val="21"/>
          <w:lang w:val="en-US" w:eastAsia="zh-CN"/>
        </w:rPr>
        <w:t>1</w:t>
      </w:r>
      <w:r>
        <w:rPr>
          <w:rFonts w:ascii="Times New Roman" w:hAnsi="Times New Roman" w:cs="Times New Roman"/>
          <w:bCs/>
        </w:rPr>
        <w:t xml:space="preserve">  </w:t>
      </w:r>
      <w:r>
        <w:rPr>
          <w:rFonts w:ascii="Times New Roman" w:hAnsi="Times New Roman" w:cs="Times New Roman"/>
          <w:color w:val="auto"/>
          <w:sz w:val="21"/>
          <w:szCs w:val="21"/>
        </w:rPr>
        <w:t>渗透设施的渗透量应按下式计算：</w:t>
      </w:r>
    </w:p>
    <w:p w14:paraId="5480CE9D">
      <w:pPr>
        <w:pStyle w:val="26"/>
        <w:spacing w:after="0" w:line="240" w:lineRule="auto"/>
        <w:ind w:firstLine="0"/>
        <w:jc w:val="right"/>
        <w:textAlignment w:val="center"/>
        <w:rPr>
          <w:rFonts w:ascii="Times New Roman" w:hAnsi="Times New Roman" w:cs="Times New Roman"/>
          <w:color w:val="auto"/>
          <w:sz w:val="21"/>
          <w:szCs w:val="21"/>
          <w:lang w:val="en-US" w:eastAsia="zh-CN"/>
        </w:rPr>
      </w:pPr>
      <w:r>
        <w:rPr>
          <w:rFonts w:ascii="Times New Roman" w:hAnsi="Times New Roman" w:cs="Times New Roman"/>
          <w:color w:val="auto"/>
          <w:position w:val="-12"/>
          <w:sz w:val="21"/>
          <w:szCs w:val="21"/>
          <w:lang w:eastAsia="zh-CN"/>
        </w:rPr>
        <w:object>
          <v:shape id="_x0000_i1030" o:spt="75" type="#_x0000_t75" style="height:15.15pt;width:76.55pt;" o:ole="t" filled="f" o:preferrelative="t" stroked="f" coordsize="21600,21600">
            <v:path/>
            <v:fill on="f" focussize="0,0"/>
            <v:stroke on="f" joinstyle="miter"/>
            <v:imagedata r:id="rId27" o:title=""/>
            <o:lock v:ext="edit" aspectratio="t"/>
            <w10:wrap type="none"/>
            <w10:anchorlock/>
          </v:shape>
          <o:OLEObject Type="Embed" ProgID="Equation.KSEE3" ShapeID="_x0000_i1030" DrawAspect="Content" ObjectID="_1468075730" r:id="rId26">
            <o:LockedField>false</o:LockedField>
          </o:OLEObject>
        </w:object>
      </w:r>
      <w:r>
        <w:rPr>
          <w:rFonts w:ascii="Times New Roman" w:hAnsi="Times New Roman" w:cs="Times New Roman"/>
          <w:color w:val="auto"/>
          <w:position w:val="-12"/>
          <w:sz w:val="21"/>
          <w:szCs w:val="21"/>
          <w:lang w:val="en-US" w:eastAsia="zh-CN"/>
        </w:rPr>
        <w:t xml:space="preserve">     </w:t>
      </w:r>
      <w:r>
        <w:rPr>
          <w:rFonts w:hint="eastAsia" w:ascii="Times New Roman" w:hAnsi="Times New Roman" w:cs="Times New Roman"/>
          <w:color w:val="auto"/>
          <w:position w:val="-12"/>
          <w:sz w:val="21"/>
          <w:szCs w:val="21"/>
          <w:lang w:val="en-US" w:eastAsia="zh-CN"/>
        </w:rPr>
        <w:t xml:space="preserve"> </w:t>
      </w:r>
      <w:r>
        <w:rPr>
          <w:rFonts w:ascii="Times New Roman" w:hAnsi="Times New Roman" w:cs="Times New Roman"/>
          <w:color w:val="auto"/>
          <w:position w:val="-12"/>
          <w:sz w:val="21"/>
          <w:szCs w:val="21"/>
          <w:lang w:val="en-US" w:eastAsia="zh-CN"/>
        </w:rPr>
        <w:t xml:space="preserve"> </w:t>
      </w:r>
      <w:r>
        <w:rPr>
          <w:rFonts w:hint="eastAsia" w:ascii="Times New Roman" w:hAnsi="Times New Roman" w:cs="Times New Roman"/>
          <w:color w:val="auto"/>
          <w:position w:val="-12"/>
          <w:sz w:val="21"/>
          <w:szCs w:val="21"/>
          <w:lang w:val="en-US" w:eastAsia="zh-CN"/>
        </w:rPr>
        <w:t xml:space="preserve"> </w:t>
      </w:r>
      <w:r>
        <w:rPr>
          <w:rFonts w:ascii="Times New Roman" w:hAnsi="Times New Roman" w:cs="Times New Roman"/>
          <w:color w:val="auto"/>
          <w:position w:val="-12"/>
          <w:sz w:val="21"/>
          <w:szCs w:val="21"/>
          <w:lang w:val="en-US" w:eastAsia="zh-CN"/>
        </w:rPr>
        <w:t xml:space="preserve">  </w:t>
      </w:r>
      <w:r>
        <w:rPr>
          <w:rFonts w:ascii="Times New Roman" w:hAnsi="Times New Roman" w:cs="Times New Roman"/>
          <w:color w:val="auto"/>
          <w:position w:val="-12"/>
          <w:sz w:val="21"/>
          <w:szCs w:val="21"/>
          <w:lang w:eastAsia="zh-CN"/>
        </w:rPr>
        <w:t>（</w:t>
      </w:r>
      <w:r>
        <w:rPr>
          <w:rFonts w:hint="eastAsia" w:ascii="Times New Roman" w:hAnsi="Times New Roman" w:cs="Times New Roman"/>
          <w:color w:val="auto"/>
          <w:position w:val="-12"/>
          <w:sz w:val="21"/>
          <w:szCs w:val="21"/>
          <w:lang w:val="en-US" w:eastAsia="zh-CN"/>
        </w:rPr>
        <w:t>A</w:t>
      </w:r>
      <w:r>
        <w:rPr>
          <w:rFonts w:ascii="Times New Roman" w:hAnsi="Times New Roman" w:cs="Times New Roman"/>
          <w:color w:val="auto"/>
          <w:position w:val="-12"/>
          <w:sz w:val="21"/>
          <w:szCs w:val="21"/>
          <w:lang w:val="en-US" w:eastAsia="zh-CN"/>
        </w:rPr>
        <w:t>.</w:t>
      </w:r>
      <w:r>
        <w:rPr>
          <w:rFonts w:hint="eastAsia" w:ascii="Times New Roman" w:hAnsi="Times New Roman" w:cs="Times New Roman"/>
          <w:color w:val="auto"/>
          <w:position w:val="-12"/>
          <w:sz w:val="21"/>
          <w:szCs w:val="21"/>
          <w:lang w:val="en-US" w:eastAsia="zh-CN"/>
        </w:rPr>
        <w:t xml:space="preserve"> </w:t>
      </w:r>
      <w:r>
        <w:rPr>
          <w:rFonts w:ascii="Times New Roman" w:hAnsi="Times New Roman" w:cs="Times New Roman"/>
          <w:color w:val="auto"/>
          <w:position w:val="-12"/>
          <w:sz w:val="21"/>
          <w:szCs w:val="21"/>
          <w:lang w:val="en-US" w:eastAsia="zh-CN"/>
        </w:rPr>
        <w:t>0.</w:t>
      </w:r>
      <w:r>
        <w:rPr>
          <w:rFonts w:hint="eastAsia" w:ascii="Times New Roman" w:hAnsi="Times New Roman" w:cs="Times New Roman"/>
          <w:color w:val="auto"/>
          <w:position w:val="-12"/>
          <w:sz w:val="21"/>
          <w:szCs w:val="21"/>
          <w:lang w:val="en-US" w:eastAsia="zh-CN"/>
        </w:rPr>
        <w:t xml:space="preserve"> </w:t>
      </w:r>
      <w:r>
        <w:rPr>
          <w:rFonts w:ascii="Times New Roman" w:hAnsi="Times New Roman" w:cs="Times New Roman"/>
          <w:color w:val="auto"/>
          <w:position w:val="-12"/>
          <w:sz w:val="21"/>
          <w:szCs w:val="21"/>
          <w:lang w:val="en-US" w:eastAsia="zh-CN"/>
        </w:rPr>
        <w:t>1</w:t>
      </w:r>
      <w:r>
        <w:rPr>
          <w:rFonts w:hint="eastAsia" w:ascii="Times New Roman" w:hAnsi="Times New Roman" w:cs="Times New Roman"/>
          <w:color w:val="auto"/>
          <w:position w:val="-12"/>
          <w:sz w:val="21"/>
          <w:szCs w:val="21"/>
          <w:lang w:val="en-US" w:eastAsia="zh-CN"/>
        </w:rPr>
        <w:t>1</w:t>
      </w:r>
      <w:r>
        <w:rPr>
          <w:rFonts w:ascii="Times New Roman" w:hAnsi="Times New Roman" w:cs="Times New Roman"/>
          <w:color w:val="auto"/>
          <w:position w:val="-12"/>
          <w:sz w:val="21"/>
          <w:szCs w:val="21"/>
          <w:lang w:eastAsia="zh-CN"/>
        </w:rPr>
        <w:t>）</w:t>
      </w:r>
    </w:p>
    <w:p w14:paraId="6C83324E">
      <w:pPr>
        <w:pStyle w:val="26"/>
        <w:spacing w:after="0" w:line="320" w:lineRule="exact"/>
        <w:ind w:firstLine="0"/>
        <w:jc w:val="both"/>
        <w:rPr>
          <w:rFonts w:ascii="Times New Roman" w:hAnsi="Times New Roman" w:cs="Times New Roman"/>
          <w:color w:val="auto"/>
          <w:sz w:val="21"/>
          <w:szCs w:val="21"/>
          <w:lang w:val="en-US" w:eastAsia="zh-CN" w:bidi="en-US"/>
        </w:rPr>
      </w:pPr>
      <w:r>
        <w:rPr>
          <w:rFonts w:ascii="Times New Roman" w:hAnsi="Times New Roman" w:cs="Times New Roman"/>
          <w:color w:val="auto"/>
          <w:sz w:val="21"/>
          <w:szCs w:val="21"/>
        </w:rPr>
        <w:t>式中：</w:t>
      </w:r>
      <w:r>
        <w:rPr>
          <w:rFonts w:ascii="Times New Roman" w:hAnsi="Times New Roman" w:cs="Times New Roman"/>
          <w:i/>
          <w:iCs/>
          <w:color w:val="auto"/>
          <w:sz w:val="21"/>
          <w:szCs w:val="21"/>
          <w:lang w:val="en-US" w:eastAsia="zh-CN" w:bidi="en-US"/>
        </w:rPr>
        <w:t>W</w:t>
      </w:r>
      <w:r>
        <w:rPr>
          <w:rFonts w:ascii="Times New Roman" w:hAnsi="Times New Roman" w:cs="Times New Roman"/>
          <w:color w:val="auto"/>
          <w:sz w:val="21"/>
          <w:szCs w:val="21"/>
          <w:vertAlign w:val="subscript"/>
          <w:lang w:val="en-US" w:eastAsia="zh-CN" w:bidi="en-US"/>
        </w:rPr>
        <w:t>s</w:t>
      </w:r>
      <w:r>
        <w:rPr>
          <w:rFonts w:ascii="Times New Roman" w:hAnsi="Times New Roman" w:cs="Times New Roman"/>
          <w:color w:val="auto"/>
          <w:sz w:val="21"/>
          <w:szCs w:val="21"/>
        </w:rPr>
        <w:t>——渗透量</w:t>
      </w:r>
      <w:r>
        <w:rPr>
          <w:rFonts w:ascii="Times New Roman" w:hAnsi="Times New Roman" w:cs="Times New Roman"/>
          <w:color w:val="auto"/>
          <w:sz w:val="21"/>
          <w:szCs w:val="21"/>
          <w:lang w:val="en-US" w:eastAsia="zh-CN" w:bidi="en-US"/>
        </w:rPr>
        <w:t>（m</w:t>
      </w:r>
      <w:r>
        <w:rPr>
          <w:rFonts w:ascii="Times New Roman" w:hAnsi="Times New Roman" w:cs="Times New Roman"/>
          <w:color w:val="auto"/>
          <w:sz w:val="21"/>
          <w:szCs w:val="21"/>
          <w:vertAlign w:val="superscript"/>
          <w:lang w:val="en-US" w:eastAsia="zh-CN" w:bidi="en-US"/>
        </w:rPr>
        <w:t>3</w:t>
      </w:r>
      <w:r>
        <w:rPr>
          <w:rFonts w:ascii="Times New Roman" w:hAnsi="Times New Roman" w:cs="Times New Roman"/>
          <w:color w:val="auto"/>
          <w:sz w:val="21"/>
          <w:szCs w:val="21"/>
          <w:lang w:val="en-US" w:eastAsia="zh-CN" w:bidi="en-US"/>
        </w:rPr>
        <w:t>）；</w:t>
      </w:r>
    </w:p>
    <w:p w14:paraId="002DBFF1">
      <w:pPr>
        <w:pStyle w:val="26"/>
        <w:spacing w:after="0" w:line="320" w:lineRule="exact"/>
        <w:ind w:firstLine="690" w:firstLineChars="329"/>
        <w:jc w:val="both"/>
        <w:rPr>
          <w:rFonts w:ascii="Times New Roman" w:hAnsi="Times New Roman" w:cs="Times New Roman"/>
          <w:color w:val="auto"/>
          <w:sz w:val="21"/>
          <w:szCs w:val="21"/>
        </w:rPr>
      </w:pPr>
      <w:r>
        <w:rPr>
          <w:rFonts w:ascii="Times New Roman" w:hAnsi="Times New Roman" w:cs="Times New Roman"/>
          <w:i/>
          <w:iCs/>
          <w:color w:val="auto"/>
          <w:sz w:val="21"/>
          <w:szCs w:val="21"/>
          <w:lang w:val="en-US" w:eastAsia="zh-CN" w:bidi="en-US"/>
        </w:rPr>
        <w:t>a</w:t>
      </w:r>
      <w:r>
        <w:rPr>
          <w:rFonts w:ascii="Times New Roman" w:hAnsi="Times New Roman" w:cs="Times New Roman"/>
          <w:color w:val="auto"/>
          <w:sz w:val="21"/>
          <w:szCs w:val="21"/>
        </w:rPr>
        <w:t>——综合安全系数，一般可取</w:t>
      </w:r>
      <w:r>
        <w:rPr>
          <w:rFonts w:ascii="Times New Roman" w:hAnsi="Times New Roman" w:cs="Times New Roman"/>
          <w:color w:val="auto"/>
          <w:sz w:val="21"/>
          <w:szCs w:val="21"/>
          <w:lang w:val="en-US" w:eastAsia="zh-CN" w:bidi="en-US"/>
        </w:rPr>
        <w:t>0.5</w:t>
      </w:r>
      <w:r>
        <w:rPr>
          <w:rFonts w:ascii="Times New Roman" w:hAnsi="Times New Roman" w:cs="Times New Roman"/>
          <w:color w:val="auto"/>
          <w:sz w:val="21"/>
          <w:szCs w:val="21"/>
          <w:lang w:eastAsia="zh-CN"/>
        </w:rPr>
        <w:t>~</w:t>
      </w:r>
      <w:r>
        <w:rPr>
          <w:rFonts w:ascii="Times New Roman" w:hAnsi="Times New Roman" w:cs="Times New Roman"/>
          <w:color w:val="auto"/>
          <w:sz w:val="21"/>
          <w:szCs w:val="21"/>
          <w:lang w:val="en-US" w:eastAsia="zh-CN" w:bidi="en-US"/>
        </w:rPr>
        <w:t>0.8；</w:t>
      </w:r>
    </w:p>
    <w:p w14:paraId="76293FB6">
      <w:pPr>
        <w:pStyle w:val="26"/>
        <w:spacing w:after="0" w:line="320" w:lineRule="exact"/>
        <w:ind w:firstLine="672" w:firstLineChars="320"/>
        <w:jc w:val="both"/>
        <w:rPr>
          <w:rFonts w:ascii="Times New Roman" w:hAnsi="Times New Roman" w:cs="Times New Roman"/>
          <w:color w:val="auto"/>
          <w:sz w:val="21"/>
          <w:szCs w:val="21"/>
        </w:rPr>
      </w:pPr>
      <w:bookmarkStart w:id="637" w:name="_GoBack"/>
      <w:r>
        <w:rPr>
          <w:rFonts w:ascii="Times New Roman" w:hAnsi="Times New Roman" w:cs="Times New Roman"/>
          <w:i/>
          <w:iCs/>
          <w:color w:val="auto"/>
          <w:sz w:val="21"/>
          <w:szCs w:val="21"/>
          <w:lang w:val="en-US" w:eastAsia="zh-CN" w:bidi="en-US"/>
        </w:rPr>
        <w:t>K</w:t>
      </w:r>
      <w:r>
        <w:rPr>
          <w:rFonts w:ascii="Times New Roman" w:hAnsi="Times New Roman" w:cs="Times New Roman"/>
          <w:color w:val="auto"/>
          <w:sz w:val="21"/>
          <w:szCs w:val="21"/>
        </w:rPr>
        <w:t>——土壤渗透系数</w:t>
      </w:r>
      <w:r>
        <w:rPr>
          <w:rFonts w:ascii="Times New Roman" w:hAnsi="Times New Roman" w:cs="Times New Roman"/>
          <w:color w:val="auto"/>
          <w:sz w:val="21"/>
          <w:szCs w:val="21"/>
          <w:lang w:val="en-US" w:eastAsia="zh-CN" w:bidi="en-US"/>
        </w:rPr>
        <w:t>（m/s），</w:t>
      </w:r>
      <w:r>
        <w:rPr>
          <w:rFonts w:ascii="Times New Roman" w:hAnsi="Times New Roman" w:cs="Times New Roman"/>
          <w:color w:val="auto"/>
          <w:sz w:val="21"/>
          <w:szCs w:val="21"/>
        </w:rPr>
        <w:t>参见</w:t>
      </w:r>
      <w:r>
        <w:rPr>
          <w:rFonts w:ascii="Times New Roman" w:hAnsi="Times New Roman" w:cs="Times New Roman"/>
          <w:color w:val="auto"/>
          <w:sz w:val="21"/>
          <w:szCs w:val="21"/>
          <w:lang w:val="en-US" w:eastAsia="zh-CN"/>
        </w:rPr>
        <w:t>附录</w:t>
      </w:r>
      <w:r>
        <w:rPr>
          <w:rFonts w:hint="eastAsia" w:ascii="Times New Roman" w:hAnsi="Times New Roman" w:cs="Times New Roman"/>
          <w:color w:val="auto"/>
          <w:sz w:val="21"/>
          <w:szCs w:val="21"/>
          <w:lang w:val="en-US" w:eastAsia="zh-CN"/>
        </w:rPr>
        <w:t>B</w:t>
      </w:r>
      <w:r>
        <w:rPr>
          <w:rFonts w:ascii="Times New Roman" w:hAnsi="Times New Roman" w:cs="Times New Roman"/>
          <w:color w:val="auto"/>
          <w:sz w:val="21"/>
          <w:szCs w:val="21"/>
          <w:lang w:val="en-US" w:eastAsia="zh-CN" w:bidi="en-US"/>
        </w:rPr>
        <w:t>；</w:t>
      </w:r>
    </w:p>
    <w:bookmarkEnd w:id="637"/>
    <w:p w14:paraId="277E2E0B">
      <w:pPr>
        <w:pStyle w:val="26"/>
        <w:spacing w:after="0" w:line="320" w:lineRule="exact"/>
        <w:ind w:firstLine="672" w:firstLineChars="320"/>
        <w:jc w:val="both"/>
        <w:rPr>
          <w:rFonts w:ascii="Times New Roman" w:hAnsi="Times New Roman" w:cs="Times New Roman"/>
          <w:color w:val="auto"/>
          <w:sz w:val="21"/>
          <w:szCs w:val="21"/>
        </w:rPr>
      </w:pPr>
      <w:r>
        <w:rPr>
          <w:rFonts w:ascii="Times New Roman" w:hAnsi="Times New Roman" w:cs="Times New Roman"/>
          <w:i/>
          <w:iCs/>
          <w:color w:val="auto"/>
          <w:sz w:val="21"/>
          <w:szCs w:val="21"/>
          <w:lang w:val="en-US" w:bidi="en-US"/>
        </w:rPr>
        <w:t>J</w:t>
      </w:r>
      <w:r>
        <w:rPr>
          <w:rFonts w:ascii="Times New Roman" w:hAnsi="Times New Roman" w:cs="Times New Roman"/>
          <w:color w:val="auto"/>
          <w:sz w:val="21"/>
          <w:szCs w:val="21"/>
          <w:lang w:val="en-US" w:bidi="en-US"/>
        </w:rPr>
        <w:t>——</w:t>
      </w:r>
      <w:r>
        <w:rPr>
          <w:rFonts w:ascii="Times New Roman" w:hAnsi="Times New Roman" w:cs="Times New Roman"/>
          <w:color w:val="auto"/>
          <w:sz w:val="21"/>
          <w:szCs w:val="21"/>
        </w:rPr>
        <w:t>水力坡度，一般可取1；</w:t>
      </w:r>
    </w:p>
    <w:p w14:paraId="2EB926B3">
      <w:pPr>
        <w:pStyle w:val="26"/>
        <w:spacing w:after="0" w:line="320" w:lineRule="exact"/>
        <w:ind w:left="1260" w:leftChars="300" w:hanging="630" w:hangingChars="300"/>
        <w:jc w:val="both"/>
        <w:rPr>
          <w:rFonts w:ascii="Times New Roman" w:hAnsi="Times New Roman" w:cs="Times New Roman"/>
          <w:color w:val="auto"/>
          <w:sz w:val="21"/>
          <w:szCs w:val="21"/>
          <w:lang w:eastAsia="zh-CN"/>
        </w:rPr>
      </w:pPr>
      <w:r>
        <w:rPr>
          <w:rFonts w:ascii="Times New Roman" w:hAnsi="Times New Roman" w:cs="Times New Roman"/>
          <w:i/>
          <w:iCs/>
          <w:color w:val="auto"/>
          <w:sz w:val="21"/>
          <w:szCs w:val="21"/>
          <w:lang w:val="en-US" w:eastAsia="zh-CN"/>
        </w:rPr>
        <w:t>A</w:t>
      </w:r>
      <w:r>
        <w:rPr>
          <w:rFonts w:ascii="Times New Roman" w:hAnsi="Times New Roman" w:cs="Times New Roman"/>
          <w:color w:val="auto"/>
          <w:sz w:val="21"/>
          <w:szCs w:val="21"/>
          <w:vertAlign w:val="subscript"/>
          <w:lang w:val="en-US" w:eastAsia="zh-CN"/>
        </w:rPr>
        <w:t>s</w:t>
      </w:r>
      <w:r>
        <w:rPr>
          <w:rFonts w:ascii="Times New Roman" w:hAnsi="Times New Roman" w:cs="Times New Roman"/>
          <w:color w:val="auto"/>
          <w:sz w:val="21"/>
          <w:szCs w:val="21"/>
        </w:rPr>
        <w:t>——有效渗透面积</w:t>
      </w:r>
      <w:r>
        <w:rPr>
          <w:rFonts w:ascii="Times New Roman" w:hAnsi="Times New Roman" w:cs="Times New Roman"/>
          <w:color w:val="auto"/>
          <w:sz w:val="21"/>
          <w:szCs w:val="21"/>
          <w:lang w:val="en-US" w:eastAsia="zh-CN" w:bidi="en-US"/>
        </w:rPr>
        <w:t>（m</w:t>
      </w:r>
      <w:r>
        <w:rPr>
          <w:rFonts w:ascii="Times New Roman" w:hAnsi="Times New Roman" w:cs="Times New Roman"/>
          <w:color w:val="auto"/>
          <w:sz w:val="21"/>
          <w:szCs w:val="21"/>
          <w:vertAlign w:val="superscript"/>
          <w:lang w:val="en-US" w:eastAsia="zh-CN" w:bidi="en-US"/>
        </w:rPr>
        <w:t>2</w:t>
      </w:r>
      <w:r>
        <w:rPr>
          <w:rFonts w:ascii="Times New Roman" w:hAnsi="Times New Roman" w:cs="Times New Roman"/>
          <w:color w:val="auto"/>
          <w:sz w:val="21"/>
          <w:szCs w:val="21"/>
          <w:lang w:val="en-US" w:eastAsia="zh-CN" w:bidi="en-US"/>
        </w:rPr>
        <w:t>），</w:t>
      </w:r>
      <w:r>
        <w:rPr>
          <w:rFonts w:ascii="Times New Roman" w:hAnsi="Times New Roman" w:cs="Times New Roman"/>
          <w:color w:val="auto"/>
          <w:sz w:val="21"/>
          <w:szCs w:val="21"/>
        </w:rPr>
        <w:t>水平渗透面按投影面积计算，竖直渗透面按有效水位高度</w:t>
      </w:r>
      <w:r>
        <w:rPr>
          <w:rFonts w:ascii="Times New Roman" w:hAnsi="Times New Roman" w:cs="Times New Roman"/>
          <w:color w:val="auto"/>
          <w:sz w:val="21"/>
          <w:szCs w:val="21"/>
          <w:lang w:val="en-US" w:eastAsia="zh-CN"/>
        </w:rPr>
        <w:t>所对应的垂直面积</w:t>
      </w:r>
      <w:r>
        <w:rPr>
          <w:rFonts w:ascii="Times New Roman" w:hAnsi="Times New Roman" w:cs="Times New Roman"/>
          <w:color w:val="auto"/>
          <w:sz w:val="21"/>
          <w:szCs w:val="21"/>
        </w:rPr>
        <w:t>的1/2计算，斜渗透面按有效水位高度的1/2所对应的斜面实际面积计算，地下渗透设施的顶面积不计</w:t>
      </w:r>
      <w:r>
        <w:rPr>
          <w:rFonts w:ascii="Times New Roman" w:hAnsi="Times New Roman" w:cs="Times New Roman"/>
          <w:color w:val="auto"/>
          <w:sz w:val="21"/>
          <w:szCs w:val="21"/>
          <w:lang w:eastAsia="zh-CN"/>
        </w:rPr>
        <w:t>；</w:t>
      </w:r>
    </w:p>
    <w:p w14:paraId="100E7E8B">
      <w:pPr>
        <w:pStyle w:val="26"/>
        <w:spacing w:after="0" w:line="320" w:lineRule="exact"/>
        <w:ind w:left="1218" w:leftChars="340" w:hanging="504" w:hangingChars="240"/>
        <w:jc w:val="both"/>
        <w:rPr>
          <w:rFonts w:ascii="Times New Roman" w:hAnsi="Times New Roman" w:cs="Times New Roman"/>
          <w:color w:val="auto"/>
          <w:sz w:val="21"/>
          <w:szCs w:val="21"/>
          <w:lang w:val="en-US" w:eastAsia="zh-CN" w:bidi="en-US"/>
        </w:rPr>
      </w:pPr>
      <w:r>
        <w:rPr>
          <w:rFonts w:ascii="Times New Roman" w:hAnsi="Times New Roman" w:cs="Times New Roman"/>
          <w:i/>
          <w:iCs/>
          <w:color w:val="auto"/>
          <w:sz w:val="21"/>
          <w:szCs w:val="21"/>
          <w:lang w:val="en-US" w:eastAsia="zh-CN"/>
        </w:rPr>
        <w:t>t</w:t>
      </w:r>
      <w:r>
        <w:rPr>
          <w:rFonts w:ascii="Times New Roman" w:hAnsi="Times New Roman" w:cs="Times New Roman"/>
          <w:color w:val="auto"/>
          <w:sz w:val="21"/>
          <w:szCs w:val="21"/>
          <w:vertAlign w:val="subscript"/>
          <w:lang w:val="en-US" w:eastAsia="zh-CN"/>
        </w:rPr>
        <w:t>s</w:t>
      </w:r>
      <w:r>
        <w:rPr>
          <w:rFonts w:ascii="Times New Roman" w:hAnsi="Times New Roman" w:cs="Times New Roman"/>
          <w:color w:val="auto"/>
          <w:sz w:val="21"/>
          <w:szCs w:val="21"/>
        </w:rPr>
        <w:t>——渗透时间</w:t>
      </w:r>
      <w:r>
        <w:rPr>
          <w:rFonts w:ascii="Times New Roman" w:hAnsi="Times New Roman" w:cs="Times New Roman"/>
          <w:color w:val="auto"/>
          <w:sz w:val="21"/>
          <w:szCs w:val="21"/>
          <w:lang w:val="en-US" w:eastAsia="zh-CN" w:bidi="en-US"/>
        </w:rPr>
        <w:t>（s），</w:t>
      </w:r>
      <w:r>
        <w:rPr>
          <w:rFonts w:ascii="Times New Roman" w:hAnsi="Times New Roman" w:cs="Times New Roman"/>
          <w:color w:val="auto"/>
          <w:sz w:val="21"/>
          <w:szCs w:val="21"/>
        </w:rPr>
        <w:t>当用于调蓄时</w:t>
      </w:r>
      <w:r>
        <w:rPr>
          <w:rFonts w:hint="eastAsia" w:ascii="Times New Roman" w:hAnsi="Times New Roman" w:cs="Times New Roman"/>
          <w:color w:val="auto"/>
          <w:sz w:val="21"/>
          <w:szCs w:val="21"/>
          <w:lang w:val="en-US" w:eastAsia="zh-CN"/>
        </w:rPr>
        <w:t>应不大于</w:t>
      </w:r>
      <w:r>
        <w:rPr>
          <w:rFonts w:ascii="Times New Roman" w:hAnsi="Times New Roman" w:cs="Times New Roman"/>
          <w:color w:val="auto"/>
          <w:sz w:val="21"/>
          <w:szCs w:val="21"/>
          <w:lang w:val="en-US" w:eastAsia="zh-CN" w:bidi="en-US"/>
        </w:rPr>
        <w:t>12h，</w:t>
      </w:r>
      <w:r>
        <w:rPr>
          <w:rFonts w:ascii="Times New Roman" w:hAnsi="Times New Roman" w:cs="Times New Roman"/>
          <w:color w:val="auto"/>
          <w:sz w:val="21"/>
          <w:szCs w:val="21"/>
        </w:rPr>
        <w:t>渗透池</w:t>
      </w:r>
      <w:r>
        <w:rPr>
          <w:rFonts w:ascii="Times New Roman" w:hAnsi="Times New Roman" w:cs="Times New Roman"/>
          <w:color w:val="auto"/>
          <w:sz w:val="21"/>
          <w:szCs w:val="21"/>
          <w:lang w:eastAsia="zh-CN"/>
        </w:rPr>
        <w:t>（</w:t>
      </w:r>
      <w:r>
        <w:rPr>
          <w:rFonts w:ascii="Times New Roman" w:hAnsi="Times New Roman" w:cs="Times New Roman"/>
          <w:color w:val="auto"/>
          <w:sz w:val="21"/>
          <w:szCs w:val="21"/>
          <w:lang w:val="en-US" w:eastAsia="zh-CN"/>
        </w:rPr>
        <w:t>塘）</w:t>
      </w:r>
      <w:r>
        <w:rPr>
          <w:rFonts w:ascii="Times New Roman" w:hAnsi="Times New Roman" w:cs="Times New Roman"/>
          <w:color w:val="auto"/>
          <w:sz w:val="21"/>
          <w:szCs w:val="21"/>
        </w:rPr>
        <w:t>、渗透井可取</w:t>
      </w:r>
      <w:r>
        <w:rPr>
          <w:rFonts w:hint="eastAsia" w:ascii="Times New Roman" w:hAnsi="Times New Roman" w:cs="Times New Roman"/>
          <w:color w:val="auto"/>
          <w:sz w:val="21"/>
          <w:szCs w:val="21"/>
          <w:lang w:val="en-US" w:eastAsia="zh-CN" w:bidi="en-US"/>
        </w:rPr>
        <w:t>不大于7</w:t>
      </w:r>
      <w:r>
        <w:rPr>
          <w:rFonts w:ascii="Times New Roman" w:hAnsi="Times New Roman" w:cs="Times New Roman"/>
          <w:color w:val="auto"/>
          <w:sz w:val="21"/>
          <w:szCs w:val="21"/>
          <w:lang w:val="en-US" w:eastAsia="zh-CN" w:bidi="en-US"/>
        </w:rPr>
        <w:t>2h，</w:t>
      </w:r>
      <w:r>
        <w:rPr>
          <w:rFonts w:ascii="Times New Roman" w:hAnsi="Times New Roman" w:cs="Times New Roman"/>
          <w:color w:val="auto"/>
          <w:sz w:val="21"/>
          <w:szCs w:val="21"/>
        </w:rPr>
        <w:t>其他</w:t>
      </w:r>
      <w:r>
        <w:rPr>
          <w:rFonts w:hint="eastAsia" w:ascii="Times New Roman" w:hAnsi="Times New Roman" w:cs="Times New Roman"/>
          <w:color w:val="auto"/>
          <w:sz w:val="21"/>
          <w:szCs w:val="21"/>
          <w:lang w:val="en-US" w:eastAsia="zh-CN" w:bidi="en-US"/>
        </w:rPr>
        <w:t>不大于2</w:t>
      </w:r>
      <w:r>
        <w:rPr>
          <w:rFonts w:ascii="Times New Roman" w:hAnsi="Times New Roman" w:cs="Times New Roman"/>
          <w:color w:val="auto"/>
          <w:sz w:val="21"/>
          <w:szCs w:val="21"/>
          <w:lang w:val="en-US" w:eastAsia="zh-CN" w:bidi="en-US"/>
        </w:rPr>
        <w:t>4h。</w:t>
      </w:r>
    </w:p>
    <w:p w14:paraId="171941FC">
      <w:pPr>
        <w:pStyle w:val="26"/>
        <w:spacing w:after="0" w:line="320" w:lineRule="exact"/>
        <w:ind w:firstLine="0"/>
        <w:jc w:val="both"/>
        <w:rPr>
          <w:rFonts w:ascii="Times New Roman" w:hAnsi="Times New Roman" w:cs="Times New Roman"/>
          <w:color w:val="auto"/>
          <w:sz w:val="21"/>
          <w:szCs w:val="21"/>
        </w:rPr>
      </w:pPr>
      <w:r>
        <w:rPr>
          <w:rFonts w:hint="eastAsia" w:ascii="Times New Roman" w:hAnsi="Times New Roman" w:cs="Times New Roman"/>
          <w:b/>
          <w:bCs/>
          <w:color w:val="auto"/>
          <w:sz w:val="21"/>
          <w:szCs w:val="21"/>
          <w:lang w:val="en-US" w:eastAsia="zh-CN"/>
        </w:rPr>
        <w:t>A</w:t>
      </w:r>
      <w:r>
        <w:rPr>
          <w:rFonts w:ascii="Times New Roman" w:hAnsi="Times New Roman" w:cs="Times New Roman"/>
          <w:b/>
          <w:bCs/>
          <w:color w:val="auto"/>
          <w:sz w:val="21"/>
          <w:szCs w:val="21"/>
          <w:lang w:val="en-US" w:eastAsia="zh-CN"/>
        </w:rPr>
        <w:t>.</w:t>
      </w:r>
      <w:r>
        <w:rPr>
          <w:rFonts w:hint="eastAsia" w:ascii="Times New Roman" w:hAnsi="Times New Roman" w:cs="Times New Roman"/>
          <w:b/>
          <w:bCs/>
          <w:sz w:val="21"/>
          <w:szCs w:val="21"/>
          <w:lang w:val="en-US" w:eastAsia="zh-CN" w:bidi="en-US"/>
        </w:rPr>
        <w:t xml:space="preserve"> </w:t>
      </w:r>
      <w:r>
        <w:rPr>
          <w:rFonts w:ascii="Times New Roman" w:hAnsi="Times New Roman" w:cs="Times New Roman"/>
          <w:b/>
          <w:bCs/>
          <w:color w:val="auto"/>
          <w:sz w:val="21"/>
          <w:szCs w:val="21"/>
          <w:lang w:val="en-US" w:eastAsia="zh-CN"/>
        </w:rPr>
        <w:t>0.</w:t>
      </w:r>
      <w:r>
        <w:rPr>
          <w:rFonts w:hint="eastAsia" w:ascii="Times New Roman" w:hAnsi="Times New Roman" w:cs="Times New Roman"/>
          <w:b/>
          <w:bCs/>
          <w:sz w:val="21"/>
          <w:szCs w:val="21"/>
          <w:lang w:val="en-US" w:eastAsia="zh-CN" w:bidi="en-US"/>
        </w:rPr>
        <w:t xml:space="preserve"> </w:t>
      </w:r>
      <w:r>
        <w:rPr>
          <w:rFonts w:ascii="Times New Roman" w:hAnsi="Times New Roman" w:cs="Times New Roman"/>
          <w:b/>
          <w:bCs/>
          <w:color w:val="auto"/>
          <w:sz w:val="21"/>
          <w:szCs w:val="21"/>
          <w:lang w:val="en-US" w:eastAsia="zh-CN"/>
        </w:rPr>
        <w:t>1</w:t>
      </w:r>
      <w:r>
        <w:rPr>
          <w:rFonts w:hint="eastAsia" w:ascii="Times New Roman" w:hAnsi="Times New Roman" w:cs="Times New Roman"/>
          <w:b/>
          <w:bCs/>
          <w:color w:val="auto"/>
          <w:sz w:val="21"/>
          <w:szCs w:val="21"/>
          <w:lang w:val="en-US" w:eastAsia="zh-CN"/>
        </w:rPr>
        <w:t>2</w:t>
      </w:r>
      <w:r>
        <w:rPr>
          <w:rFonts w:ascii="Times New Roman" w:hAnsi="Times New Roman" w:cs="Times New Roman"/>
          <w:bCs/>
        </w:rPr>
        <w:t xml:space="preserve">  </w:t>
      </w:r>
      <w:r>
        <w:rPr>
          <w:rFonts w:ascii="Times New Roman" w:hAnsi="Times New Roman" w:cs="Times New Roman"/>
          <w:color w:val="auto"/>
          <w:sz w:val="21"/>
          <w:szCs w:val="21"/>
        </w:rPr>
        <w:t>渗透设施的</w:t>
      </w:r>
      <w:r>
        <w:rPr>
          <w:rFonts w:ascii="Times New Roman" w:hAnsi="Times New Roman" w:cs="Times New Roman"/>
          <w:color w:val="auto"/>
          <w:sz w:val="21"/>
          <w:szCs w:val="21"/>
          <w:lang w:val="en-US" w:eastAsia="zh-CN"/>
        </w:rPr>
        <w:t>进水</w:t>
      </w:r>
      <w:r>
        <w:rPr>
          <w:rFonts w:ascii="Times New Roman" w:hAnsi="Times New Roman" w:cs="Times New Roman"/>
          <w:color w:val="auto"/>
          <w:sz w:val="21"/>
          <w:szCs w:val="21"/>
        </w:rPr>
        <w:t>量应按下式计算：</w:t>
      </w:r>
    </w:p>
    <w:p w14:paraId="3F052FD2">
      <w:pPr>
        <w:pStyle w:val="26"/>
        <w:spacing w:after="0" w:line="240" w:lineRule="auto"/>
        <w:ind w:firstLine="0"/>
        <w:jc w:val="right"/>
        <w:textAlignment w:val="bottom"/>
        <w:rPr>
          <w:rFonts w:ascii="Times New Roman" w:hAnsi="Times New Roman" w:cs="Times New Roman"/>
          <w:color w:val="auto"/>
          <w:position w:val="-12"/>
          <w:sz w:val="21"/>
          <w:szCs w:val="21"/>
          <w:lang w:val="en-US" w:eastAsia="zh-CN"/>
        </w:rPr>
      </w:pPr>
      <w:r>
        <w:rPr>
          <w:rFonts w:ascii="Times New Roman" w:hAnsi="Times New Roman" w:cs="Times New Roman"/>
          <w:color w:val="auto"/>
          <w:position w:val="-24"/>
          <w:sz w:val="21"/>
          <w:szCs w:val="21"/>
          <w:lang w:val="en-US" w:eastAsia="zh-CN" w:bidi="en-US"/>
        </w:rPr>
        <w:object>
          <v:shape id="_x0000_i1031" o:spt="75" type="#_x0000_t75" style="height:26.1pt;width:123.9pt;" o:ole="t" filled="f" o:preferrelative="t" stroked="f" coordsize="21600,21600">
            <v:path/>
            <v:fill on="f" focussize="0,0"/>
            <v:stroke on="f" joinstyle="miter"/>
            <v:imagedata r:id="rId29" o:title=""/>
            <o:lock v:ext="edit" aspectratio="t"/>
            <w10:wrap type="none"/>
            <w10:anchorlock/>
          </v:shape>
          <o:OLEObject Type="Embed" ProgID="Equation.KSEE3" ShapeID="_x0000_i1031" DrawAspect="Content" ObjectID="_1468075731" r:id="rId28">
            <o:LockedField>false</o:LockedField>
          </o:OLEObject>
        </w:object>
      </w:r>
      <w:r>
        <w:rPr>
          <w:rFonts w:ascii="Times New Roman" w:hAnsi="Times New Roman" w:cs="Times New Roman"/>
          <w:color w:val="auto"/>
          <w:position w:val="-12"/>
          <w:sz w:val="21"/>
          <w:szCs w:val="21"/>
          <w:lang w:val="en-US" w:eastAsia="zh-CN" w:bidi="en-US"/>
        </w:rPr>
        <w:t xml:space="preserve">  </w:t>
      </w:r>
      <w:r>
        <w:rPr>
          <w:rFonts w:hint="eastAsia" w:ascii="Times New Roman" w:hAnsi="Times New Roman" w:cs="Times New Roman"/>
          <w:color w:val="auto"/>
          <w:position w:val="-12"/>
          <w:sz w:val="21"/>
          <w:szCs w:val="21"/>
          <w:lang w:val="en-US" w:eastAsia="zh-CN" w:bidi="en-US"/>
        </w:rPr>
        <w:t xml:space="preserve"> </w:t>
      </w:r>
      <w:r>
        <w:rPr>
          <w:rFonts w:ascii="Times New Roman" w:hAnsi="Times New Roman" w:cs="Times New Roman"/>
          <w:color w:val="auto"/>
          <w:position w:val="-12"/>
          <w:sz w:val="21"/>
          <w:szCs w:val="21"/>
          <w:lang w:val="en-US" w:eastAsia="zh-CN" w:bidi="en-US"/>
        </w:rPr>
        <w:t xml:space="preserve">   </w:t>
      </w:r>
      <w:r>
        <w:rPr>
          <w:rFonts w:ascii="Times New Roman" w:hAnsi="Times New Roman" w:cs="Times New Roman"/>
          <w:color w:val="auto"/>
          <w:position w:val="-12"/>
          <w:sz w:val="21"/>
          <w:szCs w:val="21"/>
          <w:lang w:eastAsia="zh-CN"/>
        </w:rPr>
        <w:t>（</w:t>
      </w:r>
      <w:r>
        <w:rPr>
          <w:rFonts w:hint="eastAsia" w:ascii="Times New Roman" w:hAnsi="Times New Roman" w:cs="Times New Roman"/>
          <w:color w:val="auto"/>
          <w:position w:val="-12"/>
          <w:sz w:val="21"/>
          <w:szCs w:val="21"/>
          <w:lang w:val="en-US" w:eastAsia="zh-CN"/>
        </w:rPr>
        <w:t>A</w:t>
      </w:r>
      <w:r>
        <w:rPr>
          <w:rFonts w:ascii="Times New Roman" w:hAnsi="Times New Roman" w:cs="Times New Roman"/>
          <w:color w:val="auto"/>
          <w:position w:val="-12"/>
          <w:sz w:val="21"/>
          <w:szCs w:val="21"/>
          <w:lang w:val="en-US" w:eastAsia="zh-CN"/>
        </w:rPr>
        <w:t>.</w:t>
      </w:r>
      <w:r>
        <w:rPr>
          <w:rFonts w:hint="eastAsia" w:ascii="Times New Roman" w:hAnsi="Times New Roman" w:cs="Times New Roman"/>
          <w:color w:val="auto"/>
          <w:position w:val="-12"/>
          <w:sz w:val="21"/>
          <w:szCs w:val="21"/>
          <w:lang w:val="en-US" w:eastAsia="zh-CN"/>
        </w:rPr>
        <w:t xml:space="preserve"> </w:t>
      </w:r>
      <w:r>
        <w:rPr>
          <w:rFonts w:ascii="Times New Roman" w:hAnsi="Times New Roman" w:cs="Times New Roman"/>
          <w:color w:val="auto"/>
          <w:position w:val="-12"/>
          <w:sz w:val="21"/>
          <w:szCs w:val="21"/>
          <w:lang w:val="en-US" w:eastAsia="zh-CN"/>
        </w:rPr>
        <w:t>0.</w:t>
      </w:r>
      <w:r>
        <w:rPr>
          <w:rFonts w:hint="eastAsia" w:ascii="Times New Roman" w:hAnsi="Times New Roman" w:cs="Times New Roman"/>
          <w:color w:val="auto"/>
          <w:position w:val="-12"/>
          <w:sz w:val="21"/>
          <w:szCs w:val="21"/>
          <w:lang w:val="en-US" w:eastAsia="zh-CN"/>
        </w:rPr>
        <w:t xml:space="preserve"> </w:t>
      </w:r>
      <w:r>
        <w:rPr>
          <w:rFonts w:ascii="Times New Roman" w:hAnsi="Times New Roman" w:cs="Times New Roman"/>
          <w:color w:val="auto"/>
          <w:position w:val="-12"/>
          <w:sz w:val="21"/>
          <w:szCs w:val="21"/>
          <w:lang w:val="en-US" w:eastAsia="zh-CN"/>
        </w:rPr>
        <w:t>1</w:t>
      </w:r>
      <w:r>
        <w:rPr>
          <w:rFonts w:hint="eastAsia" w:ascii="Times New Roman" w:hAnsi="Times New Roman" w:cs="Times New Roman"/>
          <w:color w:val="auto"/>
          <w:position w:val="-12"/>
          <w:sz w:val="21"/>
          <w:szCs w:val="21"/>
          <w:lang w:val="en-US" w:eastAsia="zh-CN"/>
        </w:rPr>
        <w:t>2</w:t>
      </w:r>
      <w:r>
        <w:rPr>
          <w:rFonts w:ascii="Times New Roman" w:hAnsi="Times New Roman" w:cs="Times New Roman"/>
          <w:color w:val="auto"/>
          <w:position w:val="-12"/>
          <w:sz w:val="21"/>
          <w:szCs w:val="21"/>
          <w:lang w:eastAsia="zh-CN"/>
        </w:rPr>
        <w:t>）</w:t>
      </w:r>
    </w:p>
    <w:p w14:paraId="45086BDF">
      <w:pPr>
        <w:pStyle w:val="26"/>
        <w:spacing w:after="0" w:line="320" w:lineRule="exact"/>
        <w:ind w:left="1260" w:hanging="1260" w:hangingChars="600"/>
        <w:jc w:val="both"/>
        <w:rPr>
          <w:rFonts w:ascii="Times New Roman" w:hAnsi="Times New Roman" w:cs="Times New Roman"/>
          <w:color w:val="auto"/>
          <w:sz w:val="21"/>
          <w:szCs w:val="21"/>
        </w:rPr>
      </w:pPr>
      <w:r>
        <w:rPr>
          <w:rFonts w:ascii="Times New Roman" w:hAnsi="Times New Roman" w:cs="Times New Roman"/>
          <w:color w:val="auto"/>
          <w:sz w:val="21"/>
          <w:szCs w:val="21"/>
        </w:rPr>
        <w:t>式中：</w:t>
      </w:r>
      <w:r>
        <w:rPr>
          <w:rFonts w:ascii="Times New Roman" w:hAnsi="Times New Roman" w:cs="Times New Roman"/>
          <w:i/>
          <w:iCs/>
          <w:color w:val="auto"/>
          <w:sz w:val="21"/>
          <w:szCs w:val="21"/>
          <w:lang w:val="en-US" w:eastAsia="zh-CN" w:bidi="en-US"/>
        </w:rPr>
        <w:t>q</w:t>
      </w:r>
      <w:r>
        <w:rPr>
          <w:rFonts w:ascii="Times New Roman" w:hAnsi="Times New Roman" w:cs="Times New Roman"/>
          <w:color w:val="auto"/>
          <w:sz w:val="21"/>
          <w:szCs w:val="21"/>
          <w:vertAlign w:val="subscript"/>
          <w:lang w:val="en-US" w:eastAsia="zh-CN" w:bidi="en-US"/>
        </w:rPr>
        <w:t>c</w:t>
      </w:r>
      <w:r>
        <w:rPr>
          <w:rFonts w:ascii="Times New Roman" w:hAnsi="Times New Roman" w:cs="Times New Roman"/>
          <w:color w:val="auto"/>
          <w:sz w:val="21"/>
          <w:szCs w:val="21"/>
        </w:rPr>
        <w:t>——渗</w:t>
      </w:r>
      <w:r>
        <w:rPr>
          <w:rFonts w:ascii="Times New Roman" w:hAnsi="Times New Roman" w:cs="Times New Roman"/>
          <w:color w:val="auto"/>
          <w:sz w:val="21"/>
          <w:szCs w:val="21"/>
          <w:lang w:val="en-US" w:eastAsia="zh-CN"/>
        </w:rPr>
        <w:t>透设施设计产流历时对应的暴雨强度[L/s·hm</w:t>
      </w:r>
      <w:r>
        <w:rPr>
          <w:rFonts w:ascii="Times New Roman" w:hAnsi="Times New Roman" w:cs="Times New Roman"/>
          <w:color w:val="auto"/>
          <w:sz w:val="21"/>
          <w:szCs w:val="21"/>
          <w:vertAlign w:val="superscript"/>
          <w:lang w:val="en-US" w:eastAsia="zh-CN"/>
        </w:rPr>
        <w:t>2</w:t>
      </w:r>
      <w:r>
        <w:rPr>
          <w:rFonts w:ascii="Times New Roman" w:hAnsi="Times New Roman" w:cs="Times New Roman"/>
          <w:color w:val="auto"/>
          <w:sz w:val="21"/>
          <w:szCs w:val="21"/>
          <w:lang w:val="en-US" w:eastAsia="zh-CN"/>
        </w:rPr>
        <w:t>]，</w:t>
      </w:r>
      <w:r>
        <w:rPr>
          <w:rFonts w:hint="eastAsia"/>
          <w:lang w:val="en-US" w:eastAsia="zh-CN"/>
        </w:rPr>
        <w:t xml:space="preserve"> </w:t>
      </w:r>
      <w:r>
        <w:rPr>
          <w:rFonts w:ascii="Times New Roman" w:hAnsi="Times New Roman" w:cs="Times New Roman"/>
          <w:color w:val="auto"/>
          <w:sz w:val="21"/>
          <w:szCs w:val="21"/>
          <w:lang w:val="en-US" w:eastAsia="zh-CN"/>
        </w:rPr>
        <w:t>按2年重现期计算</w:t>
      </w:r>
      <w:r>
        <w:rPr>
          <w:rFonts w:hint="eastAsia" w:ascii="Times New Roman" w:hAnsi="Times New Roman" w:cs="Times New Roman"/>
          <w:color w:val="auto"/>
          <w:sz w:val="21"/>
          <w:szCs w:val="21"/>
          <w:lang w:val="en-US" w:eastAsia="zh-CN"/>
        </w:rPr>
        <w:t>；</w:t>
      </w:r>
    </w:p>
    <w:p w14:paraId="6F1F2905">
      <w:pPr>
        <w:pStyle w:val="26"/>
        <w:spacing w:after="0" w:line="320" w:lineRule="exact"/>
        <w:ind w:firstLine="630" w:firstLineChars="300"/>
        <w:jc w:val="both"/>
        <w:rPr>
          <w:rFonts w:ascii="Times New Roman" w:hAnsi="Times New Roman" w:cs="Times New Roman"/>
          <w:color w:val="auto"/>
          <w:sz w:val="21"/>
          <w:szCs w:val="21"/>
          <w:lang w:val="en-US" w:eastAsia="zh-CN" w:bidi="en-US"/>
        </w:rPr>
      </w:pPr>
      <w:r>
        <w:rPr>
          <w:rFonts w:ascii="Times New Roman" w:hAnsi="Times New Roman" w:cs="Times New Roman"/>
          <w:i/>
          <w:iCs/>
          <w:color w:val="auto"/>
          <w:sz w:val="21"/>
          <w:szCs w:val="21"/>
          <w:lang w:val="en-US" w:eastAsia="zh-CN"/>
        </w:rPr>
        <w:t>F</w:t>
      </w:r>
      <w:r>
        <w:rPr>
          <w:rFonts w:ascii="Times New Roman" w:hAnsi="Times New Roman" w:cs="Times New Roman"/>
          <w:color w:val="auto"/>
          <w:sz w:val="21"/>
          <w:szCs w:val="21"/>
          <w:vertAlign w:val="subscript"/>
          <w:lang w:val="en-US" w:eastAsia="zh-CN"/>
        </w:rPr>
        <w:t>y</w:t>
      </w:r>
      <w:r>
        <w:rPr>
          <w:rFonts w:ascii="Times New Roman" w:hAnsi="Times New Roman" w:cs="Times New Roman"/>
          <w:color w:val="auto"/>
          <w:sz w:val="21"/>
          <w:szCs w:val="21"/>
        </w:rPr>
        <w:t>——渗透设施</w:t>
      </w:r>
      <w:r>
        <w:rPr>
          <w:rFonts w:ascii="Times New Roman" w:hAnsi="Times New Roman" w:cs="Times New Roman"/>
          <w:color w:val="auto"/>
          <w:sz w:val="21"/>
          <w:szCs w:val="21"/>
          <w:lang w:val="en-US" w:eastAsia="zh-CN"/>
        </w:rPr>
        <w:t>受纳</w:t>
      </w:r>
      <w:r>
        <w:rPr>
          <w:rFonts w:ascii="Times New Roman" w:hAnsi="Times New Roman" w:cs="Times New Roman"/>
          <w:color w:val="auto"/>
          <w:sz w:val="21"/>
          <w:szCs w:val="21"/>
        </w:rPr>
        <w:t>的</w:t>
      </w:r>
      <w:r>
        <w:rPr>
          <w:rFonts w:ascii="Times New Roman" w:hAnsi="Times New Roman" w:cs="Times New Roman"/>
          <w:color w:val="auto"/>
          <w:sz w:val="21"/>
          <w:szCs w:val="21"/>
          <w:lang w:val="en-US" w:eastAsia="zh-CN"/>
        </w:rPr>
        <w:t>汇水面积</w:t>
      </w:r>
      <w:r>
        <w:rPr>
          <w:rFonts w:ascii="Times New Roman" w:hAnsi="Times New Roman" w:cs="Times New Roman"/>
          <w:color w:val="auto"/>
          <w:sz w:val="21"/>
          <w:szCs w:val="21"/>
          <w:lang w:val="en-US" w:eastAsia="zh-CN" w:bidi="en-US"/>
        </w:rPr>
        <w:t>（hm</w:t>
      </w:r>
      <w:r>
        <w:rPr>
          <w:rFonts w:ascii="Times New Roman" w:hAnsi="Times New Roman" w:cs="Times New Roman"/>
          <w:color w:val="auto"/>
          <w:sz w:val="21"/>
          <w:szCs w:val="21"/>
          <w:vertAlign w:val="superscript"/>
          <w:lang w:val="en-US" w:eastAsia="zh-CN" w:bidi="en-US"/>
        </w:rPr>
        <w:t>2</w:t>
      </w:r>
      <w:r>
        <w:rPr>
          <w:rFonts w:ascii="Times New Roman" w:hAnsi="Times New Roman" w:cs="Times New Roman"/>
          <w:color w:val="auto"/>
          <w:sz w:val="21"/>
          <w:szCs w:val="21"/>
          <w:lang w:val="en-US" w:eastAsia="zh-CN" w:bidi="en-US"/>
        </w:rPr>
        <w:t>）；</w:t>
      </w:r>
    </w:p>
    <w:p w14:paraId="19758AF2">
      <w:pPr>
        <w:pStyle w:val="26"/>
        <w:spacing w:after="0" w:line="320" w:lineRule="exact"/>
        <w:ind w:left="1260" w:leftChars="300" w:hanging="630" w:hangingChars="300"/>
        <w:jc w:val="both"/>
        <w:rPr>
          <w:rFonts w:ascii="Times New Roman" w:hAnsi="Times New Roman" w:cs="Times New Roman"/>
          <w:color w:val="auto"/>
          <w:sz w:val="21"/>
          <w:szCs w:val="21"/>
          <w:lang w:val="en-US" w:eastAsia="zh-CN" w:bidi="en-US"/>
        </w:rPr>
      </w:pPr>
      <w:r>
        <w:rPr>
          <w:rFonts w:ascii="Times New Roman" w:hAnsi="Times New Roman" w:cs="Times New Roman"/>
          <w:i/>
          <w:iCs/>
          <w:color w:val="auto"/>
          <w:sz w:val="21"/>
          <w:szCs w:val="21"/>
          <w:lang w:val="en-US" w:eastAsia="zh-CN"/>
        </w:rPr>
        <w:t>F</w:t>
      </w:r>
      <w:r>
        <w:rPr>
          <w:rFonts w:ascii="Times New Roman" w:hAnsi="Times New Roman" w:cs="Times New Roman"/>
          <w:color w:val="auto"/>
          <w:sz w:val="21"/>
          <w:szCs w:val="21"/>
          <w:vertAlign w:val="subscript"/>
          <w:lang w:val="en-US" w:eastAsia="zh-CN"/>
        </w:rPr>
        <w:t>0</w:t>
      </w:r>
      <w:r>
        <w:rPr>
          <w:rFonts w:ascii="Times New Roman" w:hAnsi="Times New Roman" w:cs="Times New Roman"/>
          <w:color w:val="auto"/>
          <w:sz w:val="21"/>
          <w:szCs w:val="21"/>
        </w:rPr>
        <w:t>——渗透设施的</w:t>
      </w:r>
      <w:r>
        <w:rPr>
          <w:rFonts w:ascii="Times New Roman" w:hAnsi="Times New Roman" w:cs="Times New Roman"/>
          <w:color w:val="auto"/>
          <w:sz w:val="21"/>
          <w:szCs w:val="21"/>
          <w:lang w:val="en-US" w:eastAsia="zh-CN"/>
        </w:rPr>
        <w:t>直接受水面积</w:t>
      </w:r>
      <w:r>
        <w:rPr>
          <w:rFonts w:ascii="Times New Roman" w:hAnsi="Times New Roman" w:cs="Times New Roman"/>
          <w:color w:val="auto"/>
          <w:sz w:val="21"/>
          <w:szCs w:val="21"/>
          <w:lang w:val="en-US" w:eastAsia="zh-CN" w:bidi="en-US"/>
        </w:rPr>
        <w:t>（hm</w:t>
      </w:r>
      <w:r>
        <w:rPr>
          <w:rFonts w:ascii="Times New Roman" w:hAnsi="Times New Roman" w:cs="Times New Roman"/>
          <w:color w:val="auto"/>
          <w:sz w:val="21"/>
          <w:szCs w:val="21"/>
          <w:vertAlign w:val="superscript"/>
          <w:lang w:val="en-US" w:eastAsia="zh-CN" w:bidi="en-US"/>
        </w:rPr>
        <w:t>2</w:t>
      </w:r>
      <w:r>
        <w:rPr>
          <w:rFonts w:ascii="Times New Roman" w:hAnsi="Times New Roman" w:cs="Times New Roman"/>
          <w:color w:val="auto"/>
          <w:sz w:val="21"/>
          <w:szCs w:val="21"/>
          <w:lang w:val="en-US" w:eastAsia="zh-CN" w:bidi="en-US"/>
        </w:rPr>
        <w:t>），埋地渗透设施取为0；</w:t>
      </w:r>
    </w:p>
    <w:p w14:paraId="4D602F91">
      <w:pPr>
        <w:pStyle w:val="26"/>
        <w:spacing w:after="0" w:line="320" w:lineRule="exact"/>
        <w:ind w:firstLine="672" w:firstLineChars="320"/>
        <w:jc w:val="both"/>
        <w:rPr>
          <w:rFonts w:ascii="Times New Roman" w:hAnsi="Times New Roman" w:cs="Times New Roman"/>
          <w:color w:val="auto"/>
          <w:sz w:val="21"/>
          <w:szCs w:val="21"/>
          <w:lang w:val="en-US" w:eastAsia="zh-CN"/>
        </w:rPr>
      </w:pPr>
      <w:r>
        <w:rPr>
          <w:rFonts w:ascii="Times New Roman" w:hAnsi="Times New Roman" w:cs="Times New Roman"/>
          <w:i/>
          <w:iCs/>
          <w:color w:val="auto"/>
          <w:sz w:val="21"/>
          <w:szCs w:val="21"/>
          <w:lang w:val="en-US" w:eastAsia="zh-CN"/>
        </w:rPr>
        <w:t>t</w:t>
      </w:r>
      <w:r>
        <w:rPr>
          <w:rFonts w:ascii="Times New Roman" w:hAnsi="Times New Roman" w:cs="Times New Roman"/>
          <w:color w:val="auto"/>
          <w:sz w:val="21"/>
          <w:szCs w:val="21"/>
          <w:vertAlign w:val="subscript"/>
          <w:lang w:val="en-US" w:eastAsia="zh-CN"/>
        </w:rPr>
        <w:t>c</w:t>
      </w:r>
      <w:r>
        <w:rPr>
          <w:rFonts w:ascii="Times New Roman" w:hAnsi="Times New Roman" w:cs="Times New Roman"/>
          <w:color w:val="auto"/>
          <w:sz w:val="21"/>
          <w:szCs w:val="21"/>
        </w:rPr>
        <w:t>——渗透</w:t>
      </w:r>
      <w:r>
        <w:rPr>
          <w:rFonts w:ascii="Times New Roman" w:hAnsi="Times New Roman" w:cs="Times New Roman"/>
          <w:color w:val="auto"/>
          <w:sz w:val="21"/>
          <w:szCs w:val="21"/>
          <w:lang w:val="en-US" w:eastAsia="zh-CN"/>
        </w:rPr>
        <w:t>设施设计产流历时</w:t>
      </w:r>
      <w:r>
        <w:rPr>
          <w:rFonts w:ascii="Times New Roman" w:hAnsi="Times New Roman" w:cs="Times New Roman"/>
          <w:color w:val="auto"/>
          <w:sz w:val="21"/>
          <w:szCs w:val="21"/>
          <w:lang w:val="en-US" w:eastAsia="zh-CN" w:bidi="en-US"/>
        </w:rPr>
        <w:t>（min），不宜大于120min</w:t>
      </w:r>
      <w:r>
        <w:rPr>
          <w:rFonts w:hint="eastAsia" w:ascii="Times New Roman" w:hAnsi="Times New Roman" w:cs="Times New Roman"/>
          <w:color w:val="auto"/>
          <w:sz w:val="21"/>
          <w:szCs w:val="21"/>
          <w:lang w:val="en-US" w:eastAsia="zh-CN" w:bidi="en-US"/>
        </w:rPr>
        <w:t>。</w:t>
      </w:r>
    </w:p>
    <w:p w14:paraId="7E0DBCB7">
      <w:pPr>
        <w:keepNext/>
        <w:keepLines/>
        <w:spacing w:before="240" w:after="240" w:line="240" w:lineRule="auto"/>
        <w:jc w:val="center"/>
        <w:rPr>
          <w:color w:val="auto"/>
          <w:szCs w:val="21"/>
          <w:lang w:eastAsia="zh-CN"/>
        </w:rPr>
      </w:pPr>
      <w:r>
        <w:rPr>
          <w:rFonts w:hint="eastAsia" w:ascii="宋体" w:hAnsi="宋体" w:cs="宋体"/>
          <w:color w:val="auto"/>
          <w:szCs w:val="21"/>
          <w:lang w:eastAsia="zh-CN"/>
        </w:rPr>
        <w:t>Ⅳ</w:t>
      </w:r>
      <w:r>
        <w:rPr>
          <w:color w:val="auto"/>
          <w:szCs w:val="21"/>
          <w:lang w:eastAsia="zh-CN"/>
        </w:rPr>
        <w:t xml:space="preserve">  </w:t>
      </w:r>
      <w:r>
        <w:rPr>
          <w:rFonts w:eastAsia="仿宋_GB2312"/>
          <w:color w:val="auto"/>
          <w:kern w:val="2"/>
          <w:szCs w:val="21"/>
          <w:lang w:eastAsia="zh-CN" w:bidi="ar-SA"/>
        </w:rPr>
        <w:t>调蓄设施计算</w:t>
      </w:r>
    </w:p>
    <w:p w14:paraId="700DC006">
      <w:pPr>
        <w:pStyle w:val="26"/>
        <w:spacing w:after="0" w:line="320" w:lineRule="exact"/>
        <w:ind w:firstLine="0"/>
        <w:rPr>
          <w:rFonts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A</w:t>
      </w:r>
      <w:r>
        <w:rPr>
          <w:rFonts w:ascii="Times New Roman" w:hAnsi="Times New Roman" w:cs="Times New Roman"/>
          <w:b/>
          <w:bCs/>
          <w:color w:val="auto"/>
          <w:sz w:val="21"/>
          <w:szCs w:val="21"/>
          <w:lang w:val="en-US" w:eastAsia="zh-CN"/>
        </w:rPr>
        <w:t>.</w:t>
      </w:r>
      <w:r>
        <w:rPr>
          <w:rFonts w:hint="eastAsia" w:ascii="Times New Roman" w:hAnsi="Times New Roman" w:cs="Times New Roman"/>
          <w:b/>
          <w:bCs/>
          <w:sz w:val="21"/>
          <w:szCs w:val="21"/>
          <w:lang w:val="en-US" w:eastAsia="zh-CN" w:bidi="en-US"/>
        </w:rPr>
        <w:t xml:space="preserve"> </w:t>
      </w:r>
      <w:r>
        <w:rPr>
          <w:rFonts w:ascii="Times New Roman" w:hAnsi="Times New Roman" w:cs="Times New Roman"/>
          <w:b/>
          <w:bCs/>
          <w:color w:val="auto"/>
          <w:sz w:val="21"/>
          <w:szCs w:val="21"/>
          <w:lang w:val="en-US" w:eastAsia="zh-CN"/>
        </w:rPr>
        <w:t>0.</w:t>
      </w:r>
      <w:r>
        <w:rPr>
          <w:rFonts w:hint="eastAsia" w:ascii="Times New Roman" w:hAnsi="Times New Roman" w:cs="Times New Roman"/>
          <w:b/>
          <w:bCs/>
          <w:sz w:val="21"/>
          <w:szCs w:val="21"/>
          <w:lang w:val="en-US" w:eastAsia="zh-CN" w:bidi="en-US"/>
        </w:rPr>
        <w:t xml:space="preserve"> </w:t>
      </w:r>
      <w:r>
        <w:rPr>
          <w:rFonts w:ascii="Times New Roman" w:hAnsi="Times New Roman" w:cs="Times New Roman"/>
          <w:b/>
          <w:bCs/>
          <w:color w:val="auto"/>
          <w:sz w:val="21"/>
          <w:szCs w:val="21"/>
          <w:lang w:val="en-US" w:eastAsia="zh-CN"/>
        </w:rPr>
        <w:t>1</w:t>
      </w:r>
      <w:r>
        <w:rPr>
          <w:rFonts w:hint="eastAsia" w:ascii="Times New Roman" w:hAnsi="Times New Roman" w:cs="Times New Roman"/>
          <w:b/>
          <w:bCs/>
          <w:color w:val="auto"/>
          <w:sz w:val="21"/>
          <w:szCs w:val="21"/>
          <w:lang w:val="en-US" w:eastAsia="zh-CN"/>
        </w:rPr>
        <w:t>3</w:t>
      </w:r>
      <w:r>
        <w:rPr>
          <w:rFonts w:ascii="Times New Roman" w:hAnsi="Times New Roman" w:cs="Times New Roman"/>
          <w:bCs/>
        </w:rPr>
        <w:t xml:space="preserve">  </w:t>
      </w:r>
      <w:r>
        <w:rPr>
          <w:rFonts w:ascii="Times New Roman" w:hAnsi="Times New Roman" w:cs="Times New Roman"/>
          <w:color w:val="auto"/>
          <w:sz w:val="21"/>
          <w:szCs w:val="21"/>
          <w:lang w:val="en-US" w:eastAsia="zh-CN"/>
        </w:rPr>
        <w:t>当调蓄设施用于雨水综合利用时，调蓄量应根据回收利用水量经综合比较后确定。</w:t>
      </w:r>
    </w:p>
    <w:p w14:paraId="5A8C96A5">
      <w:pPr>
        <w:pStyle w:val="26"/>
        <w:spacing w:after="0" w:line="320" w:lineRule="exact"/>
        <w:ind w:firstLine="0"/>
        <w:rPr>
          <w:rFonts w:ascii="Times New Roman" w:hAnsi="Times New Roman" w:cs="Times New Roman"/>
          <w:color w:val="auto"/>
          <w:sz w:val="21"/>
          <w:szCs w:val="21"/>
          <w:lang w:val="en-US" w:eastAsia="zh-CN"/>
        </w:rPr>
      </w:pPr>
      <w:bookmarkStart w:id="521" w:name="bookmark40"/>
      <w:bookmarkEnd w:id="521"/>
      <w:r>
        <w:rPr>
          <w:rFonts w:hint="eastAsia" w:ascii="Times New Roman" w:hAnsi="Times New Roman" w:cs="Times New Roman"/>
          <w:b/>
          <w:bCs/>
          <w:color w:val="auto"/>
          <w:sz w:val="21"/>
          <w:szCs w:val="21"/>
          <w:lang w:val="en-US" w:eastAsia="zh-CN"/>
        </w:rPr>
        <w:t>A</w:t>
      </w:r>
      <w:r>
        <w:rPr>
          <w:rFonts w:ascii="Times New Roman" w:hAnsi="Times New Roman" w:cs="Times New Roman"/>
          <w:b/>
          <w:bCs/>
          <w:color w:val="auto"/>
          <w:sz w:val="21"/>
          <w:szCs w:val="21"/>
          <w:lang w:val="en-US" w:eastAsia="zh-CN"/>
        </w:rPr>
        <w:t>.</w:t>
      </w:r>
      <w:r>
        <w:rPr>
          <w:rFonts w:hint="eastAsia" w:ascii="Times New Roman" w:hAnsi="Times New Roman" w:cs="Times New Roman"/>
          <w:b/>
          <w:bCs/>
          <w:sz w:val="21"/>
          <w:szCs w:val="21"/>
          <w:lang w:val="en-US" w:eastAsia="zh-CN" w:bidi="en-US"/>
        </w:rPr>
        <w:t xml:space="preserve"> </w:t>
      </w:r>
      <w:r>
        <w:rPr>
          <w:rFonts w:ascii="Times New Roman" w:hAnsi="Times New Roman" w:cs="Times New Roman"/>
          <w:b/>
          <w:bCs/>
          <w:color w:val="auto"/>
          <w:sz w:val="21"/>
          <w:szCs w:val="21"/>
          <w:lang w:val="en-US" w:eastAsia="zh-CN"/>
        </w:rPr>
        <w:t>0.</w:t>
      </w:r>
      <w:r>
        <w:rPr>
          <w:rFonts w:hint="eastAsia" w:ascii="Times New Roman" w:hAnsi="Times New Roman" w:cs="Times New Roman"/>
          <w:b/>
          <w:bCs/>
          <w:sz w:val="21"/>
          <w:szCs w:val="21"/>
          <w:lang w:val="en-US" w:eastAsia="zh-CN" w:bidi="en-US"/>
        </w:rPr>
        <w:t xml:space="preserve"> </w:t>
      </w:r>
      <w:r>
        <w:rPr>
          <w:rFonts w:ascii="Times New Roman" w:hAnsi="Times New Roman" w:cs="Times New Roman"/>
          <w:b/>
          <w:bCs/>
          <w:color w:val="auto"/>
          <w:sz w:val="21"/>
          <w:szCs w:val="21"/>
          <w:lang w:val="en-US" w:eastAsia="zh-CN"/>
        </w:rPr>
        <w:t>1</w:t>
      </w:r>
      <w:r>
        <w:rPr>
          <w:rFonts w:hint="eastAsia" w:ascii="Times New Roman" w:hAnsi="Times New Roman" w:cs="Times New Roman"/>
          <w:b/>
          <w:bCs/>
          <w:color w:val="auto"/>
          <w:sz w:val="21"/>
          <w:szCs w:val="21"/>
          <w:lang w:val="en-US" w:eastAsia="zh-CN"/>
        </w:rPr>
        <w:t>4</w:t>
      </w:r>
      <w:r>
        <w:rPr>
          <w:rFonts w:ascii="Times New Roman" w:hAnsi="Times New Roman" w:cs="Times New Roman"/>
          <w:bCs/>
        </w:rPr>
        <w:t xml:space="preserve">  </w:t>
      </w:r>
      <w:r>
        <w:rPr>
          <w:rFonts w:ascii="Times New Roman" w:hAnsi="Times New Roman" w:cs="Times New Roman"/>
          <w:color w:val="auto"/>
          <w:sz w:val="21"/>
          <w:szCs w:val="21"/>
          <w:lang w:val="en-US" w:eastAsia="zh-CN"/>
        </w:rPr>
        <w:t>当调蓄设施用于合流制排水系统径流污染控制时，调蓄量的确定可按下式计算：</w:t>
      </w:r>
    </w:p>
    <w:p w14:paraId="5E7C2A81">
      <w:pPr>
        <w:pStyle w:val="26"/>
        <w:spacing w:after="0" w:line="240" w:lineRule="auto"/>
        <w:ind w:firstLine="0"/>
        <w:jc w:val="right"/>
        <w:textAlignment w:val="center"/>
        <w:rPr>
          <w:rFonts w:ascii="Times New Roman" w:hAnsi="Times New Roman" w:cs="Times New Roman"/>
          <w:color w:val="auto"/>
          <w:sz w:val="21"/>
          <w:szCs w:val="21"/>
          <w:lang w:val="en-US" w:eastAsia="zh-CN"/>
        </w:rPr>
      </w:pPr>
      <w:r>
        <w:rPr>
          <w:rFonts w:ascii="Times New Roman" w:hAnsi="Times New Roman" w:cs="Times New Roman"/>
          <w:color w:val="auto"/>
          <w:position w:val="-12"/>
          <w:sz w:val="21"/>
          <w:szCs w:val="21"/>
          <w:lang w:val="en-US" w:eastAsia="zh-CN"/>
        </w:rPr>
        <w:object>
          <v:shape id="_x0000_i1032" o:spt="75" type="#_x0000_t75" style="height:15.2pt;width:98.4pt;" o:ole="t" filled="f" o:preferrelative="t" stroked="f" coordsize="21600,21600">
            <v:path/>
            <v:fill on="f" focussize="0,0"/>
            <v:stroke on="f" joinstyle="miter"/>
            <v:imagedata r:id="rId31" o:title=""/>
            <o:lock v:ext="edit" aspectratio="t"/>
            <w10:wrap type="none"/>
            <w10:anchorlock/>
          </v:shape>
          <o:OLEObject Type="Embed" ProgID="Equation.KSEE3" ShapeID="_x0000_i1032" DrawAspect="Content" ObjectID="_1468075732" r:id="rId30">
            <o:LockedField>false</o:LockedField>
          </o:OLEObject>
        </w:object>
      </w:r>
      <w:r>
        <w:rPr>
          <w:rFonts w:ascii="Times New Roman" w:hAnsi="Times New Roman" w:cs="Times New Roman"/>
          <w:color w:val="auto"/>
          <w:position w:val="-12"/>
          <w:sz w:val="21"/>
          <w:szCs w:val="21"/>
          <w:lang w:val="en-US" w:eastAsia="zh-CN"/>
        </w:rPr>
        <w:t xml:space="preserve">     </w:t>
      </w:r>
      <w:r>
        <w:rPr>
          <w:rFonts w:hint="eastAsia" w:ascii="Times New Roman" w:hAnsi="Times New Roman" w:cs="Times New Roman"/>
          <w:color w:val="auto"/>
          <w:position w:val="-12"/>
          <w:sz w:val="21"/>
          <w:szCs w:val="21"/>
          <w:lang w:val="en-US" w:eastAsia="zh-CN"/>
        </w:rPr>
        <w:t xml:space="preserve"> </w:t>
      </w:r>
      <w:r>
        <w:rPr>
          <w:rFonts w:ascii="Times New Roman" w:hAnsi="Times New Roman" w:cs="Times New Roman"/>
          <w:color w:val="auto"/>
          <w:position w:val="-12"/>
          <w:sz w:val="21"/>
          <w:szCs w:val="21"/>
          <w:lang w:val="en-US" w:eastAsia="zh-CN"/>
        </w:rPr>
        <w:t xml:space="preserve">  </w:t>
      </w:r>
      <w:r>
        <w:rPr>
          <w:rFonts w:ascii="Times New Roman" w:hAnsi="Times New Roman" w:cs="Times New Roman"/>
          <w:color w:val="auto"/>
          <w:position w:val="-12"/>
          <w:sz w:val="21"/>
          <w:szCs w:val="21"/>
          <w:lang w:eastAsia="zh-CN"/>
        </w:rPr>
        <w:t>（</w:t>
      </w:r>
      <w:r>
        <w:rPr>
          <w:rFonts w:hint="eastAsia" w:ascii="Times New Roman" w:hAnsi="Times New Roman" w:cs="Times New Roman"/>
          <w:color w:val="auto"/>
          <w:position w:val="-12"/>
          <w:sz w:val="21"/>
          <w:szCs w:val="21"/>
          <w:lang w:val="en-US" w:eastAsia="zh-CN"/>
        </w:rPr>
        <w:t>A</w:t>
      </w:r>
      <w:r>
        <w:rPr>
          <w:rFonts w:ascii="Times New Roman" w:hAnsi="Times New Roman" w:cs="Times New Roman"/>
          <w:color w:val="auto"/>
          <w:position w:val="-12"/>
          <w:sz w:val="21"/>
          <w:szCs w:val="21"/>
          <w:lang w:val="en-US" w:eastAsia="zh-CN"/>
        </w:rPr>
        <w:t>.</w:t>
      </w:r>
      <w:r>
        <w:rPr>
          <w:rFonts w:hint="eastAsia" w:ascii="Times New Roman" w:hAnsi="Times New Roman" w:cs="Times New Roman"/>
          <w:color w:val="auto"/>
          <w:position w:val="-12"/>
          <w:sz w:val="21"/>
          <w:szCs w:val="21"/>
          <w:lang w:val="en-US" w:eastAsia="zh-CN"/>
        </w:rPr>
        <w:t xml:space="preserve"> </w:t>
      </w:r>
      <w:r>
        <w:rPr>
          <w:rFonts w:ascii="Times New Roman" w:hAnsi="Times New Roman" w:cs="Times New Roman"/>
          <w:color w:val="auto"/>
          <w:position w:val="-12"/>
          <w:sz w:val="21"/>
          <w:szCs w:val="21"/>
          <w:lang w:val="en-US" w:eastAsia="zh-CN"/>
        </w:rPr>
        <w:t>0.</w:t>
      </w:r>
      <w:r>
        <w:rPr>
          <w:rFonts w:hint="eastAsia" w:ascii="Times New Roman" w:hAnsi="Times New Roman" w:cs="Times New Roman"/>
          <w:color w:val="auto"/>
          <w:position w:val="-12"/>
          <w:sz w:val="21"/>
          <w:szCs w:val="21"/>
          <w:lang w:val="en-US" w:eastAsia="zh-CN"/>
        </w:rPr>
        <w:t xml:space="preserve"> </w:t>
      </w:r>
      <w:r>
        <w:rPr>
          <w:rFonts w:ascii="Times New Roman" w:hAnsi="Times New Roman" w:cs="Times New Roman"/>
          <w:color w:val="auto"/>
          <w:position w:val="-12"/>
          <w:sz w:val="21"/>
          <w:szCs w:val="21"/>
          <w:lang w:val="en-US" w:eastAsia="zh-CN"/>
        </w:rPr>
        <w:t>1</w:t>
      </w:r>
      <w:r>
        <w:rPr>
          <w:rFonts w:hint="eastAsia" w:ascii="Times New Roman" w:hAnsi="Times New Roman" w:cs="Times New Roman"/>
          <w:color w:val="auto"/>
          <w:position w:val="-12"/>
          <w:sz w:val="21"/>
          <w:szCs w:val="21"/>
          <w:lang w:val="en-US" w:eastAsia="zh-CN"/>
        </w:rPr>
        <w:t>4</w:t>
      </w:r>
      <w:r>
        <w:rPr>
          <w:rFonts w:ascii="Times New Roman" w:hAnsi="Times New Roman" w:cs="Times New Roman"/>
          <w:color w:val="auto"/>
          <w:position w:val="-12"/>
          <w:sz w:val="21"/>
          <w:szCs w:val="21"/>
          <w:lang w:eastAsia="zh-CN"/>
        </w:rPr>
        <w:t>）</w:t>
      </w:r>
    </w:p>
    <w:p w14:paraId="5C778CA6">
      <w:pPr>
        <w:pStyle w:val="26"/>
        <w:spacing w:after="0" w:line="320" w:lineRule="exact"/>
        <w:ind w:left="1195" w:hanging="1194" w:hangingChars="569"/>
        <w:jc w:val="both"/>
        <w:rPr>
          <w:rFonts w:ascii="Times New Roman" w:hAnsi="Times New Roman" w:cs="Times New Roman"/>
          <w:color w:val="auto"/>
          <w:sz w:val="21"/>
          <w:szCs w:val="21"/>
        </w:rPr>
      </w:pPr>
      <w:r>
        <w:rPr>
          <w:rFonts w:ascii="Times New Roman" w:hAnsi="Times New Roman" w:cs="Times New Roman"/>
          <w:color w:val="auto"/>
          <w:sz w:val="21"/>
          <w:szCs w:val="21"/>
        </w:rPr>
        <w:t>式中：</w:t>
      </w:r>
      <w:r>
        <w:rPr>
          <w:rFonts w:hint="eastAsia" w:ascii="Times New Roman" w:hAnsi="Times New Roman" w:cs="Times New Roman"/>
          <w:i/>
          <w:iCs/>
          <w:color w:val="auto"/>
          <w:sz w:val="21"/>
          <w:szCs w:val="21"/>
          <w:lang w:val="en-US" w:eastAsia="zh-CN"/>
        </w:rPr>
        <w:t>V</w:t>
      </w:r>
      <w:r>
        <w:rPr>
          <w:rFonts w:ascii="Times New Roman" w:hAnsi="Times New Roman" w:cs="Times New Roman"/>
          <w:color w:val="auto"/>
          <w:sz w:val="21"/>
          <w:szCs w:val="21"/>
        </w:rPr>
        <w:t>——</w:t>
      </w:r>
      <w:r>
        <w:rPr>
          <w:rFonts w:ascii="Times New Roman" w:hAnsi="Times New Roman" w:cs="Times New Roman"/>
          <w:color w:val="auto"/>
          <w:sz w:val="21"/>
          <w:szCs w:val="21"/>
          <w:lang w:val="en-US" w:eastAsia="zh-CN"/>
        </w:rPr>
        <w:t>调蓄</w:t>
      </w:r>
      <w:r>
        <w:rPr>
          <w:rFonts w:hint="eastAsia" w:ascii="Times New Roman" w:hAnsi="Times New Roman" w:cs="Times New Roman"/>
          <w:color w:val="auto"/>
          <w:sz w:val="21"/>
          <w:szCs w:val="21"/>
          <w:lang w:val="en-US" w:eastAsia="zh-CN"/>
        </w:rPr>
        <w:t>容积</w:t>
      </w:r>
      <w:r>
        <w:rPr>
          <w:rFonts w:ascii="Times New Roman" w:hAnsi="Times New Roman" w:cs="Times New Roman"/>
          <w:color w:val="auto"/>
          <w:sz w:val="21"/>
          <w:szCs w:val="21"/>
          <w:lang w:val="en-US" w:eastAsia="zh-CN"/>
        </w:rPr>
        <w:t>（m</w:t>
      </w:r>
      <w:r>
        <w:rPr>
          <w:rFonts w:ascii="Times New Roman" w:hAnsi="Times New Roman" w:cs="Times New Roman"/>
          <w:color w:val="auto"/>
          <w:sz w:val="21"/>
          <w:szCs w:val="21"/>
          <w:vertAlign w:val="superscript"/>
          <w:lang w:val="en-US" w:eastAsia="zh-CN"/>
        </w:rPr>
        <w:t>3</w:t>
      </w:r>
      <w:r>
        <w:rPr>
          <w:rFonts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w:t>
      </w:r>
    </w:p>
    <w:p w14:paraId="715BAAD2">
      <w:pPr>
        <w:pStyle w:val="26"/>
        <w:spacing w:after="0" w:line="320" w:lineRule="exact"/>
        <w:ind w:left="1192" w:leftChars="299" w:hanging="564" w:hangingChars="269"/>
        <w:jc w:val="both"/>
        <w:rPr>
          <w:rFonts w:ascii="Times New Roman" w:hAnsi="Times New Roman" w:cs="Times New Roman"/>
          <w:color w:val="auto"/>
          <w:sz w:val="21"/>
          <w:szCs w:val="21"/>
          <w:lang w:val="en-US" w:eastAsia="zh-CN"/>
        </w:rPr>
      </w:pPr>
      <w:r>
        <w:rPr>
          <w:rFonts w:ascii="Times New Roman" w:hAnsi="Times New Roman" w:cs="Times New Roman"/>
          <w:i/>
          <w:iCs/>
          <w:color w:val="auto"/>
          <w:sz w:val="21"/>
          <w:szCs w:val="21"/>
          <w:lang w:val="en-US" w:eastAsia="zh-CN"/>
        </w:rPr>
        <w:t>t</w:t>
      </w:r>
      <w:r>
        <w:rPr>
          <w:rFonts w:ascii="Times New Roman" w:hAnsi="Times New Roman" w:cs="Times New Roman"/>
          <w:color w:val="auto"/>
          <w:sz w:val="21"/>
          <w:szCs w:val="21"/>
          <w:vertAlign w:val="subscript"/>
          <w:lang w:val="en-US" w:eastAsia="zh-CN"/>
        </w:rPr>
        <w:t>i</w:t>
      </w:r>
      <w:r>
        <w:rPr>
          <w:rFonts w:ascii="Times New Roman" w:hAnsi="Times New Roman" w:cs="Times New Roman"/>
          <w:color w:val="auto"/>
          <w:sz w:val="21"/>
          <w:szCs w:val="21"/>
        </w:rPr>
        <w:t>——</w:t>
      </w:r>
      <w:r>
        <w:rPr>
          <w:rFonts w:ascii="Times New Roman" w:hAnsi="Times New Roman" w:cs="Times New Roman"/>
          <w:color w:val="auto"/>
          <w:sz w:val="21"/>
          <w:szCs w:val="21"/>
          <w:lang w:val="en-US" w:eastAsia="zh-CN"/>
        </w:rPr>
        <w:t>调蓄设施进水时间（h），宜采用0.5h~1.0h，当合流制排水系统雨水溢流污水水质在单次降雨事件中无明显初期效应时，宜取上限；反之，可取下限；</w:t>
      </w:r>
    </w:p>
    <w:p w14:paraId="64B5376B">
      <w:pPr>
        <w:adjustRightInd w:val="0"/>
        <w:spacing w:line="320" w:lineRule="exact"/>
        <w:ind w:left="1239" w:leftChars="300" w:hanging="609" w:hangingChars="290"/>
        <w:jc w:val="both"/>
        <w:rPr>
          <w:color w:val="auto"/>
          <w:szCs w:val="21"/>
          <w:lang w:eastAsia="zh-CN"/>
        </w:rPr>
      </w:pPr>
      <w:r>
        <w:rPr>
          <w:i/>
          <w:iCs/>
          <w:color w:val="auto"/>
          <w:szCs w:val="21"/>
          <w:lang w:eastAsia="zh-CN"/>
        </w:rPr>
        <w:t>n</w:t>
      </w:r>
      <w:r>
        <w:rPr>
          <w:color w:val="auto"/>
          <w:szCs w:val="21"/>
          <w:vertAlign w:val="subscript"/>
          <w:lang w:eastAsia="zh-CN"/>
        </w:rPr>
        <w:t>1</w:t>
      </w:r>
      <w:r>
        <w:rPr>
          <w:color w:val="auto"/>
          <w:szCs w:val="21"/>
          <w:lang w:eastAsia="zh-CN"/>
        </w:rPr>
        <w:t>——调蓄设施建成运行后的截流倍数，由要求的污染负荷目标削减率、下游排水系统运行负荷、系统原截流倍数和截流量占降雨量比例之间的关系等确定；</w:t>
      </w:r>
    </w:p>
    <w:p w14:paraId="171BEAE6">
      <w:pPr>
        <w:adjustRightInd w:val="0"/>
        <w:spacing w:line="320" w:lineRule="exact"/>
        <w:ind w:firstLine="630" w:firstLineChars="300"/>
        <w:jc w:val="both"/>
        <w:rPr>
          <w:color w:val="auto"/>
          <w:szCs w:val="21"/>
          <w:lang w:eastAsia="zh-CN"/>
        </w:rPr>
      </w:pPr>
      <w:r>
        <w:rPr>
          <w:i/>
          <w:iCs/>
          <w:color w:val="auto"/>
          <w:szCs w:val="21"/>
          <w:lang w:eastAsia="zh-CN"/>
        </w:rPr>
        <w:t>n</w:t>
      </w:r>
      <w:r>
        <w:rPr>
          <w:color w:val="auto"/>
          <w:szCs w:val="21"/>
          <w:vertAlign w:val="subscript"/>
          <w:lang w:eastAsia="zh-CN"/>
        </w:rPr>
        <w:t>0</w:t>
      </w:r>
      <w:r>
        <w:rPr>
          <w:color w:val="auto"/>
          <w:szCs w:val="21"/>
          <w:lang w:eastAsia="zh-CN"/>
        </w:rPr>
        <w:t>——系统原截流倍数；</w:t>
      </w:r>
    </w:p>
    <w:p w14:paraId="250F4A08">
      <w:pPr>
        <w:adjustRightInd w:val="0"/>
        <w:spacing w:line="320" w:lineRule="exact"/>
        <w:ind w:firstLine="630" w:firstLineChars="300"/>
        <w:jc w:val="both"/>
        <w:rPr>
          <w:color w:val="auto"/>
          <w:szCs w:val="21"/>
          <w:lang w:eastAsia="zh-CN"/>
        </w:rPr>
      </w:pPr>
      <w:r>
        <w:rPr>
          <w:i/>
          <w:iCs/>
          <w:color w:val="auto"/>
          <w:szCs w:val="21"/>
          <w:lang w:eastAsia="zh-CN"/>
        </w:rPr>
        <w:t>Q</w:t>
      </w:r>
      <w:r>
        <w:rPr>
          <w:color w:val="auto"/>
          <w:szCs w:val="21"/>
          <w:vertAlign w:val="subscript"/>
          <w:lang w:eastAsia="zh-CN"/>
        </w:rPr>
        <w:t>dr</w:t>
      </w:r>
      <w:r>
        <w:rPr>
          <w:color w:val="auto"/>
          <w:szCs w:val="21"/>
        </w:rPr>
        <w:t>——</w:t>
      </w:r>
      <w:r>
        <w:rPr>
          <w:color w:val="auto"/>
          <w:szCs w:val="21"/>
          <w:lang w:eastAsia="zh-CN"/>
        </w:rPr>
        <w:t>截流井以前的旱流污水量（m</w:t>
      </w:r>
      <w:r>
        <w:rPr>
          <w:color w:val="auto"/>
          <w:szCs w:val="21"/>
          <w:vertAlign w:val="superscript"/>
          <w:lang w:eastAsia="zh-CN"/>
        </w:rPr>
        <w:t>3</w:t>
      </w:r>
      <w:r>
        <w:rPr>
          <w:color w:val="auto"/>
          <w:szCs w:val="21"/>
          <w:lang w:eastAsia="zh-CN"/>
        </w:rPr>
        <w:t>/s）；</w:t>
      </w:r>
    </w:p>
    <w:p w14:paraId="5697CB87">
      <w:pPr>
        <w:adjustRightInd w:val="0"/>
        <w:spacing w:line="320" w:lineRule="exact"/>
        <w:ind w:firstLine="630" w:firstLineChars="300"/>
        <w:jc w:val="both"/>
        <w:rPr>
          <w:color w:val="auto"/>
          <w:szCs w:val="21"/>
          <w:lang w:eastAsia="zh-CN"/>
        </w:rPr>
      </w:pPr>
      <w:r>
        <w:rPr>
          <w:i/>
          <w:iCs/>
          <w:color w:val="auto"/>
          <w:szCs w:val="21"/>
          <w:lang w:eastAsia="zh-CN"/>
        </w:rPr>
        <w:t>β</w:t>
      </w:r>
      <w:r>
        <w:rPr>
          <w:color w:val="auto"/>
          <w:szCs w:val="21"/>
          <w:lang w:eastAsia="zh-CN"/>
        </w:rPr>
        <w:t>——安全系数，一般取1.1~1.5。</w:t>
      </w:r>
    </w:p>
    <w:p w14:paraId="1867E3D8">
      <w:pPr>
        <w:pStyle w:val="26"/>
        <w:spacing w:after="0" w:line="320" w:lineRule="exact"/>
        <w:ind w:firstLine="0"/>
        <w:jc w:val="both"/>
        <w:rPr>
          <w:rFonts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A</w:t>
      </w:r>
      <w:r>
        <w:rPr>
          <w:rFonts w:ascii="Times New Roman" w:hAnsi="Times New Roman" w:cs="Times New Roman"/>
          <w:b/>
          <w:bCs/>
          <w:color w:val="auto"/>
          <w:sz w:val="21"/>
          <w:szCs w:val="21"/>
          <w:lang w:val="en-US" w:eastAsia="zh-CN"/>
        </w:rPr>
        <w:t>.</w:t>
      </w:r>
      <w:r>
        <w:rPr>
          <w:rFonts w:hint="eastAsia" w:ascii="Times New Roman" w:hAnsi="Times New Roman" w:cs="Times New Roman"/>
          <w:b/>
          <w:bCs/>
          <w:sz w:val="21"/>
          <w:szCs w:val="21"/>
          <w:lang w:val="en-US" w:eastAsia="zh-CN" w:bidi="en-US"/>
        </w:rPr>
        <w:t xml:space="preserve"> </w:t>
      </w:r>
      <w:r>
        <w:rPr>
          <w:rFonts w:ascii="Times New Roman" w:hAnsi="Times New Roman" w:cs="Times New Roman"/>
          <w:b/>
          <w:bCs/>
          <w:color w:val="auto"/>
          <w:sz w:val="21"/>
          <w:szCs w:val="21"/>
          <w:lang w:val="en-US" w:eastAsia="zh-CN"/>
        </w:rPr>
        <w:t>0.</w:t>
      </w:r>
      <w:r>
        <w:rPr>
          <w:rFonts w:hint="eastAsia" w:ascii="Times New Roman" w:hAnsi="Times New Roman" w:cs="Times New Roman"/>
          <w:b/>
          <w:bCs/>
          <w:sz w:val="21"/>
          <w:szCs w:val="21"/>
          <w:lang w:val="en-US" w:eastAsia="zh-CN" w:bidi="en-US"/>
        </w:rPr>
        <w:t xml:space="preserve"> </w:t>
      </w:r>
      <w:r>
        <w:rPr>
          <w:rFonts w:ascii="Times New Roman" w:hAnsi="Times New Roman" w:cs="Times New Roman"/>
          <w:b/>
          <w:bCs/>
          <w:color w:val="auto"/>
          <w:sz w:val="21"/>
          <w:szCs w:val="21"/>
          <w:lang w:val="en-US" w:eastAsia="zh-CN"/>
        </w:rPr>
        <w:t>1</w:t>
      </w:r>
      <w:r>
        <w:rPr>
          <w:rFonts w:hint="eastAsia" w:ascii="Times New Roman" w:hAnsi="Times New Roman" w:cs="Times New Roman"/>
          <w:b/>
          <w:bCs/>
          <w:color w:val="auto"/>
          <w:sz w:val="21"/>
          <w:szCs w:val="21"/>
          <w:lang w:val="en-US" w:eastAsia="zh-CN"/>
        </w:rPr>
        <w:t>5</w:t>
      </w:r>
      <w:r>
        <w:rPr>
          <w:rFonts w:ascii="Times New Roman" w:hAnsi="Times New Roman" w:cs="Times New Roman"/>
          <w:bCs/>
        </w:rPr>
        <w:t xml:space="preserve">  </w:t>
      </w:r>
      <w:r>
        <w:rPr>
          <w:rFonts w:ascii="Times New Roman" w:hAnsi="Times New Roman" w:cs="Times New Roman"/>
          <w:color w:val="auto"/>
          <w:sz w:val="21"/>
          <w:szCs w:val="21"/>
          <w:lang w:val="en-US" w:eastAsia="zh-CN"/>
        </w:rPr>
        <w:t>当调蓄设施用于源头径流总量和污染控制以及分流制排水系统径流污染控制时，调蓄量的确定可按下式计算：</w:t>
      </w:r>
    </w:p>
    <w:p w14:paraId="649C9B3A">
      <w:pPr>
        <w:pStyle w:val="26"/>
        <w:spacing w:after="0" w:line="240" w:lineRule="auto"/>
        <w:ind w:firstLine="0"/>
        <w:jc w:val="right"/>
        <w:textAlignment w:val="top"/>
        <w:rPr>
          <w:rFonts w:ascii="Times New Roman" w:hAnsi="Times New Roman" w:cs="Times New Roman"/>
          <w:color w:val="auto"/>
          <w:sz w:val="21"/>
          <w:szCs w:val="21"/>
          <w:lang w:val="en-US" w:eastAsia="zh-CN"/>
        </w:rPr>
      </w:pPr>
      <w:r>
        <w:rPr>
          <w:rFonts w:ascii="Times New Roman" w:hAnsi="Times New Roman" w:cs="Times New Roman"/>
          <w:color w:val="auto"/>
          <w:position w:val="-10"/>
          <w:sz w:val="21"/>
          <w:szCs w:val="21"/>
          <w:lang w:val="en-US" w:eastAsia="zh-CN"/>
        </w:rPr>
        <w:object>
          <v:shape id="_x0000_i1033" o:spt="75" type="#_x0000_t75" style="height:13.55pt;width:56.7pt;" o:ole="t" filled="f" o:preferrelative="t" stroked="f" coordsize="21600,21600">
            <v:path/>
            <v:fill on="f" focussize="0,0"/>
            <v:stroke on="f" joinstyle="miter"/>
            <v:imagedata r:id="rId33" o:title=""/>
            <o:lock v:ext="edit" aspectratio="t"/>
            <w10:wrap type="none"/>
            <w10:anchorlock/>
          </v:shape>
          <o:OLEObject Type="Embed" ProgID="Equation.KSEE3" ShapeID="_x0000_i1033" DrawAspect="Content" ObjectID="_1468075733" r:id="rId32">
            <o:LockedField>false</o:LockedField>
          </o:OLEObject>
        </w:object>
      </w:r>
      <w:r>
        <w:rPr>
          <w:rFonts w:ascii="Times New Roman" w:hAnsi="Times New Roman" w:cs="Times New Roman"/>
          <w:color w:val="auto"/>
          <w:position w:val="-10"/>
          <w:sz w:val="21"/>
          <w:szCs w:val="21"/>
          <w:lang w:val="en-US" w:eastAsia="zh-CN"/>
        </w:rPr>
        <w:t xml:space="preserve">            </w:t>
      </w:r>
      <w:r>
        <w:rPr>
          <w:rFonts w:ascii="Times New Roman" w:hAnsi="Times New Roman" w:cs="Times New Roman"/>
          <w:color w:val="auto"/>
          <w:position w:val="-12"/>
          <w:sz w:val="21"/>
          <w:szCs w:val="21"/>
          <w:lang w:eastAsia="zh-CN"/>
        </w:rPr>
        <w:t>（</w:t>
      </w:r>
      <w:r>
        <w:rPr>
          <w:rFonts w:hint="eastAsia" w:ascii="Times New Roman" w:hAnsi="Times New Roman" w:cs="Times New Roman"/>
          <w:color w:val="auto"/>
          <w:position w:val="-12"/>
          <w:sz w:val="21"/>
          <w:szCs w:val="21"/>
          <w:lang w:val="en-US" w:eastAsia="zh-CN"/>
        </w:rPr>
        <w:t>A</w:t>
      </w:r>
      <w:r>
        <w:rPr>
          <w:rFonts w:ascii="Times New Roman" w:hAnsi="Times New Roman" w:cs="Times New Roman"/>
          <w:color w:val="auto"/>
          <w:position w:val="-12"/>
          <w:sz w:val="21"/>
          <w:szCs w:val="21"/>
          <w:lang w:val="en-US" w:eastAsia="zh-CN"/>
        </w:rPr>
        <w:t>.</w:t>
      </w:r>
      <w:r>
        <w:rPr>
          <w:rFonts w:hint="eastAsia" w:ascii="Times New Roman" w:hAnsi="Times New Roman" w:cs="Times New Roman"/>
          <w:color w:val="auto"/>
          <w:position w:val="-12"/>
          <w:sz w:val="21"/>
          <w:szCs w:val="21"/>
          <w:lang w:val="en-US" w:eastAsia="zh-CN"/>
        </w:rPr>
        <w:t xml:space="preserve"> </w:t>
      </w:r>
      <w:r>
        <w:rPr>
          <w:rFonts w:ascii="Times New Roman" w:hAnsi="Times New Roman" w:cs="Times New Roman"/>
          <w:color w:val="auto"/>
          <w:position w:val="-12"/>
          <w:sz w:val="21"/>
          <w:szCs w:val="21"/>
          <w:lang w:val="en-US" w:eastAsia="zh-CN"/>
        </w:rPr>
        <w:t>0.</w:t>
      </w:r>
      <w:r>
        <w:rPr>
          <w:rFonts w:hint="eastAsia" w:ascii="Times New Roman" w:hAnsi="Times New Roman" w:cs="Times New Roman"/>
          <w:color w:val="auto"/>
          <w:position w:val="-12"/>
          <w:sz w:val="21"/>
          <w:szCs w:val="21"/>
          <w:lang w:val="en-US" w:eastAsia="zh-CN"/>
        </w:rPr>
        <w:t xml:space="preserve"> </w:t>
      </w:r>
      <w:r>
        <w:rPr>
          <w:rFonts w:ascii="Times New Roman" w:hAnsi="Times New Roman" w:cs="Times New Roman"/>
          <w:color w:val="auto"/>
          <w:position w:val="-12"/>
          <w:sz w:val="21"/>
          <w:szCs w:val="21"/>
          <w:lang w:val="en-US" w:eastAsia="zh-CN"/>
        </w:rPr>
        <w:t>1</w:t>
      </w:r>
      <w:r>
        <w:rPr>
          <w:rFonts w:hint="eastAsia" w:ascii="Times New Roman" w:hAnsi="Times New Roman" w:cs="Times New Roman"/>
          <w:color w:val="auto"/>
          <w:position w:val="-12"/>
          <w:sz w:val="21"/>
          <w:szCs w:val="21"/>
          <w:lang w:val="en-US" w:eastAsia="zh-CN"/>
        </w:rPr>
        <w:t>5</w:t>
      </w:r>
      <w:r>
        <w:rPr>
          <w:rFonts w:ascii="Times New Roman" w:hAnsi="Times New Roman" w:cs="Times New Roman"/>
          <w:color w:val="auto"/>
          <w:position w:val="-12"/>
          <w:sz w:val="21"/>
          <w:szCs w:val="21"/>
          <w:lang w:eastAsia="zh-CN"/>
        </w:rPr>
        <w:t>）</w:t>
      </w:r>
    </w:p>
    <w:p w14:paraId="66FBDE07">
      <w:pPr>
        <w:pStyle w:val="26"/>
        <w:spacing w:after="0" w:line="320" w:lineRule="exact"/>
        <w:ind w:left="1208" w:hanging="1207" w:hangingChars="575"/>
        <w:jc w:val="both"/>
        <w:rPr>
          <w:rFonts w:ascii="Times New Roman" w:hAnsi="Times New Roman" w:cs="Times New Roman"/>
          <w:color w:val="auto"/>
          <w:sz w:val="21"/>
          <w:szCs w:val="21"/>
          <w:lang w:val="en-US" w:eastAsia="zh-CN"/>
        </w:rPr>
      </w:pPr>
      <w:r>
        <w:rPr>
          <w:rFonts w:ascii="Times New Roman" w:hAnsi="Times New Roman" w:cs="Times New Roman"/>
          <w:color w:val="auto"/>
          <w:sz w:val="21"/>
          <w:szCs w:val="21"/>
        </w:rPr>
        <w:t>式中：</w:t>
      </w:r>
      <w:r>
        <w:rPr>
          <w:rFonts w:ascii="Times New Roman" w:hAnsi="Times New Roman" w:cs="Times New Roman"/>
          <w:i/>
          <w:iCs/>
          <w:color w:val="auto"/>
          <w:sz w:val="21"/>
          <w:szCs w:val="21"/>
          <w:lang w:val="en-US" w:eastAsia="zh-CN"/>
        </w:rPr>
        <w:t>D</w:t>
      </w:r>
      <w:r>
        <w:rPr>
          <w:rFonts w:ascii="Times New Roman" w:hAnsi="Times New Roman" w:cs="Times New Roman"/>
          <w:color w:val="auto"/>
          <w:sz w:val="21"/>
          <w:szCs w:val="21"/>
        </w:rPr>
        <w:t>——</w:t>
      </w:r>
      <w:r>
        <w:rPr>
          <w:rFonts w:ascii="Times New Roman" w:hAnsi="Times New Roman" w:cs="Times New Roman"/>
          <w:color w:val="auto"/>
          <w:sz w:val="21"/>
          <w:szCs w:val="21"/>
          <w:lang w:val="en-US" w:eastAsia="zh-CN"/>
        </w:rPr>
        <w:t>单位面积调蓄深度（mm），源头雨水调蓄工程可按年径流总量控制率对应的单位面积调蓄深度进行计算；分流制排水系统径流污染控制的雨水调蓄工程可取4mm~8mm；</w:t>
      </w:r>
    </w:p>
    <w:p w14:paraId="6781AA34">
      <w:pPr>
        <w:pStyle w:val="26"/>
        <w:spacing w:after="0" w:line="320" w:lineRule="exact"/>
        <w:ind w:firstLine="0"/>
        <w:jc w:val="both"/>
        <w:rPr>
          <w:rFonts w:ascii="Times New Roman" w:hAnsi="Times New Roman" w:cs="Times New Roman"/>
          <w:color w:val="auto"/>
          <w:sz w:val="21"/>
          <w:szCs w:val="21"/>
        </w:rPr>
      </w:pPr>
      <w:r>
        <w:rPr>
          <w:rFonts w:hint="eastAsia" w:ascii="Times New Roman" w:hAnsi="Times New Roman" w:cs="Times New Roman"/>
          <w:b/>
          <w:bCs/>
          <w:color w:val="auto"/>
          <w:sz w:val="21"/>
          <w:szCs w:val="21"/>
          <w:lang w:val="en-US" w:eastAsia="zh-CN"/>
        </w:rPr>
        <w:t>A</w:t>
      </w:r>
      <w:r>
        <w:rPr>
          <w:rFonts w:ascii="Times New Roman" w:hAnsi="Times New Roman" w:cs="Times New Roman"/>
          <w:b/>
          <w:bCs/>
          <w:color w:val="auto"/>
          <w:sz w:val="21"/>
          <w:szCs w:val="21"/>
          <w:lang w:val="en-US" w:eastAsia="zh-CN"/>
        </w:rPr>
        <w:t>.</w:t>
      </w:r>
      <w:r>
        <w:rPr>
          <w:rFonts w:hint="eastAsia" w:ascii="Times New Roman" w:hAnsi="Times New Roman" w:cs="Times New Roman"/>
          <w:b/>
          <w:bCs/>
          <w:sz w:val="21"/>
          <w:szCs w:val="21"/>
          <w:lang w:val="en-US" w:eastAsia="zh-CN" w:bidi="en-US"/>
        </w:rPr>
        <w:t xml:space="preserve"> </w:t>
      </w:r>
      <w:r>
        <w:rPr>
          <w:rFonts w:ascii="Times New Roman" w:hAnsi="Times New Roman" w:cs="Times New Roman"/>
          <w:b/>
          <w:bCs/>
          <w:color w:val="auto"/>
          <w:sz w:val="21"/>
          <w:szCs w:val="21"/>
          <w:lang w:val="en-US" w:eastAsia="zh-CN"/>
        </w:rPr>
        <w:t>0.</w:t>
      </w:r>
      <w:r>
        <w:rPr>
          <w:rFonts w:hint="eastAsia" w:ascii="Times New Roman" w:hAnsi="Times New Roman" w:cs="Times New Roman"/>
          <w:b/>
          <w:bCs/>
          <w:sz w:val="21"/>
          <w:szCs w:val="21"/>
          <w:lang w:val="en-US" w:eastAsia="zh-CN" w:bidi="en-US"/>
        </w:rPr>
        <w:t xml:space="preserve"> </w:t>
      </w:r>
      <w:r>
        <w:rPr>
          <w:rFonts w:ascii="Times New Roman" w:hAnsi="Times New Roman" w:cs="Times New Roman"/>
          <w:b/>
          <w:bCs/>
          <w:color w:val="auto"/>
          <w:sz w:val="21"/>
          <w:szCs w:val="21"/>
          <w:lang w:val="en-US" w:eastAsia="zh-CN"/>
        </w:rPr>
        <w:t>1</w:t>
      </w:r>
      <w:r>
        <w:rPr>
          <w:rFonts w:hint="eastAsia" w:ascii="Times New Roman" w:hAnsi="Times New Roman" w:cs="Times New Roman"/>
          <w:b/>
          <w:bCs/>
          <w:color w:val="auto"/>
          <w:sz w:val="21"/>
          <w:szCs w:val="21"/>
          <w:lang w:val="en-US" w:eastAsia="zh-CN"/>
        </w:rPr>
        <w:t>6</w:t>
      </w:r>
      <w:r>
        <w:rPr>
          <w:rFonts w:ascii="Times New Roman" w:hAnsi="Times New Roman" w:cs="Times New Roman"/>
          <w:bCs/>
        </w:rPr>
        <w:t xml:space="preserve">  </w:t>
      </w:r>
      <w:r>
        <w:rPr>
          <w:rFonts w:ascii="Times New Roman" w:hAnsi="Times New Roman" w:cs="Times New Roman"/>
          <w:color w:val="auto"/>
          <w:sz w:val="21"/>
          <w:szCs w:val="21"/>
          <w:lang w:val="en-US" w:eastAsia="zh-CN"/>
        </w:rPr>
        <w:t>其他</w:t>
      </w:r>
      <w:r>
        <w:rPr>
          <w:rFonts w:ascii="Times New Roman" w:hAnsi="Times New Roman" w:cs="Times New Roman"/>
          <w:color w:val="auto"/>
          <w:sz w:val="21"/>
          <w:szCs w:val="21"/>
        </w:rPr>
        <w:t>用途调蓄池有效容积的计算可</w:t>
      </w:r>
      <w:r>
        <w:rPr>
          <w:rFonts w:ascii="Times New Roman" w:hAnsi="Times New Roman" w:cs="Times New Roman"/>
          <w:color w:val="auto"/>
          <w:sz w:val="21"/>
          <w:szCs w:val="21"/>
          <w:lang w:val="en-US" w:eastAsia="zh-CN"/>
        </w:rPr>
        <w:t>参考现行国家标准《城镇雨水调蓄工程技术规范》GB 51174</w:t>
      </w:r>
      <w:r>
        <w:rPr>
          <w:rFonts w:ascii="Times New Roman" w:hAnsi="Times New Roman" w:cs="Times New Roman"/>
          <w:color w:val="auto"/>
          <w:sz w:val="21"/>
          <w:szCs w:val="21"/>
        </w:rPr>
        <w:t>的规定执行。</w:t>
      </w:r>
    </w:p>
    <w:p w14:paraId="746B69CD">
      <w:pPr>
        <w:keepNext/>
        <w:keepLines/>
        <w:spacing w:before="240" w:after="240" w:line="240" w:lineRule="auto"/>
        <w:jc w:val="center"/>
        <w:rPr>
          <w:color w:val="auto"/>
          <w:szCs w:val="21"/>
          <w:lang w:eastAsia="zh-CN"/>
        </w:rPr>
      </w:pPr>
      <w:r>
        <w:rPr>
          <w:color w:val="auto"/>
          <w:szCs w:val="21"/>
          <w:lang w:eastAsia="zh-CN"/>
        </w:rPr>
        <w:t xml:space="preserve">Ⅴ  </w:t>
      </w:r>
      <w:r>
        <w:rPr>
          <w:rFonts w:hint="eastAsia" w:eastAsia="仿宋_GB2312"/>
          <w:color w:val="auto"/>
          <w:kern w:val="2"/>
          <w:szCs w:val="21"/>
          <w:lang w:eastAsia="zh-CN" w:bidi="ar-SA"/>
        </w:rPr>
        <w:t>年径流总量控制率</w:t>
      </w:r>
      <w:r>
        <w:rPr>
          <w:rFonts w:eastAsia="仿宋_GB2312"/>
          <w:color w:val="auto"/>
          <w:kern w:val="2"/>
          <w:szCs w:val="21"/>
          <w:lang w:eastAsia="zh-CN" w:bidi="ar-SA"/>
        </w:rPr>
        <w:t>计算</w:t>
      </w:r>
    </w:p>
    <w:p w14:paraId="57C6C04D">
      <w:pPr>
        <w:pStyle w:val="26"/>
        <w:spacing w:after="0" w:line="320" w:lineRule="exact"/>
        <w:ind w:firstLine="0"/>
        <w:jc w:val="both"/>
        <w:rPr>
          <w:rFonts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A</w:t>
      </w:r>
      <w:r>
        <w:rPr>
          <w:rFonts w:ascii="Times New Roman" w:hAnsi="Times New Roman" w:cs="Times New Roman"/>
          <w:b/>
          <w:bCs/>
          <w:color w:val="auto"/>
          <w:sz w:val="21"/>
          <w:szCs w:val="21"/>
          <w:lang w:val="en-US" w:eastAsia="zh-CN"/>
        </w:rPr>
        <w:t>.</w:t>
      </w:r>
      <w:r>
        <w:rPr>
          <w:rFonts w:hint="eastAsia" w:ascii="Times New Roman" w:hAnsi="Times New Roman" w:cs="Times New Roman"/>
          <w:b/>
          <w:bCs/>
          <w:sz w:val="21"/>
          <w:szCs w:val="21"/>
          <w:lang w:val="en-US" w:eastAsia="zh-CN" w:bidi="en-US"/>
        </w:rPr>
        <w:t xml:space="preserve"> </w:t>
      </w:r>
      <w:r>
        <w:rPr>
          <w:rFonts w:ascii="Times New Roman" w:hAnsi="Times New Roman" w:cs="Times New Roman"/>
          <w:b/>
          <w:bCs/>
          <w:color w:val="auto"/>
          <w:sz w:val="21"/>
          <w:szCs w:val="21"/>
          <w:lang w:val="en-US" w:eastAsia="zh-CN"/>
        </w:rPr>
        <w:t>0.</w:t>
      </w:r>
      <w:r>
        <w:rPr>
          <w:rFonts w:hint="eastAsia" w:ascii="Times New Roman" w:hAnsi="Times New Roman" w:cs="Times New Roman"/>
          <w:b/>
          <w:bCs/>
          <w:sz w:val="21"/>
          <w:szCs w:val="21"/>
          <w:lang w:val="en-US" w:eastAsia="zh-CN" w:bidi="en-US"/>
        </w:rPr>
        <w:t xml:space="preserve"> </w:t>
      </w:r>
      <w:r>
        <w:rPr>
          <w:rFonts w:ascii="Times New Roman" w:hAnsi="Times New Roman" w:cs="Times New Roman"/>
          <w:b/>
          <w:bCs/>
          <w:color w:val="auto"/>
          <w:sz w:val="21"/>
          <w:szCs w:val="21"/>
          <w:lang w:val="en-US" w:eastAsia="zh-CN"/>
        </w:rPr>
        <w:t>1</w:t>
      </w:r>
      <w:r>
        <w:rPr>
          <w:rFonts w:hint="eastAsia" w:ascii="Times New Roman" w:hAnsi="Times New Roman" w:cs="Times New Roman"/>
          <w:b/>
          <w:bCs/>
          <w:color w:val="auto"/>
          <w:sz w:val="21"/>
          <w:szCs w:val="21"/>
          <w:lang w:val="en-US" w:eastAsia="zh-CN"/>
        </w:rPr>
        <w:t>7</w:t>
      </w:r>
      <w:r>
        <w:rPr>
          <w:rFonts w:ascii="Times New Roman" w:hAnsi="Times New Roman" w:cs="Times New Roman"/>
          <w:b/>
          <w:bCs/>
          <w:color w:val="auto"/>
          <w:sz w:val="21"/>
          <w:szCs w:val="21"/>
          <w:lang w:val="en-US" w:eastAsia="zh-CN"/>
        </w:rPr>
        <w:t xml:space="preserve"> </w:t>
      </w:r>
      <w:r>
        <w:rPr>
          <w:rFonts w:ascii="Times New Roman" w:hAnsi="Times New Roman" w:cs="Times New Roman"/>
          <w:bCs/>
        </w:rPr>
        <w:t xml:space="preserve"> </w:t>
      </w:r>
      <w:r>
        <w:rPr>
          <w:rFonts w:ascii="Times New Roman" w:hAnsi="Times New Roman" w:cs="Times New Roman"/>
          <w:color w:val="auto"/>
          <w:sz w:val="21"/>
          <w:szCs w:val="21"/>
          <w:lang w:val="en-US" w:eastAsia="zh-CN"/>
        </w:rPr>
        <w:t>场地</w:t>
      </w:r>
      <w:r>
        <w:rPr>
          <w:rFonts w:hint="eastAsia" w:ascii="Times New Roman" w:hAnsi="Times New Roman" w:cs="Times New Roman"/>
          <w:color w:val="auto"/>
          <w:sz w:val="21"/>
          <w:szCs w:val="21"/>
          <w:lang w:val="en-US" w:eastAsia="zh-CN"/>
        </w:rPr>
        <w:t>年径流总量控制率，</w:t>
      </w:r>
      <w:r>
        <w:rPr>
          <w:rFonts w:ascii="Times New Roman" w:hAnsi="Times New Roman" w:cs="Times New Roman"/>
          <w:color w:val="auto"/>
          <w:sz w:val="21"/>
          <w:szCs w:val="21"/>
          <w:lang w:val="en-US" w:eastAsia="zh-CN"/>
        </w:rPr>
        <w:t>由设计</w:t>
      </w:r>
      <w:r>
        <w:rPr>
          <w:rFonts w:hint="eastAsia" w:ascii="Times New Roman" w:hAnsi="Times New Roman" w:cs="Times New Roman"/>
          <w:color w:val="auto"/>
          <w:sz w:val="21"/>
          <w:szCs w:val="21"/>
          <w:lang w:val="en-US" w:eastAsia="zh-CN"/>
        </w:rPr>
        <w:t>日</w:t>
      </w:r>
      <w:r>
        <w:rPr>
          <w:rFonts w:ascii="Times New Roman" w:hAnsi="Times New Roman" w:cs="Times New Roman"/>
          <w:color w:val="auto"/>
          <w:sz w:val="21"/>
          <w:szCs w:val="21"/>
          <w:lang w:val="en-US" w:eastAsia="zh-CN"/>
        </w:rPr>
        <w:t>降雨量</w:t>
      </w:r>
      <w:r>
        <w:rPr>
          <w:rFonts w:hint="eastAsia" w:ascii="Times New Roman" w:hAnsi="Times New Roman" w:cs="Times New Roman"/>
          <w:color w:val="auto"/>
          <w:sz w:val="21"/>
          <w:szCs w:val="21"/>
          <w:lang w:val="en-US" w:eastAsia="zh-CN"/>
        </w:rPr>
        <w:t>厚度进行</w:t>
      </w:r>
      <w:r>
        <w:rPr>
          <w:rFonts w:ascii="Times New Roman" w:hAnsi="Times New Roman" w:cs="Times New Roman"/>
          <w:color w:val="auto"/>
          <w:sz w:val="21"/>
          <w:szCs w:val="21"/>
          <w:lang w:val="en-US" w:eastAsia="zh-CN"/>
        </w:rPr>
        <w:t>反推。按下式计算：</w:t>
      </w:r>
    </w:p>
    <w:p w14:paraId="7ECC3A49">
      <w:pPr>
        <w:pStyle w:val="26"/>
        <w:spacing w:after="0" w:line="240" w:lineRule="auto"/>
        <w:ind w:firstLine="0"/>
        <w:jc w:val="right"/>
        <w:textAlignment w:val="center"/>
        <w:rPr>
          <w:rFonts w:ascii="Times New Roman" w:hAnsi="Times New Roman" w:cs="Times New Roman"/>
          <w:color w:val="auto"/>
          <w:position w:val="-28"/>
          <w:sz w:val="21"/>
          <w:szCs w:val="21"/>
          <w:lang w:val="en-US" w:eastAsia="zh-CN" w:bidi="en-US"/>
        </w:rPr>
      </w:pPr>
      <w:r>
        <w:rPr>
          <w:rFonts w:ascii="Times New Roman" w:hAnsi="Times New Roman" w:cs="Times New Roman"/>
          <w:color w:val="auto"/>
          <w:position w:val="-28"/>
          <w:sz w:val="21"/>
          <w:szCs w:val="21"/>
          <w:lang w:val="en-US" w:eastAsia="zh-CN" w:bidi="en-US"/>
        </w:rPr>
        <w:object>
          <v:shape id="_x0000_i1034" o:spt="75" type="#_x0000_t75" style="height:28.5pt;width:51pt;" o:ole="t" filled="f" o:preferrelative="t" stroked="f" coordsize="21600,21600">
            <v:path/>
            <v:fill on="f" focussize="0,0"/>
            <v:stroke on="f" joinstyle="miter"/>
            <v:imagedata r:id="rId35" o:title=""/>
            <o:lock v:ext="edit" aspectratio="t"/>
            <w10:wrap type="none"/>
            <w10:anchorlock/>
          </v:shape>
          <o:OLEObject Type="Embed" ProgID="Equation.KSEE3" ShapeID="_x0000_i1034" DrawAspect="Content" ObjectID="_1468075734" r:id="rId34">
            <o:LockedField>false</o:LockedField>
          </o:OLEObject>
        </w:object>
      </w:r>
      <w:r>
        <w:rPr>
          <w:rFonts w:ascii="Times New Roman" w:hAnsi="Times New Roman" w:cs="Times New Roman"/>
          <w:color w:val="auto"/>
          <w:position w:val="-28"/>
          <w:sz w:val="21"/>
          <w:szCs w:val="21"/>
          <w:lang w:val="en-US" w:eastAsia="zh-CN" w:bidi="en-US"/>
        </w:rPr>
        <w:t xml:space="preserve">    </w:t>
      </w:r>
      <w:r>
        <w:rPr>
          <w:rFonts w:hint="eastAsia" w:ascii="Times New Roman" w:hAnsi="Times New Roman" w:cs="Times New Roman"/>
          <w:color w:val="auto"/>
          <w:position w:val="-28"/>
          <w:sz w:val="21"/>
          <w:szCs w:val="21"/>
          <w:lang w:val="en-US" w:eastAsia="zh-CN" w:bidi="en-US"/>
        </w:rPr>
        <w:t xml:space="preserve">  </w:t>
      </w:r>
      <w:r>
        <w:rPr>
          <w:rFonts w:ascii="Times New Roman" w:hAnsi="Times New Roman" w:cs="Times New Roman"/>
          <w:color w:val="auto"/>
          <w:position w:val="-28"/>
          <w:sz w:val="21"/>
          <w:szCs w:val="21"/>
          <w:lang w:val="en-US" w:eastAsia="zh-CN" w:bidi="en-US"/>
        </w:rPr>
        <w:t xml:space="preserve">     （</w:t>
      </w:r>
      <w:r>
        <w:rPr>
          <w:rFonts w:hint="eastAsia" w:ascii="Times New Roman" w:hAnsi="Times New Roman" w:cs="Times New Roman"/>
          <w:color w:val="auto"/>
          <w:position w:val="-28"/>
          <w:sz w:val="21"/>
          <w:szCs w:val="21"/>
          <w:lang w:val="en-US" w:eastAsia="zh-CN" w:bidi="en-US"/>
        </w:rPr>
        <w:t>A</w:t>
      </w:r>
      <w:r>
        <w:rPr>
          <w:rFonts w:ascii="Times New Roman" w:hAnsi="Times New Roman" w:cs="Times New Roman"/>
          <w:color w:val="auto"/>
          <w:position w:val="-28"/>
          <w:sz w:val="21"/>
          <w:szCs w:val="21"/>
          <w:lang w:val="en-US" w:eastAsia="zh-CN" w:bidi="en-US"/>
        </w:rPr>
        <w:t>.</w:t>
      </w:r>
      <w:r>
        <w:rPr>
          <w:rFonts w:hint="eastAsia" w:ascii="Times New Roman" w:hAnsi="Times New Roman" w:cs="Times New Roman"/>
          <w:color w:val="auto"/>
          <w:position w:val="-28"/>
          <w:sz w:val="21"/>
          <w:szCs w:val="21"/>
          <w:lang w:val="en-US" w:eastAsia="zh-CN" w:bidi="en-US"/>
        </w:rPr>
        <w:t xml:space="preserve"> </w:t>
      </w:r>
      <w:r>
        <w:rPr>
          <w:rFonts w:ascii="Times New Roman" w:hAnsi="Times New Roman" w:cs="Times New Roman"/>
          <w:color w:val="auto"/>
          <w:position w:val="-28"/>
          <w:sz w:val="21"/>
          <w:szCs w:val="21"/>
          <w:lang w:val="en-US" w:eastAsia="zh-CN" w:bidi="en-US"/>
        </w:rPr>
        <w:t>0.</w:t>
      </w:r>
      <w:r>
        <w:rPr>
          <w:rFonts w:hint="eastAsia" w:ascii="Times New Roman" w:hAnsi="Times New Roman" w:cs="Times New Roman"/>
          <w:color w:val="auto"/>
          <w:position w:val="-28"/>
          <w:sz w:val="21"/>
          <w:szCs w:val="21"/>
          <w:lang w:val="en-US" w:eastAsia="zh-CN" w:bidi="en-US"/>
        </w:rPr>
        <w:t xml:space="preserve"> </w:t>
      </w:r>
      <w:r>
        <w:rPr>
          <w:rFonts w:ascii="Times New Roman" w:hAnsi="Times New Roman" w:cs="Times New Roman"/>
          <w:color w:val="auto"/>
          <w:position w:val="-28"/>
          <w:sz w:val="21"/>
          <w:szCs w:val="21"/>
          <w:lang w:val="en-US" w:eastAsia="zh-CN" w:bidi="en-US"/>
        </w:rPr>
        <w:t>1</w:t>
      </w:r>
      <w:r>
        <w:rPr>
          <w:rFonts w:hint="eastAsia" w:ascii="Times New Roman" w:hAnsi="Times New Roman" w:cs="Times New Roman"/>
          <w:color w:val="auto"/>
          <w:position w:val="-28"/>
          <w:sz w:val="21"/>
          <w:szCs w:val="21"/>
          <w:lang w:val="en-US" w:eastAsia="zh-CN" w:bidi="en-US"/>
        </w:rPr>
        <w:t>7-1</w:t>
      </w:r>
      <w:r>
        <w:rPr>
          <w:rFonts w:ascii="Times New Roman" w:hAnsi="Times New Roman" w:cs="Times New Roman"/>
          <w:color w:val="auto"/>
          <w:position w:val="-28"/>
          <w:sz w:val="21"/>
          <w:szCs w:val="21"/>
          <w:lang w:val="en-US" w:eastAsia="zh-CN" w:bidi="en-US"/>
        </w:rPr>
        <w:t>）</w:t>
      </w:r>
    </w:p>
    <w:p w14:paraId="7BE50D6F">
      <w:pPr>
        <w:pStyle w:val="26"/>
        <w:spacing w:after="0" w:line="240" w:lineRule="auto"/>
        <w:ind w:firstLine="0"/>
        <w:jc w:val="right"/>
        <w:textAlignment w:val="center"/>
        <w:rPr>
          <w:rFonts w:ascii="Times New Roman" w:hAnsi="Times New Roman" w:cs="Times New Roman"/>
          <w:color w:val="auto"/>
          <w:position w:val="-28"/>
          <w:sz w:val="21"/>
          <w:szCs w:val="21"/>
          <w:lang w:val="en-US" w:eastAsia="zh-CN" w:bidi="en-US"/>
        </w:rPr>
      </w:pPr>
      <w:r>
        <w:rPr>
          <w:rFonts w:ascii="Times New Roman" w:hAnsi="Times New Roman" w:cs="Times New Roman"/>
          <w:i/>
          <w:iCs/>
          <w:color w:val="auto"/>
          <w:position w:val="-28"/>
          <w:sz w:val="21"/>
          <w:szCs w:val="21"/>
          <w:lang w:val="en-US" w:eastAsia="zh-CN" w:bidi="en-US"/>
        </w:rPr>
        <w:t>V</w:t>
      </w:r>
      <w:r>
        <w:rPr>
          <w:rFonts w:ascii="Times New Roman" w:hAnsi="Times New Roman" w:cs="Times New Roman"/>
          <w:color w:val="auto"/>
          <w:position w:val="-28"/>
          <w:sz w:val="21"/>
          <w:szCs w:val="21"/>
          <w:lang w:val="en-US" w:eastAsia="zh-CN" w:bidi="en-US"/>
        </w:rPr>
        <w:t>=∑</w:t>
      </w:r>
      <w:r>
        <w:rPr>
          <w:rFonts w:ascii="Times New Roman" w:hAnsi="Times New Roman" w:cs="Times New Roman"/>
          <w:i/>
          <w:iCs/>
          <w:color w:val="auto"/>
          <w:position w:val="-28"/>
          <w:sz w:val="21"/>
          <w:szCs w:val="21"/>
          <w:lang w:val="en-US" w:eastAsia="zh-CN" w:bidi="en-US"/>
        </w:rPr>
        <w:t>V</w:t>
      </w:r>
      <w:r>
        <w:rPr>
          <w:rFonts w:ascii="Times New Roman" w:hAnsi="Times New Roman" w:cs="Times New Roman"/>
          <w:color w:val="auto"/>
          <w:position w:val="-28"/>
          <w:sz w:val="21"/>
          <w:szCs w:val="21"/>
          <w:vertAlign w:val="subscript"/>
          <w:lang w:val="en-US" w:eastAsia="zh-CN" w:bidi="en-US"/>
        </w:rPr>
        <w:t>总</w:t>
      </w:r>
      <w:r>
        <w:rPr>
          <w:rFonts w:ascii="Times New Roman" w:hAnsi="Times New Roman" w:cs="Times New Roman"/>
          <w:color w:val="auto"/>
          <w:position w:val="-28"/>
          <w:sz w:val="21"/>
          <w:szCs w:val="21"/>
          <w:lang w:val="en-US" w:eastAsia="zh-CN" w:bidi="en-US"/>
        </w:rPr>
        <w:t xml:space="preserve">            （</w:t>
      </w:r>
      <w:r>
        <w:rPr>
          <w:rFonts w:hint="eastAsia" w:ascii="Times New Roman" w:hAnsi="Times New Roman" w:cs="Times New Roman"/>
          <w:color w:val="auto"/>
          <w:position w:val="-28"/>
          <w:sz w:val="21"/>
          <w:szCs w:val="21"/>
          <w:lang w:val="en-US" w:eastAsia="zh-CN" w:bidi="en-US"/>
        </w:rPr>
        <w:t>A</w:t>
      </w:r>
      <w:r>
        <w:rPr>
          <w:rFonts w:ascii="Times New Roman" w:hAnsi="Times New Roman" w:cs="Times New Roman"/>
          <w:color w:val="auto"/>
          <w:position w:val="-28"/>
          <w:sz w:val="21"/>
          <w:szCs w:val="21"/>
          <w:lang w:val="en-US" w:eastAsia="zh-CN" w:bidi="en-US"/>
        </w:rPr>
        <w:t>.</w:t>
      </w:r>
      <w:r>
        <w:rPr>
          <w:rFonts w:hint="eastAsia" w:ascii="Times New Roman" w:hAnsi="Times New Roman" w:cs="Times New Roman"/>
          <w:color w:val="auto"/>
          <w:position w:val="-28"/>
          <w:sz w:val="21"/>
          <w:szCs w:val="21"/>
          <w:lang w:val="en-US" w:eastAsia="zh-CN" w:bidi="en-US"/>
        </w:rPr>
        <w:t xml:space="preserve"> </w:t>
      </w:r>
      <w:r>
        <w:rPr>
          <w:rFonts w:ascii="Times New Roman" w:hAnsi="Times New Roman" w:cs="Times New Roman"/>
          <w:color w:val="auto"/>
          <w:position w:val="-28"/>
          <w:sz w:val="21"/>
          <w:szCs w:val="21"/>
          <w:lang w:val="en-US" w:eastAsia="zh-CN" w:bidi="en-US"/>
        </w:rPr>
        <w:t>0.</w:t>
      </w:r>
      <w:r>
        <w:rPr>
          <w:rFonts w:hint="eastAsia" w:ascii="Times New Roman" w:hAnsi="Times New Roman" w:cs="Times New Roman"/>
          <w:color w:val="auto"/>
          <w:position w:val="-28"/>
          <w:sz w:val="21"/>
          <w:szCs w:val="21"/>
          <w:lang w:val="en-US" w:eastAsia="zh-CN" w:bidi="en-US"/>
        </w:rPr>
        <w:t xml:space="preserve"> </w:t>
      </w:r>
      <w:r>
        <w:rPr>
          <w:rFonts w:ascii="Times New Roman" w:hAnsi="Times New Roman" w:cs="Times New Roman"/>
          <w:color w:val="auto"/>
          <w:position w:val="-28"/>
          <w:sz w:val="21"/>
          <w:szCs w:val="21"/>
          <w:lang w:val="en-US" w:eastAsia="zh-CN" w:bidi="en-US"/>
        </w:rPr>
        <w:t>1</w:t>
      </w:r>
      <w:r>
        <w:rPr>
          <w:rFonts w:hint="eastAsia" w:ascii="Times New Roman" w:hAnsi="Times New Roman" w:cs="Times New Roman"/>
          <w:color w:val="auto"/>
          <w:position w:val="-28"/>
          <w:sz w:val="21"/>
          <w:szCs w:val="21"/>
          <w:lang w:val="en-US" w:eastAsia="zh-CN" w:bidi="en-US"/>
        </w:rPr>
        <w:t>7</w:t>
      </w:r>
      <w:r>
        <w:rPr>
          <w:rFonts w:ascii="Times New Roman" w:hAnsi="Times New Roman" w:cs="Times New Roman"/>
          <w:color w:val="auto"/>
          <w:position w:val="-28"/>
          <w:sz w:val="21"/>
          <w:szCs w:val="21"/>
          <w:lang w:val="en-US" w:eastAsia="zh-CN" w:bidi="en-US"/>
        </w:rPr>
        <w:t>-2）</w:t>
      </w:r>
    </w:p>
    <w:p w14:paraId="1D41528A">
      <w:pPr>
        <w:pStyle w:val="26"/>
        <w:spacing w:after="0" w:line="240" w:lineRule="auto"/>
        <w:ind w:firstLine="0"/>
        <w:jc w:val="right"/>
        <w:textAlignment w:val="center"/>
        <w:rPr>
          <w:rFonts w:ascii="Times New Roman" w:hAnsi="Times New Roman" w:cs="Times New Roman"/>
          <w:color w:val="auto"/>
          <w:position w:val="-28"/>
          <w:sz w:val="21"/>
          <w:szCs w:val="21"/>
          <w:lang w:val="en-US" w:eastAsia="zh-CN" w:bidi="en-US"/>
        </w:rPr>
      </w:pPr>
      <w:r>
        <w:rPr>
          <w:rFonts w:ascii="Times New Roman" w:hAnsi="Times New Roman" w:cs="Times New Roman"/>
          <w:i/>
          <w:iCs/>
          <w:color w:val="auto"/>
          <w:position w:val="-28"/>
          <w:sz w:val="21"/>
          <w:szCs w:val="21"/>
          <w:lang w:val="en-US" w:eastAsia="zh-CN" w:bidi="en-US"/>
        </w:rPr>
        <w:t>V</w:t>
      </w:r>
      <w:r>
        <w:rPr>
          <w:rFonts w:ascii="Times New Roman" w:hAnsi="Times New Roman" w:cs="Times New Roman"/>
          <w:color w:val="auto"/>
          <w:position w:val="-28"/>
          <w:sz w:val="21"/>
          <w:szCs w:val="21"/>
          <w:vertAlign w:val="subscript"/>
          <w:lang w:val="en-US" w:eastAsia="zh-CN" w:bidi="en-US"/>
        </w:rPr>
        <w:t>总</w:t>
      </w:r>
      <w:r>
        <w:rPr>
          <w:rFonts w:ascii="Times New Roman" w:hAnsi="Times New Roman" w:cs="Times New Roman"/>
          <w:color w:val="auto"/>
          <w:position w:val="-28"/>
          <w:sz w:val="21"/>
          <w:szCs w:val="21"/>
          <w:lang w:val="en-US" w:eastAsia="zh-CN" w:bidi="en-US"/>
        </w:rPr>
        <w:t>=</w:t>
      </w:r>
      <w:r>
        <w:rPr>
          <w:rFonts w:ascii="Times New Roman" w:hAnsi="Times New Roman" w:cs="Times New Roman"/>
          <w:i/>
          <w:iCs/>
          <w:color w:val="auto"/>
          <w:position w:val="-28"/>
          <w:sz w:val="21"/>
          <w:szCs w:val="21"/>
          <w:lang w:val="en-US" w:eastAsia="zh-CN" w:bidi="en-US"/>
        </w:rPr>
        <w:t>V</w:t>
      </w:r>
      <w:r>
        <w:rPr>
          <w:rFonts w:ascii="Times New Roman" w:hAnsi="Times New Roman" w:cs="Times New Roman"/>
          <w:color w:val="auto"/>
          <w:position w:val="-28"/>
          <w:sz w:val="21"/>
          <w:szCs w:val="21"/>
          <w:vertAlign w:val="subscript"/>
          <w:lang w:val="en-US" w:eastAsia="zh-CN" w:bidi="en-US"/>
        </w:rPr>
        <w:t>渗</w:t>
      </w:r>
      <w:r>
        <w:rPr>
          <w:rFonts w:ascii="Times New Roman" w:hAnsi="Times New Roman" w:cs="Times New Roman"/>
          <w:color w:val="auto"/>
          <w:position w:val="-28"/>
          <w:sz w:val="21"/>
          <w:szCs w:val="21"/>
          <w:lang w:val="en-US" w:eastAsia="zh-CN" w:bidi="en-US"/>
        </w:rPr>
        <w:t>+</w:t>
      </w:r>
      <w:r>
        <w:rPr>
          <w:rFonts w:ascii="Times New Roman" w:hAnsi="Times New Roman" w:cs="Times New Roman"/>
          <w:i/>
          <w:iCs/>
          <w:color w:val="auto"/>
          <w:position w:val="-28"/>
          <w:sz w:val="21"/>
          <w:szCs w:val="21"/>
          <w:lang w:val="en-US" w:eastAsia="zh-CN" w:bidi="en-US"/>
        </w:rPr>
        <w:t>V</w:t>
      </w:r>
      <w:r>
        <w:rPr>
          <w:rFonts w:ascii="Times New Roman" w:hAnsi="Times New Roman" w:cs="Times New Roman"/>
          <w:color w:val="auto"/>
          <w:position w:val="-28"/>
          <w:sz w:val="21"/>
          <w:szCs w:val="21"/>
          <w:vertAlign w:val="subscript"/>
          <w:lang w:val="en-US" w:eastAsia="zh-CN" w:bidi="en-US"/>
        </w:rPr>
        <w:t>蓄</w:t>
      </w:r>
      <w:r>
        <w:rPr>
          <w:rFonts w:ascii="Times New Roman" w:hAnsi="Times New Roman" w:cs="Times New Roman"/>
          <w:color w:val="auto"/>
          <w:position w:val="-28"/>
          <w:sz w:val="21"/>
          <w:szCs w:val="21"/>
          <w:lang w:val="en-US" w:eastAsia="zh-CN" w:bidi="en-US"/>
        </w:rPr>
        <w:t>+</w:t>
      </w:r>
      <w:r>
        <w:rPr>
          <w:rFonts w:ascii="Times New Roman" w:hAnsi="Times New Roman" w:cs="Times New Roman"/>
          <w:i/>
          <w:iCs/>
          <w:color w:val="auto"/>
          <w:position w:val="-28"/>
          <w:sz w:val="21"/>
          <w:szCs w:val="21"/>
          <w:lang w:val="en-US" w:eastAsia="zh-CN" w:bidi="en-US"/>
        </w:rPr>
        <w:t>V</w:t>
      </w:r>
      <w:r>
        <w:rPr>
          <w:rFonts w:ascii="Times New Roman" w:hAnsi="Times New Roman" w:cs="Times New Roman"/>
          <w:color w:val="auto"/>
          <w:position w:val="-28"/>
          <w:sz w:val="21"/>
          <w:szCs w:val="21"/>
          <w:vertAlign w:val="subscript"/>
          <w:lang w:val="en-US" w:eastAsia="zh-CN" w:bidi="en-US"/>
        </w:rPr>
        <w:t>排</w:t>
      </w:r>
      <w:r>
        <w:rPr>
          <w:rFonts w:ascii="Times New Roman" w:hAnsi="Times New Roman" w:cs="Times New Roman"/>
          <w:color w:val="auto"/>
          <w:position w:val="-28"/>
          <w:sz w:val="21"/>
          <w:szCs w:val="21"/>
          <w:lang w:val="en-US" w:eastAsia="zh-CN" w:bidi="en-US"/>
        </w:rPr>
        <w:t xml:space="preserve">   </w:t>
      </w:r>
      <w:r>
        <w:rPr>
          <w:rFonts w:hint="eastAsia" w:ascii="Times New Roman" w:hAnsi="Times New Roman" w:cs="Times New Roman"/>
          <w:color w:val="auto"/>
          <w:position w:val="-28"/>
          <w:sz w:val="21"/>
          <w:szCs w:val="21"/>
          <w:lang w:val="en-US" w:eastAsia="zh-CN" w:bidi="en-US"/>
        </w:rPr>
        <w:t xml:space="preserve">  </w:t>
      </w:r>
      <w:r>
        <w:rPr>
          <w:rFonts w:ascii="Times New Roman" w:hAnsi="Times New Roman" w:cs="Times New Roman"/>
          <w:color w:val="auto"/>
          <w:position w:val="-28"/>
          <w:sz w:val="21"/>
          <w:szCs w:val="21"/>
          <w:lang w:val="en-US" w:eastAsia="zh-CN" w:bidi="en-US"/>
        </w:rPr>
        <w:t xml:space="preserve">   （</w:t>
      </w:r>
      <w:r>
        <w:rPr>
          <w:rFonts w:hint="eastAsia" w:ascii="Times New Roman" w:hAnsi="Times New Roman" w:cs="Times New Roman"/>
          <w:color w:val="auto"/>
          <w:position w:val="-28"/>
          <w:sz w:val="21"/>
          <w:szCs w:val="21"/>
          <w:lang w:val="en-US" w:eastAsia="zh-CN" w:bidi="en-US"/>
        </w:rPr>
        <w:t>A</w:t>
      </w:r>
      <w:r>
        <w:rPr>
          <w:rFonts w:ascii="Times New Roman" w:hAnsi="Times New Roman" w:cs="Times New Roman"/>
          <w:color w:val="auto"/>
          <w:position w:val="-28"/>
          <w:sz w:val="21"/>
          <w:szCs w:val="21"/>
          <w:lang w:val="en-US" w:eastAsia="zh-CN" w:bidi="en-US"/>
        </w:rPr>
        <w:t>.</w:t>
      </w:r>
      <w:r>
        <w:rPr>
          <w:rFonts w:hint="eastAsia" w:ascii="Times New Roman" w:hAnsi="Times New Roman" w:cs="Times New Roman"/>
          <w:color w:val="auto"/>
          <w:position w:val="-28"/>
          <w:sz w:val="21"/>
          <w:szCs w:val="21"/>
          <w:lang w:val="en-US" w:eastAsia="zh-CN" w:bidi="en-US"/>
        </w:rPr>
        <w:t xml:space="preserve"> </w:t>
      </w:r>
      <w:r>
        <w:rPr>
          <w:rFonts w:ascii="Times New Roman" w:hAnsi="Times New Roman" w:cs="Times New Roman"/>
          <w:color w:val="auto"/>
          <w:position w:val="-28"/>
          <w:sz w:val="21"/>
          <w:szCs w:val="21"/>
          <w:lang w:val="en-US" w:eastAsia="zh-CN" w:bidi="en-US"/>
        </w:rPr>
        <w:t>0.</w:t>
      </w:r>
      <w:r>
        <w:rPr>
          <w:rFonts w:hint="eastAsia" w:ascii="Times New Roman" w:hAnsi="Times New Roman" w:cs="Times New Roman"/>
          <w:color w:val="auto"/>
          <w:position w:val="-28"/>
          <w:sz w:val="21"/>
          <w:szCs w:val="21"/>
          <w:lang w:val="en-US" w:eastAsia="zh-CN" w:bidi="en-US"/>
        </w:rPr>
        <w:t xml:space="preserve"> </w:t>
      </w:r>
      <w:r>
        <w:rPr>
          <w:rFonts w:ascii="Times New Roman" w:hAnsi="Times New Roman" w:cs="Times New Roman"/>
          <w:color w:val="auto"/>
          <w:position w:val="-28"/>
          <w:sz w:val="21"/>
          <w:szCs w:val="21"/>
          <w:lang w:val="en-US" w:eastAsia="zh-CN" w:bidi="en-US"/>
        </w:rPr>
        <w:t>1</w:t>
      </w:r>
      <w:r>
        <w:rPr>
          <w:rFonts w:hint="eastAsia" w:ascii="Times New Roman" w:hAnsi="Times New Roman" w:cs="Times New Roman"/>
          <w:color w:val="auto"/>
          <w:position w:val="-28"/>
          <w:sz w:val="21"/>
          <w:szCs w:val="21"/>
          <w:lang w:val="en-US" w:eastAsia="zh-CN" w:bidi="en-US"/>
        </w:rPr>
        <w:t>7</w:t>
      </w:r>
      <w:r>
        <w:rPr>
          <w:rFonts w:ascii="Times New Roman" w:hAnsi="Times New Roman" w:cs="Times New Roman"/>
          <w:color w:val="auto"/>
          <w:position w:val="-28"/>
          <w:sz w:val="21"/>
          <w:szCs w:val="21"/>
          <w:lang w:val="en-US" w:eastAsia="zh-CN" w:bidi="en-US"/>
        </w:rPr>
        <w:t>-3）</w:t>
      </w:r>
    </w:p>
    <w:p w14:paraId="6E082B4E">
      <w:pPr>
        <w:pStyle w:val="26"/>
        <w:spacing w:after="0" w:line="320" w:lineRule="exact"/>
        <w:ind w:left="1344" w:hanging="1344" w:hangingChars="640"/>
        <w:jc w:val="both"/>
        <w:rPr>
          <w:rFonts w:ascii="Times New Roman" w:hAnsi="Times New Roman" w:cs="Times New Roman"/>
          <w:color w:val="auto"/>
          <w:sz w:val="21"/>
          <w:szCs w:val="21"/>
          <w:lang w:val="en-US" w:eastAsia="zh-CN" w:bidi="en-US"/>
        </w:rPr>
      </w:pPr>
      <w:r>
        <w:rPr>
          <w:rFonts w:ascii="Times New Roman" w:hAnsi="Times New Roman" w:cs="Times New Roman"/>
          <w:color w:val="auto"/>
          <w:sz w:val="21"/>
          <w:szCs w:val="21"/>
          <w:lang w:val="en-US" w:eastAsia="zh-CN" w:bidi="en-US"/>
        </w:rPr>
        <w:t>式中：</w:t>
      </w:r>
      <w:r>
        <w:rPr>
          <w:rFonts w:ascii="Times New Roman" w:hAnsi="Times New Roman" w:cs="Times New Roman"/>
          <w:i/>
          <w:iCs/>
          <w:color w:val="auto"/>
          <w:sz w:val="21"/>
          <w:szCs w:val="21"/>
          <w:lang w:val="en-US" w:eastAsia="zh-CN"/>
        </w:rPr>
        <w:t>V</w:t>
      </w:r>
      <w:r>
        <w:rPr>
          <w:rFonts w:ascii="Times New Roman" w:hAnsi="Times New Roman" w:cs="Times New Roman"/>
          <w:color w:val="auto"/>
          <w:sz w:val="21"/>
          <w:szCs w:val="21"/>
          <w:vertAlign w:val="subscript"/>
          <w:lang w:val="en-US" w:eastAsia="zh-CN"/>
        </w:rPr>
        <w:t>总</w:t>
      </w:r>
      <w:r>
        <w:rPr>
          <w:rFonts w:ascii="Times New Roman" w:hAnsi="Times New Roman" w:cs="Times New Roman"/>
          <w:color w:val="auto"/>
          <w:sz w:val="21"/>
          <w:szCs w:val="21"/>
        </w:rPr>
        <w:t>——</w:t>
      </w:r>
      <w:r>
        <w:rPr>
          <w:rFonts w:ascii="Times New Roman" w:hAnsi="Times New Roman" w:cs="Times New Roman"/>
          <w:color w:val="auto"/>
          <w:sz w:val="21"/>
          <w:szCs w:val="21"/>
          <w:lang w:val="en-US" w:eastAsia="zh-CN" w:bidi="en-US"/>
        </w:rPr>
        <w:t>各汇水分区通过渗、蓄、用等海绵设施消纳的调蓄容积（m</w:t>
      </w:r>
      <w:r>
        <w:rPr>
          <w:rFonts w:ascii="Times New Roman" w:hAnsi="Times New Roman" w:cs="Times New Roman"/>
          <w:color w:val="auto"/>
          <w:sz w:val="21"/>
          <w:szCs w:val="21"/>
          <w:vertAlign w:val="superscript"/>
          <w:lang w:val="en-US" w:eastAsia="zh-CN" w:bidi="en-US"/>
        </w:rPr>
        <w:t>3</w:t>
      </w:r>
      <w:r>
        <w:rPr>
          <w:rFonts w:ascii="Times New Roman" w:hAnsi="Times New Roman" w:cs="Times New Roman"/>
          <w:color w:val="auto"/>
          <w:sz w:val="21"/>
          <w:szCs w:val="21"/>
          <w:lang w:val="en-US" w:eastAsia="zh-CN" w:bidi="en-US"/>
        </w:rPr>
        <w:t>）；</w:t>
      </w:r>
    </w:p>
    <w:p w14:paraId="4A7251DC">
      <w:pPr>
        <w:pStyle w:val="26"/>
        <w:spacing w:after="0" w:line="320" w:lineRule="exact"/>
        <w:ind w:firstLine="630" w:firstLineChars="300"/>
        <w:jc w:val="both"/>
        <w:rPr>
          <w:rFonts w:ascii="Times New Roman" w:hAnsi="Times New Roman" w:cs="Times New Roman"/>
          <w:color w:val="auto"/>
          <w:sz w:val="21"/>
          <w:szCs w:val="21"/>
          <w:lang w:val="en-US" w:eastAsia="zh-CN" w:bidi="en-US"/>
        </w:rPr>
      </w:pPr>
      <w:r>
        <w:rPr>
          <w:rFonts w:ascii="Times New Roman" w:hAnsi="Times New Roman" w:cs="Times New Roman"/>
          <w:i/>
          <w:iCs/>
          <w:color w:val="auto"/>
          <w:sz w:val="21"/>
          <w:szCs w:val="21"/>
          <w:lang w:val="en-US" w:eastAsia="zh-CN"/>
        </w:rPr>
        <w:t>V</w:t>
      </w:r>
      <w:r>
        <w:rPr>
          <w:rFonts w:ascii="Times New Roman" w:hAnsi="Times New Roman" w:cs="Times New Roman"/>
          <w:color w:val="auto"/>
          <w:sz w:val="21"/>
          <w:szCs w:val="21"/>
          <w:vertAlign w:val="subscript"/>
          <w:lang w:val="en-US" w:eastAsia="zh-CN"/>
        </w:rPr>
        <w:t>渗</w:t>
      </w:r>
      <w:r>
        <w:rPr>
          <w:rFonts w:ascii="Times New Roman" w:hAnsi="Times New Roman" w:cs="Times New Roman"/>
          <w:color w:val="auto"/>
          <w:sz w:val="21"/>
          <w:szCs w:val="21"/>
        </w:rPr>
        <w:t>——</w:t>
      </w:r>
      <w:r>
        <w:rPr>
          <w:rFonts w:ascii="Times New Roman" w:hAnsi="Times New Roman" w:cs="Times New Roman"/>
          <w:color w:val="auto"/>
          <w:sz w:val="21"/>
          <w:szCs w:val="21"/>
          <w:lang w:val="en-US" w:eastAsia="zh-CN" w:bidi="en-US"/>
        </w:rPr>
        <w:t>通过渗透设施消纳的雨水容积（m</w:t>
      </w:r>
      <w:r>
        <w:rPr>
          <w:rFonts w:ascii="Times New Roman" w:hAnsi="Times New Roman" w:cs="Times New Roman"/>
          <w:color w:val="auto"/>
          <w:sz w:val="21"/>
          <w:szCs w:val="21"/>
          <w:vertAlign w:val="superscript"/>
          <w:lang w:val="en-US" w:eastAsia="zh-CN" w:bidi="en-US"/>
        </w:rPr>
        <w:t>3</w:t>
      </w:r>
      <w:r>
        <w:rPr>
          <w:rFonts w:ascii="Times New Roman" w:hAnsi="Times New Roman" w:cs="Times New Roman"/>
          <w:color w:val="auto"/>
          <w:sz w:val="21"/>
          <w:szCs w:val="21"/>
          <w:lang w:val="en-US" w:eastAsia="zh-CN" w:bidi="en-US"/>
        </w:rPr>
        <w:t>）；</w:t>
      </w:r>
    </w:p>
    <w:p w14:paraId="1EBB4EF3">
      <w:pPr>
        <w:pStyle w:val="26"/>
        <w:spacing w:after="0" w:line="320" w:lineRule="exact"/>
        <w:ind w:firstLine="630" w:firstLineChars="300"/>
        <w:jc w:val="both"/>
        <w:rPr>
          <w:rFonts w:ascii="Times New Roman" w:hAnsi="Times New Roman" w:cs="Times New Roman"/>
          <w:color w:val="auto"/>
          <w:sz w:val="21"/>
          <w:szCs w:val="21"/>
          <w:lang w:val="en-US" w:eastAsia="zh-CN" w:bidi="en-US"/>
        </w:rPr>
      </w:pPr>
      <w:r>
        <w:rPr>
          <w:rFonts w:ascii="Times New Roman" w:hAnsi="Times New Roman" w:cs="Times New Roman"/>
          <w:i/>
          <w:iCs/>
          <w:color w:val="auto"/>
          <w:sz w:val="21"/>
          <w:szCs w:val="21"/>
          <w:lang w:val="en-US" w:eastAsia="zh-CN"/>
        </w:rPr>
        <w:t>V</w:t>
      </w:r>
      <w:r>
        <w:rPr>
          <w:rFonts w:ascii="Times New Roman" w:hAnsi="Times New Roman" w:cs="Times New Roman"/>
          <w:color w:val="auto"/>
          <w:sz w:val="21"/>
          <w:szCs w:val="21"/>
          <w:vertAlign w:val="subscript"/>
          <w:lang w:val="en-US" w:eastAsia="zh-CN"/>
        </w:rPr>
        <w:t>蓄</w:t>
      </w:r>
      <w:r>
        <w:rPr>
          <w:rFonts w:ascii="Times New Roman" w:hAnsi="Times New Roman" w:cs="Times New Roman"/>
          <w:color w:val="auto"/>
          <w:sz w:val="21"/>
          <w:szCs w:val="21"/>
        </w:rPr>
        <w:t>——</w:t>
      </w:r>
      <w:r>
        <w:rPr>
          <w:rFonts w:ascii="Times New Roman" w:hAnsi="Times New Roman" w:cs="Times New Roman"/>
          <w:color w:val="auto"/>
          <w:sz w:val="21"/>
          <w:szCs w:val="21"/>
          <w:lang w:val="en-US" w:eastAsia="zh-CN" w:bidi="en-US"/>
        </w:rPr>
        <w:t>通过滞蓄设施消纳的雨水容积（m</w:t>
      </w:r>
      <w:r>
        <w:rPr>
          <w:rFonts w:ascii="Times New Roman" w:hAnsi="Times New Roman" w:cs="Times New Roman"/>
          <w:color w:val="auto"/>
          <w:sz w:val="21"/>
          <w:szCs w:val="21"/>
          <w:vertAlign w:val="superscript"/>
          <w:lang w:val="en-US" w:eastAsia="zh-CN" w:bidi="en-US"/>
        </w:rPr>
        <w:t>3</w:t>
      </w:r>
      <w:r>
        <w:rPr>
          <w:rFonts w:ascii="Times New Roman" w:hAnsi="Times New Roman" w:cs="Times New Roman"/>
          <w:color w:val="auto"/>
          <w:sz w:val="21"/>
          <w:szCs w:val="21"/>
          <w:lang w:val="en-US" w:eastAsia="zh-CN" w:bidi="en-US"/>
        </w:rPr>
        <w:t>）；</w:t>
      </w:r>
    </w:p>
    <w:p w14:paraId="12D07495">
      <w:pPr>
        <w:pStyle w:val="26"/>
        <w:spacing w:after="0" w:line="320" w:lineRule="exact"/>
        <w:ind w:left="1354" w:leftChars="300" w:hanging="724" w:hangingChars="345"/>
        <w:jc w:val="both"/>
        <w:rPr>
          <w:rFonts w:ascii="Times New Roman" w:hAnsi="Times New Roman" w:cs="Times New Roman"/>
          <w:color w:val="auto"/>
          <w:sz w:val="21"/>
          <w:szCs w:val="21"/>
          <w:lang w:val="en-US" w:eastAsia="zh-CN" w:bidi="en-US"/>
        </w:rPr>
      </w:pPr>
      <w:r>
        <w:rPr>
          <w:rFonts w:ascii="Times New Roman" w:hAnsi="Times New Roman" w:cs="Times New Roman"/>
          <w:i/>
          <w:iCs/>
          <w:color w:val="auto"/>
          <w:sz w:val="21"/>
          <w:szCs w:val="21"/>
          <w:lang w:val="en-US" w:eastAsia="zh-CN"/>
        </w:rPr>
        <w:t>V</w:t>
      </w:r>
      <w:r>
        <w:rPr>
          <w:rFonts w:ascii="Times New Roman" w:hAnsi="Times New Roman" w:cs="Times New Roman"/>
          <w:color w:val="auto"/>
          <w:sz w:val="21"/>
          <w:szCs w:val="21"/>
          <w:vertAlign w:val="subscript"/>
          <w:lang w:val="en-US" w:eastAsia="zh-CN"/>
        </w:rPr>
        <w:t>排</w:t>
      </w:r>
      <w:r>
        <w:rPr>
          <w:rFonts w:ascii="Times New Roman" w:hAnsi="Times New Roman" w:cs="Times New Roman"/>
          <w:color w:val="auto"/>
          <w:sz w:val="21"/>
          <w:szCs w:val="21"/>
        </w:rPr>
        <w:t>——</w:t>
      </w:r>
      <w:r>
        <w:rPr>
          <w:rFonts w:ascii="Times New Roman" w:hAnsi="Times New Roman" w:cs="Times New Roman"/>
          <w:color w:val="auto"/>
          <w:sz w:val="21"/>
          <w:szCs w:val="21"/>
          <w:lang w:val="en-US" w:eastAsia="zh-CN" w:bidi="en-US"/>
        </w:rPr>
        <w:t>设计降雨过程中经过沉淀过滤等措施处理后排放的容积（m</w:t>
      </w:r>
      <w:r>
        <w:rPr>
          <w:rFonts w:ascii="Times New Roman" w:hAnsi="Times New Roman" w:cs="Times New Roman"/>
          <w:color w:val="auto"/>
          <w:sz w:val="21"/>
          <w:szCs w:val="21"/>
          <w:vertAlign w:val="superscript"/>
          <w:lang w:val="en-US" w:eastAsia="zh-CN" w:bidi="en-US"/>
        </w:rPr>
        <w:t>3</w:t>
      </w:r>
      <w:r>
        <w:rPr>
          <w:rFonts w:ascii="Times New Roman" w:hAnsi="Times New Roman" w:cs="Times New Roman"/>
          <w:color w:val="auto"/>
          <w:sz w:val="21"/>
          <w:szCs w:val="21"/>
          <w:lang w:val="en-US" w:eastAsia="zh-CN" w:bidi="en-US"/>
        </w:rPr>
        <w:t>）。</w:t>
      </w:r>
    </w:p>
    <w:p w14:paraId="6215235C">
      <w:pPr>
        <w:pStyle w:val="26"/>
        <w:spacing w:after="0" w:line="320" w:lineRule="exact"/>
        <w:ind w:firstLine="0"/>
        <w:jc w:val="both"/>
        <w:rPr>
          <w:rFonts w:ascii="Times New Roman" w:hAnsi="Times New Roman" w:cs="Times New Roman"/>
          <w:color w:val="auto"/>
          <w:sz w:val="15"/>
          <w:szCs w:val="15"/>
          <w:lang w:val="en-US" w:eastAsia="zh-CN" w:bidi="en-US"/>
        </w:rPr>
      </w:pPr>
      <w:r>
        <w:rPr>
          <w:rFonts w:ascii="Times New Roman" w:hAnsi="Times New Roman" w:cs="Times New Roman"/>
          <w:color w:val="auto"/>
          <w:sz w:val="15"/>
          <w:szCs w:val="15"/>
          <w:lang w:val="en-US" w:eastAsia="zh-CN" w:bidi="en-US"/>
        </w:rPr>
        <w:t>注：各部分控制雨量不得重复叠加计算。</w:t>
      </w:r>
    </w:p>
    <w:p w14:paraId="5FFA7934">
      <w:pPr>
        <w:keepNext/>
        <w:keepLines/>
        <w:spacing w:before="240" w:after="240" w:line="240" w:lineRule="auto"/>
        <w:jc w:val="center"/>
        <w:rPr>
          <w:color w:val="auto"/>
          <w:szCs w:val="21"/>
          <w:lang w:eastAsia="zh-CN"/>
        </w:rPr>
      </w:pPr>
      <w:r>
        <w:rPr>
          <w:rFonts w:hint="eastAsia" w:ascii="宋体" w:hAnsi="宋体" w:cs="宋体"/>
          <w:color w:val="auto"/>
          <w:szCs w:val="21"/>
          <w:lang w:eastAsia="zh-CN"/>
        </w:rPr>
        <w:t>Ⅵ</w:t>
      </w:r>
      <w:r>
        <w:rPr>
          <w:color w:val="auto"/>
          <w:szCs w:val="21"/>
          <w:lang w:eastAsia="zh-CN"/>
        </w:rPr>
        <w:t xml:space="preserve">  </w:t>
      </w:r>
      <w:r>
        <w:rPr>
          <w:rFonts w:eastAsia="仿宋_GB2312"/>
          <w:color w:val="auto"/>
          <w:kern w:val="2"/>
          <w:szCs w:val="21"/>
          <w:lang w:eastAsia="zh-CN" w:bidi="ar-SA"/>
        </w:rPr>
        <w:t>年径流污染控制率计算</w:t>
      </w:r>
    </w:p>
    <w:p w14:paraId="2708B89A">
      <w:pPr>
        <w:pStyle w:val="26"/>
        <w:spacing w:after="0" w:line="320" w:lineRule="exact"/>
        <w:ind w:firstLine="0"/>
        <w:jc w:val="both"/>
        <w:rPr>
          <w:rFonts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A</w:t>
      </w:r>
      <w:r>
        <w:rPr>
          <w:rFonts w:ascii="Times New Roman" w:hAnsi="Times New Roman" w:cs="Times New Roman"/>
          <w:b/>
          <w:bCs/>
          <w:color w:val="auto"/>
          <w:sz w:val="21"/>
          <w:szCs w:val="21"/>
          <w:lang w:val="en-US" w:eastAsia="zh-CN"/>
        </w:rPr>
        <w:t>.</w:t>
      </w:r>
      <w:r>
        <w:rPr>
          <w:rFonts w:hint="eastAsia" w:ascii="Times New Roman" w:hAnsi="Times New Roman" w:cs="Times New Roman"/>
          <w:b/>
          <w:bCs/>
          <w:sz w:val="21"/>
          <w:szCs w:val="21"/>
          <w:lang w:val="en-US" w:eastAsia="zh-CN" w:bidi="en-US"/>
        </w:rPr>
        <w:t xml:space="preserve"> </w:t>
      </w:r>
      <w:r>
        <w:rPr>
          <w:rFonts w:ascii="Times New Roman" w:hAnsi="Times New Roman" w:cs="Times New Roman"/>
          <w:b/>
          <w:bCs/>
          <w:color w:val="auto"/>
          <w:sz w:val="21"/>
          <w:szCs w:val="21"/>
          <w:lang w:val="en-US" w:eastAsia="zh-CN"/>
        </w:rPr>
        <w:t>0.</w:t>
      </w:r>
      <w:r>
        <w:rPr>
          <w:rFonts w:hint="eastAsia" w:ascii="Times New Roman" w:hAnsi="Times New Roman" w:cs="Times New Roman"/>
          <w:b/>
          <w:bCs/>
          <w:sz w:val="21"/>
          <w:szCs w:val="21"/>
          <w:lang w:val="en-US" w:eastAsia="zh-CN" w:bidi="en-US"/>
        </w:rPr>
        <w:t xml:space="preserve"> </w:t>
      </w:r>
      <w:r>
        <w:rPr>
          <w:rFonts w:hint="eastAsia" w:ascii="Times New Roman" w:hAnsi="Times New Roman" w:cs="Times New Roman"/>
          <w:b/>
          <w:bCs/>
          <w:color w:val="auto"/>
          <w:sz w:val="21"/>
          <w:szCs w:val="21"/>
          <w:lang w:val="en-US" w:eastAsia="zh-CN"/>
        </w:rPr>
        <w:t>18</w:t>
      </w:r>
      <w:r>
        <w:rPr>
          <w:rFonts w:ascii="Times New Roman" w:hAnsi="Times New Roman" w:cs="Times New Roman"/>
          <w:bCs/>
        </w:rPr>
        <w:t xml:space="preserve">  </w:t>
      </w:r>
      <w:r>
        <w:rPr>
          <w:rFonts w:ascii="Times New Roman" w:hAnsi="Times New Roman" w:cs="Times New Roman"/>
          <w:color w:val="auto"/>
          <w:sz w:val="21"/>
          <w:szCs w:val="21"/>
          <w:lang w:val="en-US" w:eastAsia="zh-CN"/>
        </w:rPr>
        <w:t>年径流污染控制率，以SS总量去除率计算，可按年径流污染控制率等于年径流总量控制率乘以海绵设施对SS的平均去除率计算。</w:t>
      </w:r>
      <w:r>
        <w:rPr>
          <w:rFonts w:ascii="Times New Roman" w:hAnsi="Times New Roman" w:cs="Times New Roman"/>
          <w:color w:val="auto"/>
          <w:sz w:val="21"/>
          <w:szCs w:val="21"/>
        </w:rPr>
        <w:t>按下式计算</w:t>
      </w:r>
      <w:r>
        <w:rPr>
          <w:rFonts w:ascii="Times New Roman" w:hAnsi="Times New Roman" w:cs="Times New Roman"/>
          <w:color w:val="auto"/>
          <w:sz w:val="21"/>
          <w:szCs w:val="21"/>
          <w:lang w:val="en-US" w:eastAsia="zh-CN"/>
        </w:rPr>
        <w:t>：</w:t>
      </w:r>
    </w:p>
    <w:p w14:paraId="149EB753">
      <w:pPr>
        <w:pStyle w:val="26"/>
        <w:spacing w:after="0" w:line="240" w:lineRule="auto"/>
        <w:ind w:firstLine="0"/>
        <w:jc w:val="right"/>
        <w:textAlignment w:val="center"/>
        <w:rPr>
          <w:rFonts w:ascii="Times New Roman" w:hAnsi="Times New Roman" w:cs="Times New Roman"/>
          <w:color w:val="auto"/>
          <w:sz w:val="21"/>
          <w:szCs w:val="21"/>
          <w:lang w:val="en-US" w:eastAsia="zh-CN"/>
        </w:rPr>
      </w:pPr>
      <w:r>
        <w:rPr>
          <w:rFonts w:ascii="Times New Roman" w:hAnsi="Times New Roman" w:cs="Times New Roman"/>
          <w:color w:val="auto"/>
          <w:position w:val="-30"/>
          <w:sz w:val="21"/>
          <w:szCs w:val="21"/>
          <w:lang w:val="en-US" w:eastAsia="zh-CN" w:bidi="en-US"/>
        </w:rPr>
        <w:object>
          <v:shape id="_x0000_i1035" o:spt="75" type="#_x0000_t75" style="height:28.9pt;width:55.45pt;" o:ole="t" filled="f" o:preferrelative="t" stroked="f" coordsize="21600,21600">
            <v:path/>
            <v:fill on="f" focussize="0,0"/>
            <v:stroke on="f" joinstyle="miter"/>
            <v:imagedata r:id="rId37" o:title=""/>
            <o:lock v:ext="edit" aspectratio="t"/>
            <w10:wrap type="none"/>
            <w10:anchorlock/>
          </v:shape>
          <o:OLEObject Type="Embed" ProgID="Equation.KSEE3" ShapeID="_x0000_i1035" DrawAspect="Content" ObjectID="_1468075735" r:id="rId36">
            <o:LockedField>false</o:LockedField>
          </o:OLEObject>
        </w:object>
      </w:r>
      <w:r>
        <w:rPr>
          <w:rFonts w:ascii="Times New Roman" w:hAnsi="Times New Roman" w:cs="Times New Roman"/>
          <w:color w:val="auto"/>
          <w:position w:val="-28"/>
          <w:sz w:val="21"/>
          <w:szCs w:val="21"/>
          <w:lang w:val="en-US" w:eastAsia="zh-CN" w:bidi="en-US"/>
        </w:rPr>
        <w:t xml:space="preserve">     </w:t>
      </w:r>
      <w:r>
        <w:rPr>
          <w:rFonts w:hint="eastAsia" w:ascii="Times New Roman" w:hAnsi="Times New Roman" w:cs="Times New Roman"/>
          <w:color w:val="auto"/>
          <w:position w:val="-28"/>
          <w:sz w:val="21"/>
          <w:szCs w:val="21"/>
          <w:lang w:val="en-US" w:eastAsia="zh-CN" w:bidi="en-US"/>
        </w:rPr>
        <w:t xml:space="preserve"> </w:t>
      </w:r>
      <w:r>
        <w:rPr>
          <w:rFonts w:ascii="Times New Roman" w:hAnsi="Times New Roman" w:cs="Times New Roman"/>
          <w:color w:val="auto"/>
          <w:position w:val="-28"/>
          <w:sz w:val="21"/>
          <w:szCs w:val="21"/>
          <w:lang w:val="en-US" w:eastAsia="zh-CN" w:bidi="en-US"/>
        </w:rPr>
        <w:t xml:space="preserve"> </w:t>
      </w:r>
      <w:r>
        <w:rPr>
          <w:rFonts w:hint="eastAsia" w:ascii="Times New Roman" w:hAnsi="Times New Roman" w:cs="Times New Roman"/>
          <w:color w:val="auto"/>
          <w:position w:val="-28"/>
          <w:sz w:val="21"/>
          <w:szCs w:val="21"/>
          <w:lang w:val="en-US" w:eastAsia="zh-CN" w:bidi="en-US"/>
        </w:rPr>
        <w:t xml:space="preserve"> </w:t>
      </w:r>
      <w:r>
        <w:rPr>
          <w:rFonts w:ascii="Times New Roman" w:hAnsi="Times New Roman" w:cs="Times New Roman"/>
          <w:color w:val="auto"/>
          <w:position w:val="-28"/>
          <w:sz w:val="21"/>
          <w:szCs w:val="21"/>
          <w:lang w:val="en-US" w:eastAsia="zh-CN" w:bidi="en-US"/>
        </w:rPr>
        <w:t xml:space="preserve">     （</w:t>
      </w:r>
      <w:r>
        <w:rPr>
          <w:rFonts w:hint="eastAsia" w:ascii="Times New Roman" w:hAnsi="Times New Roman" w:cs="Times New Roman"/>
          <w:color w:val="auto"/>
          <w:position w:val="-28"/>
          <w:sz w:val="21"/>
          <w:szCs w:val="21"/>
          <w:lang w:val="en-US" w:eastAsia="zh-CN" w:bidi="en-US"/>
        </w:rPr>
        <w:t>A</w:t>
      </w:r>
      <w:r>
        <w:rPr>
          <w:rFonts w:ascii="Times New Roman" w:hAnsi="Times New Roman" w:cs="Times New Roman"/>
          <w:color w:val="auto"/>
          <w:position w:val="-28"/>
          <w:sz w:val="21"/>
          <w:szCs w:val="21"/>
          <w:lang w:val="en-US" w:eastAsia="zh-CN" w:bidi="en-US"/>
        </w:rPr>
        <w:t>.</w:t>
      </w:r>
      <w:r>
        <w:rPr>
          <w:rFonts w:hint="eastAsia" w:ascii="Times New Roman" w:hAnsi="Times New Roman" w:cs="Times New Roman"/>
          <w:color w:val="auto"/>
          <w:position w:val="-28"/>
          <w:sz w:val="21"/>
          <w:szCs w:val="21"/>
          <w:lang w:val="en-US" w:eastAsia="zh-CN" w:bidi="en-US"/>
        </w:rPr>
        <w:t xml:space="preserve"> </w:t>
      </w:r>
      <w:r>
        <w:rPr>
          <w:rFonts w:ascii="Times New Roman" w:hAnsi="Times New Roman" w:cs="Times New Roman"/>
          <w:color w:val="auto"/>
          <w:position w:val="-28"/>
          <w:sz w:val="21"/>
          <w:szCs w:val="21"/>
          <w:lang w:val="en-US" w:eastAsia="zh-CN" w:bidi="en-US"/>
        </w:rPr>
        <w:t>0.</w:t>
      </w:r>
      <w:r>
        <w:rPr>
          <w:rFonts w:hint="eastAsia" w:ascii="Times New Roman" w:hAnsi="Times New Roman" w:cs="Times New Roman"/>
          <w:color w:val="auto"/>
          <w:position w:val="-28"/>
          <w:sz w:val="21"/>
          <w:szCs w:val="21"/>
          <w:lang w:val="en-US" w:eastAsia="zh-CN" w:bidi="en-US"/>
        </w:rPr>
        <w:t xml:space="preserve"> 18</w:t>
      </w:r>
      <w:r>
        <w:rPr>
          <w:rFonts w:ascii="Times New Roman" w:hAnsi="Times New Roman" w:cs="Times New Roman"/>
          <w:color w:val="auto"/>
          <w:position w:val="-28"/>
          <w:sz w:val="21"/>
          <w:szCs w:val="21"/>
          <w:lang w:val="en-US" w:eastAsia="zh-CN" w:bidi="en-US"/>
        </w:rPr>
        <w:t>）</w:t>
      </w:r>
    </w:p>
    <w:p w14:paraId="27EBBAA7">
      <w:pPr>
        <w:pStyle w:val="26"/>
        <w:spacing w:after="0" w:line="320" w:lineRule="exact"/>
        <w:ind w:firstLine="0"/>
        <w:rPr>
          <w:rFonts w:ascii="Times New Roman" w:hAnsi="Times New Roman" w:cs="Times New Roman"/>
          <w:color w:val="auto"/>
          <w:sz w:val="21"/>
          <w:szCs w:val="21"/>
          <w:lang w:val="en-US" w:eastAsia="zh-CN"/>
        </w:rPr>
      </w:pPr>
      <w:r>
        <w:rPr>
          <w:rFonts w:ascii="Times New Roman" w:hAnsi="Times New Roman" w:cs="Times New Roman"/>
          <w:color w:val="auto"/>
          <w:sz w:val="21"/>
          <w:szCs w:val="21"/>
          <w:lang w:val="en-US" w:eastAsia="zh-CN" w:bidi="en-US"/>
        </w:rPr>
        <w:t>式中：</w:t>
      </w:r>
      <w:r>
        <w:rPr>
          <w:rFonts w:ascii="Times New Roman" w:hAnsi="Times New Roman" w:cs="Times New Roman"/>
          <w:i/>
          <w:iCs/>
          <w:color w:val="auto"/>
          <w:sz w:val="21"/>
          <w:szCs w:val="21"/>
          <w:lang w:val="en-US" w:eastAsia="zh-CN"/>
        </w:rPr>
        <w:t>C</w:t>
      </w:r>
      <w:r>
        <w:rPr>
          <w:rFonts w:ascii="Times New Roman" w:hAnsi="Times New Roman" w:cs="Times New Roman"/>
          <w:color w:val="auto"/>
          <w:sz w:val="21"/>
          <w:szCs w:val="21"/>
        </w:rPr>
        <w:t>——</w:t>
      </w:r>
      <w:r>
        <w:rPr>
          <w:rFonts w:ascii="Times New Roman" w:hAnsi="Times New Roman" w:cs="Times New Roman"/>
          <w:color w:val="auto"/>
          <w:sz w:val="21"/>
          <w:szCs w:val="21"/>
          <w:lang w:val="en-US" w:eastAsia="zh-CN"/>
        </w:rPr>
        <w:t>年径流污染总去除率；</w:t>
      </w:r>
    </w:p>
    <w:p w14:paraId="196467CC">
      <w:pPr>
        <w:pStyle w:val="26"/>
        <w:spacing w:after="0" w:line="320" w:lineRule="exact"/>
        <w:ind w:firstLine="672" w:firstLineChars="320"/>
        <w:rPr>
          <w:rFonts w:ascii="Times New Roman" w:hAnsi="Times New Roman" w:cs="Times New Roman"/>
          <w:color w:val="auto"/>
          <w:sz w:val="21"/>
          <w:szCs w:val="21"/>
          <w:lang w:val="en-US" w:eastAsia="zh-CN"/>
        </w:rPr>
      </w:pPr>
      <w:r>
        <w:rPr>
          <w:rFonts w:ascii="Times New Roman" w:hAnsi="Times New Roman" w:cs="Times New Roman"/>
          <w:i/>
          <w:iCs/>
          <w:color w:val="auto"/>
          <w:sz w:val="21"/>
          <w:szCs w:val="21"/>
          <w:lang w:val="en-US" w:eastAsia="zh-CN"/>
        </w:rPr>
        <w:t>η</w:t>
      </w:r>
      <w:r>
        <w:rPr>
          <w:rFonts w:ascii="Times New Roman" w:hAnsi="Times New Roman" w:cs="Times New Roman"/>
          <w:color w:val="auto"/>
          <w:sz w:val="21"/>
          <w:szCs w:val="21"/>
        </w:rPr>
        <w:t>——</w:t>
      </w:r>
      <w:r>
        <w:rPr>
          <w:rFonts w:ascii="Times New Roman" w:hAnsi="Times New Roman" w:cs="Times New Roman"/>
          <w:color w:val="auto"/>
          <w:sz w:val="21"/>
          <w:szCs w:val="21"/>
          <w:lang w:val="en-US" w:eastAsia="zh-CN"/>
        </w:rPr>
        <w:t>年径流总量控制率；</w:t>
      </w:r>
    </w:p>
    <w:p w14:paraId="3BEEA964">
      <w:pPr>
        <w:pStyle w:val="26"/>
        <w:spacing w:after="0" w:line="320" w:lineRule="exact"/>
        <w:ind w:left="1239" w:leftChars="300" w:hanging="609" w:hangingChars="290"/>
        <w:rPr>
          <w:rFonts w:ascii="Times New Roman" w:hAnsi="Times New Roman" w:cs="Times New Roman"/>
          <w:color w:val="auto"/>
          <w:sz w:val="21"/>
          <w:szCs w:val="21"/>
          <w:lang w:val="en-US" w:eastAsia="zh-CN"/>
        </w:rPr>
      </w:pPr>
      <w:r>
        <w:rPr>
          <w:rFonts w:ascii="Times New Roman" w:hAnsi="Times New Roman" w:cs="Times New Roman"/>
          <w:i/>
          <w:iCs/>
          <w:color w:val="auto"/>
          <w:sz w:val="21"/>
          <w:szCs w:val="21"/>
          <w:lang w:val="en-US" w:eastAsia="zh-CN"/>
        </w:rPr>
        <w:t>C</w:t>
      </w:r>
      <w:r>
        <w:rPr>
          <w:rFonts w:ascii="Times New Roman" w:hAnsi="Times New Roman" w:cs="Times New Roman"/>
          <w:color w:val="auto"/>
          <w:sz w:val="21"/>
          <w:szCs w:val="21"/>
          <w:vertAlign w:val="subscript"/>
          <w:lang w:val="en-US" w:eastAsia="zh-CN"/>
        </w:rPr>
        <w:t>i</w:t>
      </w:r>
      <w:r>
        <w:rPr>
          <w:rFonts w:ascii="Times New Roman" w:hAnsi="Times New Roman" w:cs="Times New Roman"/>
          <w:color w:val="auto"/>
          <w:sz w:val="21"/>
          <w:szCs w:val="21"/>
        </w:rPr>
        <w:t>——</w:t>
      </w:r>
      <w:r>
        <w:rPr>
          <w:rFonts w:ascii="Times New Roman" w:hAnsi="Times New Roman" w:cs="Times New Roman"/>
          <w:color w:val="auto"/>
          <w:sz w:val="21"/>
          <w:szCs w:val="21"/>
          <w:lang w:val="en-US" w:eastAsia="zh-CN"/>
        </w:rPr>
        <w:t>各类单个海绵设施对SS去除率；应以实际监测数据为准，无数据时可参照表</w:t>
      </w:r>
      <w:r>
        <w:rPr>
          <w:rFonts w:hint="eastAsia" w:ascii="Times New Roman" w:hAnsi="Times New Roman" w:cs="Times New Roman"/>
          <w:color w:val="auto"/>
          <w:sz w:val="21"/>
          <w:szCs w:val="21"/>
          <w:lang w:val="en-US" w:eastAsia="zh-CN"/>
        </w:rPr>
        <w:t>A</w:t>
      </w:r>
      <w:r>
        <w:rPr>
          <w:rFonts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 xml:space="preserve"> </w:t>
      </w:r>
      <w:r>
        <w:rPr>
          <w:rFonts w:ascii="Times New Roman" w:hAnsi="Times New Roman" w:cs="Times New Roman"/>
          <w:color w:val="auto"/>
          <w:sz w:val="21"/>
          <w:szCs w:val="21"/>
          <w:lang w:val="en-US" w:eastAsia="zh-CN"/>
        </w:rPr>
        <w:t>0.</w:t>
      </w:r>
      <w:r>
        <w:rPr>
          <w:rFonts w:hint="eastAsia" w:ascii="Times New Roman" w:hAnsi="Times New Roman" w:cs="Times New Roman"/>
          <w:color w:val="auto"/>
          <w:sz w:val="21"/>
          <w:szCs w:val="21"/>
          <w:lang w:val="en-US" w:eastAsia="zh-CN"/>
        </w:rPr>
        <w:t xml:space="preserve"> 5</w:t>
      </w:r>
      <w:r>
        <w:rPr>
          <w:rFonts w:ascii="Times New Roman" w:hAnsi="Times New Roman" w:cs="Times New Roman"/>
          <w:color w:val="auto"/>
          <w:sz w:val="21"/>
          <w:szCs w:val="21"/>
          <w:lang w:val="en-US" w:eastAsia="zh-CN"/>
        </w:rPr>
        <w:t>；</w:t>
      </w:r>
    </w:p>
    <w:p w14:paraId="4DE54894">
      <w:pPr>
        <w:pStyle w:val="26"/>
        <w:spacing w:after="0" w:line="320" w:lineRule="exact"/>
        <w:ind w:left="1281" w:leftChars="300" w:hanging="651" w:hangingChars="310"/>
        <w:rPr>
          <w:rFonts w:ascii="Times New Roman" w:hAnsi="Times New Roman" w:cs="Times New Roman"/>
          <w:color w:val="auto"/>
          <w:sz w:val="21"/>
          <w:szCs w:val="21"/>
          <w:lang w:val="en-US" w:eastAsia="zh-CN"/>
        </w:rPr>
      </w:pPr>
      <w:r>
        <w:rPr>
          <w:rFonts w:ascii="Times New Roman" w:hAnsi="Times New Roman" w:cs="Times New Roman"/>
          <w:i/>
          <w:iCs/>
          <w:color w:val="auto"/>
          <w:sz w:val="21"/>
          <w:szCs w:val="21"/>
          <w:lang w:val="en-US" w:eastAsia="zh-CN"/>
        </w:rPr>
        <w:t>F</w:t>
      </w:r>
      <w:r>
        <w:rPr>
          <w:rFonts w:hint="eastAsia" w:ascii="Times New Roman" w:hAnsi="Times New Roman" w:cs="Times New Roman"/>
          <w:color w:val="auto"/>
          <w:sz w:val="21"/>
          <w:szCs w:val="21"/>
          <w:vertAlign w:val="subscript"/>
          <w:lang w:val="en-US" w:eastAsia="zh-CN"/>
        </w:rPr>
        <w:t>m</w:t>
      </w:r>
      <w:r>
        <w:rPr>
          <w:rFonts w:ascii="Times New Roman" w:hAnsi="Times New Roman" w:cs="Times New Roman"/>
          <w:color w:val="auto"/>
          <w:sz w:val="21"/>
          <w:szCs w:val="21"/>
        </w:rPr>
        <w:t>——</w:t>
      </w:r>
      <w:r>
        <w:rPr>
          <w:rFonts w:ascii="Times New Roman" w:hAnsi="Times New Roman" w:cs="Times New Roman"/>
          <w:color w:val="auto"/>
          <w:sz w:val="21"/>
          <w:szCs w:val="21"/>
          <w:lang w:val="en-US" w:eastAsia="zh-CN"/>
        </w:rPr>
        <w:t>各类单个海绵设施对汇水面积之和（m</w:t>
      </w:r>
      <w:r>
        <w:rPr>
          <w:rFonts w:ascii="Times New Roman" w:hAnsi="Times New Roman" w:cs="Times New Roman"/>
          <w:color w:val="auto"/>
          <w:sz w:val="21"/>
          <w:szCs w:val="21"/>
          <w:vertAlign w:val="superscript"/>
          <w:lang w:val="en-US" w:eastAsia="zh-CN"/>
        </w:rPr>
        <w:t>2</w:t>
      </w:r>
      <w:r>
        <w:rPr>
          <w:rFonts w:ascii="Times New Roman" w:hAnsi="Times New Roman" w:cs="Times New Roman"/>
          <w:color w:val="auto"/>
          <w:sz w:val="21"/>
          <w:szCs w:val="21"/>
          <w:lang w:val="en-US" w:eastAsia="zh-CN"/>
        </w:rPr>
        <w:t>）；即</w:t>
      </w:r>
      <w:r>
        <w:rPr>
          <w:rFonts w:ascii="Times New Roman" w:hAnsi="Times New Roman" w:cs="Times New Roman"/>
          <w:i/>
          <w:iCs/>
          <w:color w:val="auto"/>
          <w:sz w:val="21"/>
          <w:szCs w:val="21"/>
          <w:lang w:val="en-US" w:eastAsia="zh-CN"/>
        </w:rPr>
        <w:t>F</w:t>
      </w:r>
      <w:r>
        <w:rPr>
          <w:rFonts w:hint="eastAsia" w:ascii="Times New Roman" w:hAnsi="Times New Roman" w:cs="Times New Roman"/>
          <w:color w:val="auto"/>
          <w:sz w:val="21"/>
          <w:szCs w:val="21"/>
          <w:vertAlign w:val="subscript"/>
          <w:lang w:val="en-US" w:eastAsia="zh-CN"/>
        </w:rPr>
        <w:t>m</w:t>
      </w:r>
      <w:r>
        <w:rPr>
          <w:rFonts w:ascii="Times New Roman" w:hAnsi="Times New Roman" w:cs="Times New Roman"/>
          <w:color w:val="auto"/>
          <w:sz w:val="21"/>
          <w:szCs w:val="21"/>
          <w:lang w:val="en-US" w:eastAsia="zh-CN"/>
        </w:rPr>
        <w:t>=∑</w:t>
      </w:r>
      <w:r>
        <w:rPr>
          <w:rFonts w:ascii="Times New Roman" w:hAnsi="Times New Roman" w:cs="Times New Roman"/>
          <w:i/>
          <w:iCs/>
          <w:color w:val="auto"/>
          <w:sz w:val="21"/>
          <w:szCs w:val="21"/>
          <w:lang w:val="en-US" w:eastAsia="zh-CN"/>
        </w:rPr>
        <w:t>F</w:t>
      </w:r>
      <w:r>
        <w:rPr>
          <w:rFonts w:hint="eastAsia" w:ascii="Times New Roman" w:hAnsi="Times New Roman" w:cs="Times New Roman"/>
          <w:color w:val="auto"/>
          <w:sz w:val="21"/>
          <w:szCs w:val="21"/>
          <w:vertAlign w:val="subscript"/>
          <w:lang w:val="en-US" w:eastAsia="zh-CN"/>
        </w:rPr>
        <w:t>n</w:t>
      </w:r>
      <w:r>
        <w:rPr>
          <w:rFonts w:ascii="Times New Roman" w:hAnsi="Times New Roman" w:cs="Times New Roman"/>
          <w:color w:val="auto"/>
          <w:sz w:val="21"/>
          <w:szCs w:val="21"/>
          <w:lang w:val="en-US" w:eastAsia="zh-CN"/>
        </w:rPr>
        <w:t>；</w:t>
      </w:r>
    </w:p>
    <w:p w14:paraId="701E3B24">
      <w:pPr>
        <w:pStyle w:val="26"/>
        <w:spacing w:after="0" w:line="320" w:lineRule="exact"/>
        <w:ind w:firstLine="630" w:firstLineChars="300"/>
        <w:jc w:val="both"/>
        <w:rPr>
          <w:rFonts w:ascii="Times New Roman" w:hAnsi="Times New Roman" w:cs="Times New Roman"/>
          <w:color w:val="auto"/>
          <w:sz w:val="21"/>
          <w:szCs w:val="21"/>
        </w:rPr>
      </w:pPr>
      <w:r>
        <w:rPr>
          <w:rFonts w:ascii="Times New Roman" w:hAnsi="Times New Roman" w:cs="Times New Roman"/>
          <w:i/>
          <w:iCs/>
          <w:color w:val="auto"/>
          <w:sz w:val="21"/>
          <w:szCs w:val="21"/>
          <w:lang w:val="en-US" w:eastAsia="zh-CN" w:bidi="en-US"/>
        </w:rPr>
        <w:t>F</w:t>
      </w:r>
      <w:r>
        <w:rPr>
          <w:rFonts w:hint="eastAsia" w:ascii="Times New Roman" w:hAnsi="Times New Roman" w:cs="Times New Roman"/>
          <w:color w:val="auto"/>
          <w:sz w:val="21"/>
          <w:szCs w:val="21"/>
          <w:vertAlign w:val="subscript"/>
          <w:lang w:val="en-US" w:eastAsia="zh-CN" w:bidi="en-US"/>
        </w:rPr>
        <w:t>n</w:t>
      </w:r>
      <w:r>
        <w:rPr>
          <w:rFonts w:ascii="Times New Roman" w:hAnsi="Times New Roman" w:cs="Times New Roman"/>
          <w:color w:val="auto"/>
          <w:sz w:val="21"/>
          <w:szCs w:val="21"/>
        </w:rPr>
        <w:t>——</w:t>
      </w:r>
      <w:r>
        <w:rPr>
          <w:rFonts w:ascii="Times New Roman" w:hAnsi="Times New Roman" w:cs="Times New Roman"/>
          <w:color w:val="auto"/>
          <w:sz w:val="21"/>
          <w:szCs w:val="21"/>
          <w:lang w:val="en-US" w:eastAsia="zh-CN"/>
        </w:rPr>
        <w:t>单个海绵设施的汇水面积（m</w:t>
      </w:r>
      <w:r>
        <w:rPr>
          <w:rFonts w:ascii="Times New Roman" w:hAnsi="Times New Roman" w:cs="Times New Roman"/>
          <w:color w:val="auto"/>
          <w:sz w:val="21"/>
          <w:szCs w:val="21"/>
          <w:vertAlign w:val="superscript"/>
          <w:lang w:val="en-US" w:eastAsia="zh-CN"/>
        </w:rPr>
        <w:t>2</w:t>
      </w:r>
      <w:r>
        <w:rPr>
          <w:rFonts w:ascii="Times New Roman" w:hAnsi="Times New Roman" w:cs="Times New Roman"/>
          <w:color w:val="auto"/>
          <w:sz w:val="21"/>
          <w:szCs w:val="21"/>
          <w:lang w:val="en-US" w:eastAsia="zh-CN"/>
        </w:rPr>
        <w:t>）</w:t>
      </w:r>
      <w:r>
        <w:rPr>
          <w:rFonts w:ascii="Times New Roman" w:hAnsi="Times New Roman" w:cs="Times New Roman"/>
          <w:color w:val="auto"/>
          <w:sz w:val="21"/>
          <w:szCs w:val="21"/>
        </w:rPr>
        <w:t>。</w:t>
      </w:r>
    </w:p>
    <w:p w14:paraId="7CDFA335">
      <w:pPr>
        <w:pStyle w:val="26"/>
        <w:spacing w:before="72" w:beforeLines="30" w:after="0" w:line="200" w:lineRule="exact"/>
        <w:ind w:left="300" w:hanging="300" w:hangingChars="200"/>
        <w:jc w:val="both"/>
        <w:rPr>
          <w:rFonts w:ascii="Times New Roman" w:hAnsi="Times New Roman" w:cs="Times New Roman"/>
          <w:color w:val="auto"/>
          <w:sz w:val="15"/>
          <w:szCs w:val="15"/>
          <w:lang w:val="en-US" w:eastAsia="zh-CN"/>
        </w:rPr>
      </w:pPr>
      <w:r>
        <w:rPr>
          <w:rFonts w:ascii="Times New Roman" w:hAnsi="Times New Roman" w:cs="Times New Roman"/>
          <w:color w:val="auto"/>
          <w:sz w:val="15"/>
          <w:szCs w:val="15"/>
          <w:lang w:val="en-US" w:eastAsia="zh-CN"/>
        </w:rPr>
        <w:t>注：计算C值时，对于雨水罐、蓄水池这类并非直接以汇水面方式承接降雨的海绵设施，应按其等效汇水面（即降雨在集蓄进入雨水罐或蓄水池之前所对应的汇水面）计算。但该等效汇水面与其他海绵设施汇水面不得重复计算。</w:t>
      </w:r>
    </w:p>
    <w:p w14:paraId="52CFCB10">
      <w:pPr>
        <w:rPr>
          <w:rFonts w:ascii="Times New Roman" w:hAnsi="Times New Roman" w:cs="Times New Roman"/>
          <w:color w:val="auto"/>
          <w:sz w:val="15"/>
          <w:szCs w:val="15"/>
          <w:lang w:val="en-US" w:eastAsia="zh-CN"/>
        </w:rPr>
      </w:pPr>
      <w:r>
        <w:rPr>
          <w:rFonts w:ascii="Times New Roman" w:hAnsi="Times New Roman" w:cs="Times New Roman"/>
          <w:color w:val="auto"/>
          <w:sz w:val="15"/>
          <w:szCs w:val="15"/>
          <w:lang w:val="en-US" w:eastAsia="zh-CN"/>
        </w:rPr>
        <w:br w:type="page"/>
      </w:r>
    </w:p>
    <w:p w14:paraId="189E80DB">
      <w:pPr>
        <w:widowControl/>
        <w:spacing w:before="48" w:beforeLines="20" w:after="48" w:afterLines="20" w:line="320" w:lineRule="exact"/>
        <w:jc w:val="center"/>
        <w:rPr>
          <w:rFonts w:eastAsia="黑体"/>
          <w:kern w:val="2"/>
          <w:sz w:val="18"/>
          <w:szCs w:val="18"/>
          <w:lang w:eastAsia="zh-CN" w:bidi="ar-SA"/>
        </w:rPr>
      </w:pPr>
      <w:r>
        <w:rPr>
          <w:rFonts w:eastAsia="黑体"/>
          <w:kern w:val="2"/>
          <w:sz w:val="18"/>
          <w:szCs w:val="18"/>
          <w:lang w:val="zh-TW" w:eastAsia="zh-CN" w:bidi="ar-SA"/>
        </w:rPr>
        <w:t>表</w:t>
      </w:r>
      <w:r>
        <w:rPr>
          <w:rFonts w:hint="eastAsia" w:eastAsia="黑体"/>
          <w:kern w:val="2"/>
          <w:sz w:val="18"/>
          <w:szCs w:val="18"/>
          <w:lang w:eastAsia="zh-CN" w:bidi="ar-SA"/>
        </w:rPr>
        <w:t>A</w:t>
      </w:r>
      <w:r>
        <w:rPr>
          <w:rFonts w:eastAsia="黑体"/>
          <w:kern w:val="2"/>
          <w:sz w:val="18"/>
          <w:szCs w:val="18"/>
          <w:lang w:eastAsia="zh-CN" w:bidi="ar-SA"/>
        </w:rPr>
        <w:t>.</w:t>
      </w:r>
      <w:r>
        <w:rPr>
          <w:rFonts w:hint="eastAsia"/>
          <w:szCs w:val="21"/>
          <w:lang w:eastAsia="zh-CN"/>
        </w:rPr>
        <w:t xml:space="preserve"> </w:t>
      </w:r>
      <w:r>
        <w:rPr>
          <w:rFonts w:eastAsia="黑体"/>
          <w:kern w:val="2"/>
          <w:sz w:val="18"/>
          <w:szCs w:val="18"/>
          <w:lang w:eastAsia="zh-CN" w:bidi="ar-SA"/>
        </w:rPr>
        <w:t>0.</w:t>
      </w:r>
      <w:r>
        <w:rPr>
          <w:rFonts w:hint="eastAsia"/>
          <w:szCs w:val="21"/>
          <w:lang w:eastAsia="zh-CN"/>
        </w:rPr>
        <w:t xml:space="preserve"> </w:t>
      </w:r>
      <w:r>
        <w:rPr>
          <w:rFonts w:hint="eastAsia" w:eastAsia="黑体"/>
          <w:kern w:val="2"/>
          <w:sz w:val="18"/>
          <w:szCs w:val="18"/>
          <w:lang w:val="en-US" w:eastAsia="zh-CN" w:bidi="ar-SA"/>
        </w:rPr>
        <w:t>5</w:t>
      </w:r>
      <w:r>
        <w:rPr>
          <w:rFonts w:eastAsia="黑体"/>
          <w:kern w:val="2"/>
          <w:sz w:val="18"/>
          <w:szCs w:val="18"/>
          <w:lang w:val="zh-TW" w:eastAsia="zh-CN" w:bidi="ar-SA"/>
        </w:rPr>
        <w:t xml:space="preserve">  </w:t>
      </w:r>
      <w:r>
        <w:rPr>
          <w:rFonts w:eastAsia="黑体"/>
          <w:kern w:val="2"/>
          <w:sz w:val="18"/>
          <w:szCs w:val="18"/>
          <w:lang w:eastAsia="zh-CN" w:bidi="ar-SA"/>
        </w:rPr>
        <w:t>各类海绵设施对固体悬浮物（SS）去除率</w:t>
      </w:r>
    </w:p>
    <w:tbl>
      <w:tblPr>
        <w:tblStyle w:val="19"/>
        <w:tblW w:w="58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09"/>
        <w:gridCol w:w="2759"/>
      </w:tblGrid>
      <w:tr w14:paraId="6F7636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09" w:type="dxa"/>
            <w:tcBorders>
              <w:tl2br w:val="nil"/>
              <w:tr2bl w:val="nil"/>
            </w:tcBorders>
            <w:vAlign w:val="center"/>
          </w:tcPr>
          <w:p w14:paraId="13C21812">
            <w:pPr>
              <w:spacing w:line="200" w:lineRule="exact"/>
              <w:jc w:val="center"/>
              <w:rPr>
                <w:color w:val="auto"/>
                <w:sz w:val="16"/>
                <w:szCs w:val="16"/>
                <w:lang w:eastAsia="zh-CN"/>
              </w:rPr>
            </w:pPr>
            <w:r>
              <w:rPr>
                <w:color w:val="auto"/>
                <w:sz w:val="16"/>
                <w:szCs w:val="16"/>
                <w:lang w:eastAsia="zh-CN"/>
              </w:rPr>
              <w:t>海绵设施类别</w:t>
            </w:r>
          </w:p>
        </w:tc>
        <w:tc>
          <w:tcPr>
            <w:tcW w:w="2759" w:type="dxa"/>
            <w:tcBorders>
              <w:tl2br w:val="nil"/>
              <w:tr2bl w:val="nil"/>
            </w:tcBorders>
            <w:vAlign w:val="center"/>
          </w:tcPr>
          <w:p w14:paraId="18221B18">
            <w:pPr>
              <w:spacing w:line="200" w:lineRule="exact"/>
              <w:jc w:val="center"/>
              <w:rPr>
                <w:color w:val="auto"/>
                <w:sz w:val="16"/>
                <w:szCs w:val="16"/>
                <w:lang w:eastAsia="zh-CN"/>
              </w:rPr>
            </w:pPr>
            <w:r>
              <w:rPr>
                <w:color w:val="auto"/>
                <w:sz w:val="16"/>
                <w:szCs w:val="16"/>
                <w:lang w:eastAsia="zh-CN"/>
              </w:rPr>
              <w:t>SS去除率（%）</w:t>
            </w:r>
          </w:p>
        </w:tc>
      </w:tr>
      <w:tr w14:paraId="2E475C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09" w:type="dxa"/>
            <w:tcBorders>
              <w:tl2br w:val="nil"/>
              <w:tr2bl w:val="nil"/>
            </w:tcBorders>
            <w:vAlign w:val="center"/>
          </w:tcPr>
          <w:p w14:paraId="2508F048">
            <w:pPr>
              <w:spacing w:line="200" w:lineRule="exact"/>
              <w:jc w:val="center"/>
              <w:rPr>
                <w:color w:val="auto"/>
                <w:sz w:val="16"/>
                <w:szCs w:val="16"/>
                <w:lang w:eastAsia="zh-CN"/>
              </w:rPr>
            </w:pPr>
            <w:r>
              <w:rPr>
                <w:color w:val="auto"/>
                <w:sz w:val="16"/>
                <w:szCs w:val="16"/>
                <w:lang w:eastAsia="zh-CN"/>
              </w:rPr>
              <w:t>透水砖铺装</w:t>
            </w:r>
          </w:p>
        </w:tc>
        <w:tc>
          <w:tcPr>
            <w:tcW w:w="2759" w:type="dxa"/>
            <w:tcBorders>
              <w:tl2br w:val="nil"/>
              <w:tr2bl w:val="nil"/>
            </w:tcBorders>
            <w:vAlign w:val="center"/>
          </w:tcPr>
          <w:p w14:paraId="62F6B9EB">
            <w:pPr>
              <w:spacing w:line="200" w:lineRule="exact"/>
              <w:jc w:val="center"/>
              <w:rPr>
                <w:color w:val="auto"/>
                <w:sz w:val="16"/>
                <w:szCs w:val="16"/>
                <w:lang w:eastAsia="zh-CN"/>
              </w:rPr>
            </w:pPr>
            <w:r>
              <w:rPr>
                <w:color w:val="auto"/>
                <w:sz w:val="16"/>
                <w:szCs w:val="16"/>
                <w:lang w:eastAsia="zh-CN"/>
              </w:rPr>
              <w:t>80~90</w:t>
            </w:r>
          </w:p>
        </w:tc>
      </w:tr>
      <w:tr w14:paraId="1FDE36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09" w:type="dxa"/>
            <w:tcBorders>
              <w:tl2br w:val="nil"/>
              <w:tr2bl w:val="nil"/>
            </w:tcBorders>
            <w:vAlign w:val="center"/>
          </w:tcPr>
          <w:p w14:paraId="02AD5124">
            <w:pPr>
              <w:spacing w:line="200" w:lineRule="exact"/>
              <w:jc w:val="center"/>
              <w:rPr>
                <w:color w:val="auto"/>
                <w:sz w:val="16"/>
                <w:szCs w:val="16"/>
                <w:lang w:eastAsia="zh-CN"/>
              </w:rPr>
            </w:pPr>
            <w:r>
              <w:rPr>
                <w:color w:val="auto"/>
                <w:sz w:val="16"/>
                <w:szCs w:val="16"/>
                <w:lang w:eastAsia="zh-CN"/>
              </w:rPr>
              <w:t>透水水泥混凝土</w:t>
            </w:r>
          </w:p>
        </w:tc>
        <w:tc>
          <w:tcPr>
            <w:tcW w:w="2759" w:type="dxa"/>
            <w:tcBorders>
              <w:tl2br w:val="nil"/>
              <w:tr2bl w:val="nil"/>
            </w:tcBorders>
            <w:vAlign w:val="center"/>
          </w:tcPr>
          <w:p w14:paraId="4E0E9104">
            <w:pPr>
              <w:spacing w:line="200" w:lineRule="exact"/>
              <w:jc w:val="center"/>
              <w:rPr>
                <w:color w:val="auto"/>
                <w:sz w:val="16"/>
                <w:szCs w:val="16"/>
                <w:lang w:eastAsia="zh-CN"/>
              </w:rPr>
            </w:pPr>
            <w:r>
              <w:rPr>
                <w:color w:val="auto"/>
                <w:sz w:val="16"/>
                <w:szCs w:val="16"/>
                <w:lang w:eastAsia="zh-CN"/>
              </w:rPr>
              <w:t>80~90</w:t>
            </w:r>
          </w:p>
        </w:tc>
      </w:tr>
      <w:tr w14:paraId="2F3D2D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09" w:type="dxa"/>
            <w:tcBorders>
              <w:tl2br w:val="nil"/>
              <w:tr2bl w:val="nil"/>
            </w:tcBorders>
            <w:vAlign w:val="center"/>
          </w:tcPr>
          <w:p w14:paraId="2ADC9FA4">
            <w:pPr>
              <w:spacing w:line="200" w:lineRule="exact"/>
              <w:jc w:val="center"/>
              <w:rPr>
                <w:color w:val="auto"/>
                <w:sz w:val="16"/>
                <w:szCs w:val="16"/>
                <w:lang w:eastAsia="zh-CN"/>
              </w:rPr>
            </w:pPr>
            <w:r>
              <w:rPr>
                <w:color w:val="auto"/>
                <w:sz w:val="16"/>
                <w:szCs w:val="16"/>
                <w:lang w:eastAsia="zh-CN"/>
              </w:rPr>
              <w:t>透水沥青混凝土</w:t>
            </w:r>
          </w:p>
        </w:tc>
        <w:tc>
          <w:tcPr>
            <w:tcW w:w="2759" w:type="dxa"/>
            <w:tcBorders>
              <w:tl2br w:val="nil"/>
              <w:tr2bl w:val="nil"/>
            </w:tcBorders>
            <w:vAlign w:val="center"/>
          </w:tcPr>
          <w:p w14:paraId="6CE52EB1">
            <w:pPr>
              <w:spacing w:line="200" w:lineRule="exact"/>
              <w:jc w:val="center"/>
              <w:rPr>
                <w:color w:val="auto"/>
                <w:sz w:val="16"/>
                <w:szCs w:val="16"/>
                <w:lang w:eastAsia="zh-CN"/>
              </w:rPr>
            </w:pPr>
            <w:r>
              <w:rPr>
                <w:color w:val="auto"/>
                <w:sz w:val="16"/>
                <w:szCs w:val="16"/>
                <w:lang w:eastAsia="zh-CN"/>
              </w:rPr>
              <w:t>80~90</w:t>
            </w:r>
          </w:p>
        </w:tc>
      </w:tr>
      <w:tr w14:paraId="5E9EF3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09" w:type="dxa"/>
            <w:tcBorders>
              <w:tl2br w:val="nil"/>
              <w:tr2bl w:val="nil"/>
            </w:tcBorders>
            <w:vAlign w:val="center"/>
          </w:tcPr>
          <w:p w14:paraId="59080C79">
            <w:pPr>
              <w:spacing w:line="200" w:lineRule="exact"/>
              <w:jc w:val="center"/>
              <w:rPr>
                <w:color w:val="auto"/>
                <w:sz w:val="16"/>
                <w:szCs w:val="16"/>
                <w:lang w:eastAsia="zh-CN"/>
              </w:rPr>
            </w:pPr>
            <w:r>
              <w:rPr>
                <w:color w:val="auto"/>
                <w:sz w:val="16"/>
                <w:szCs w:val="16"/>
                <w:lang w:eastAsia="zh-CN"/>
              </w:rPr>
              <w:t>下</w:t>
            </w:r>
            <w:r>
              <w:rPr>
                <w:rFonts w:hint="eastAsia"/>
                <w:color w:val="auto"/>
                <w:sz w:val="16"/>
                <w:szCs w:val="16"/>
                <w:lang w:eastAsia="zh-CN"/>
              </w:rPr>
              <w:t>沉</w:t>
            </w:r>
            <w:r>
              <w:rPr>
                <w:color w:val="auto"/>
                <w:sz w:val="16"/>
                <w:szCs w:val="16"/>
                <w:lang w:eastAsia="zh-CN"/>
              </w:rPr>
              <w:t>式绿地</w:t>
            </w:r>
          </w:p>
        </w:tc>
        <w:tc>
          <w:tcPr>
            <w:tcW w:w="2759" w:type="dxa"/>
            <w:tcBorders>
              <w:tl2br w:val="nil"/>
              <w:tr2bl w:val="nil"/>
            </w:tcBorders>
            <w:vAlign w:val="center"/>
          </w:tcPr>
          <w:p w14:paraId="24D370E6">
            <w:pPr>
              <w:spacing w:line="200" w:lineRule="exact"/>
              <w:jc w:val="center"/>
              <w:rPr>
                <w:color w:val="auto"/>
                <w:sz w:val="16"/>
                <w:szCs w:val="16"/>
                <w:lang w:eastAsia="zh-CN"/>
              </w:rPr>
            </w:pPr>
            <w:r>
              <w:rPr>
                <w:color w:val="auto"/>
                <w:sz w:val="16"/>
                <w:szCs w:val="16"/>
                <w:lang w:eastAsia="zh-CN"/>
              </w:rPr>
              <w:t>70~80</w:t>
            </w:r>
          </w:p>
        </w:tc>
      </w:tr>
      <w:tr w14:paraId="652BE4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09" w:type="dxa"/>
            <w:tcBorders>
              <w:tl2br w:val="nil"/>
              <w:tr2bl w:val="nil"/>
            </w:tcBorders>
            <w:vAlign w:val="center"/>
          </w:tcPr>
          <w:p w14:paraId="12EEA96C">
            <w:pPr>
              <w:spacing w:line="200" w:lineRule="exact"/>
              <w:jc w:val="center"/>
              <w:rPr>
                <w:color w:val="auto"/>
                <w:sz w:val="16"/>
                <w:szCs w:val="16"/>
                <w:lang w:eastAsia="zh-CN"/>
              </w:rPr>
            </w:pPr>
            <w:r>
              <w:rPr>
                <w:color w:val="auto"/>
                <w:sz w:val="16"/>
                <w:szCs w:val="16"/>
                <w:lang w:eastAsia="zh-CN"/>
              </w:rPr>
              <w:t>生物滞留设施</w:t>
            </w:r>
          </w:p>
        </w:tc>
        <w:tc>
          <w:tcPr>
            <w:tcW w:w="2759" w:type="dxa"/>
            <w:tcBorders>
              <w:tl2br w:val="nil"/>
              <w:tr2bl w:val="nil"/>
            </w:tcBorders>
            <w:vAlign w:val="center"/>
          </w:tcPr>
          <w:p w14:paraId="68E64682">
            <w:pPr>
              <w:spacing w:line="200" w:lineRule="exact"/>
              <w:jc w:val="center"/>
              <w:rPr>
                <w:color w:val="auto"/>
                <w:sz w:val="16"/>
                <w:szCs w:val="16"/>
                <w:lang w:eastAsia="zh-CN"/>
              </w:rPr>
            </w:pPr>
            <w:r>
              <w:rPr>
                <w:color w:val="auto"/>
                <w:sz w:val="16"/>
                <w:szCs w:val="16"/>
                <w:lang w:eastAsia="zh-CN"/>
              </w:rPr>
              <w:t>70~95</w:t>
            </w:r>
          </w:p>
        </w:tc>
      </w:tr>
      <w:tr w14:paraId="62E19E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09" w:type="dxa"/>
            <w:tcBorders>
              <w:tl2br w:val="nil"/>
              <w:tr2bl w:val="nil"/>
            </w:tcBorders>
            <w:vAlign w:val="center"/>
          </w:tcPr>
          <w:p w14:paraId="5FF79A85">
            <w:pPr>
              <w:spacing w:line="200" w:lineRule="exact"/>
              <w:jc w:val="center"/>
              <w:rPr>
                <w:color w:val="auto"/>
                <w:sz w:val="16"/>
                <w:szCs w:val="16"/>
                <w:lang w:eastAsia="zh-CN"/>
              </w:rPr>
            </w:pPr>
            <w:r>
              <w:rPr>
                <w:color w:val="auto"/>
                <w:sz w:val="16"/>
                <w:szCs w:val="16"/>
                <w:lang w:eastAsia="zh-CN"/>
              </w:rPr>
              <w:t>渗透塘</w:t>
            </w:r>
          </w:p>
        </w:tc>
        <w:tc>
          <w:tcPr>
            <w:tcW w:w="2759" w:type="dxa"/>
            <w:tcBorders>
              <w:tl2br w:val="nil"/>
              <w:tr2bl w:val="nil"/>
            </w:tcBorders>
            <w:vAlign w:val="center"/>
          </w:tcPr>
          <w:p w14:paraId="38EFCEE9">
            <w:pPr>
              <w:spacing w:line="200" w:lineRule="exact"/>
              <w:jc w:val="center"/>
              <w:rPr>
                <w:color w:val="auto"/>
                <w:sz w:val="16"/>
                <w:szCs w:val="16"/>
                <w:lang w:eastAsia="zh-CN"/>
              </w:rPr>
            </w:pPr>
            <w:r>
              <w:rPr>
                <w:color w:val="auto"/>
                <w:sz w:val="16"/>
                <w:szCs w:val="16"/>
                <w:lang w:eastAsia="zh-CN"/>
              </w:rPr>
              <w:t>70~80</w:t>
            </w:r>
          </w:p>
        </w:tc>
      </w:tr>
      <w:tr w14:paraId="54FA6A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09" w:type="dxa"/>
            <w:tcBorders>
              <w:tl2br w:val="nil"/>
              <w:tr2bl w:val="nil"/>
            </w:tcBorders>
            <w:vAlign w:val="center"/>
          </w:tcPr>
          <w:p w14:paraId="0485D1FF">
            <w:pPr>
              <w:spacing w:line="200" w:lineRule="exact"/>
              <w:jc w:val="center"/>
              <w:rPr>
                <w:color w:val="auto"/>
                <w:sz w:val="16"/>
                <w:szCs w:val="16"/>
                <w:lang w:eastAsia="zh-CN"/>
              </w:rPr>
            </w:pPr>
            <w:r>
              <w:rPr>
                <w:color w:val="auto"/>
                <w:sz w:val="16"/>
                <w:szCs w:val="16"/>
                <w:lang w:eastAsia="zh-CN"/>
              </w:rPr>
              <w:t>湿塘</w:t>
            </w:r>
          </w:p>
        </w:tc>
        <w:tc>
          <w:tcPr>
            <w:tcW w:w="2759" w:type="dxa"/>
            <w:tcBorders>
              <w:tl2br w:val="nil"/>
              <w:tr2bl w:val="nil"/>
            </w:tcBorders>
            <w:vAlign w:val="center"/>
          </w:tcPr>
          <w:p w14:paraId="1CD5E68D">
            <w:pPr>
              <w:spacing w:line="200" w:lineRule="exact"/>
              <w:jc w:val="center"/>
              <w:rPr>
                <w:color w:val="auto"/>
                <w:sz w:val="16"/>
                <w:szCs w:val="16"/>
                <w:lang w:eastAsia="zh-CN"/>
              </w:rPr>
            </w:pPr>
            <w:r>
              <w:rPr>
                <w:color w:val="auto"/>
                <w:sz w:val="16"/>
                <w:szCs w:val="16"/>
                <w:lang w:eastAsia="zh-CN"/>
              </w:rPr>
              <w:t>50~80</w:t>
            </w:r>
          </w:p>
        </w:tc>
      </w:tr>
      <w:tr w14:paraId="3402E6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09" w:type="dxa"/>
            <w:tcBorders>
              <w:tl2br w:val="nil"/>
              <w:tr2bl w:val="nil"/>
            </w:tcBorders>
            <w:vAlign w:val="center"/>
          </w:tcPr>
          <w:p w14:paraId="25D7111F">
            <w:pPr>
              <w:spacing w:line="200" w:lineRule="exact"/>
              <w:jc w:val="center"/>
              <w:rPr>
                <w:color w:val="auto"/>
                <w:sz w:val="16"/>
                <w:szCs w:val="16"/>
                <w:lang w:eastAsia="zh-CN"/>
              </w:rPr>
            </w:pPr>
            <w:r>
              <w:rPr>
                <w:color w:val="auto"/>
                <w:sz w:val="16"/>
                <w:szCs w:val="16"/>
                <w:lang w:eastAsia="zh-CN"/>
              </w:rPr>
              <w:t>雨水湿地</w:t>
            </w:r>
          </w:p>
        </w:tc>
        <w:tc>
          <w:tcPr>
            <w:tcW w:w="2759" w:type="dxa"/>
            <w:tcBorders>
              <w:tl2br w:val="nil"/>
              <w:tr2bl w:val="nil"/>
            </w:tcBorders>
            <w:vAlign w:val="center"/>
          </w:tcPr>
          <w:p w14:paraId="46B8A0F0">
            <w:pPr>
              <w:spacing w:line="200" w:lineRule="exact"/>
              <w:jc w:val="center"/>
              <w:rPr>
                <w:color w:val="auto"/>
                <w:sz w:val="16"/>
                <w:szCs w:val="16"/>
                <w:lang w:eastAsia="zh-CN"/>
              </w:rPr>
            </w:pPr>
            <w:r>
              <w:rPr>
                <w:color w:val="auto"/>
                <w:sz w:val="16"/>
                <w:szCs w:val="16"/>
                <w:lang w:eastAsia="zh-CN"/>
              </w:rPr>
              <w:t>50~80</w:t>
            </w:r>
          </w:p>
        </w:tc>
      </w:tr>
      <w:tr w14:paraId="4EF9EC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09" w:type="dxa"/>
            <w:tcBorders>
              <w:tl2br w:val="nil"/>
              <w:tr2bl w:val="nil"/>
            </w:tcBorders>
            <w:vAlign w:val="center"/>
          </w:tcPr>
          <w:p w14:paraId="6E4D3D94">
            <w:pPr>
              <w:spacing w:line="200" w:lineRule="exact"/>
              <w:jc w:val="center"/>
              <w:rPr>
                <w:color w:val="auto"/>
                <w:sz w:val="16"/>
                <w:szCs w:val="16"/>
                <w:lang w:eastAsia="zh-CN"/>
              </w:rPr>
            </w:pPr>
            <w:r>
              <w:rPr>
                <w:color w:val="auto"/>
                <w:sz w:val="16"/>
                <w:szCs w:val="16"/>
                <w:lang w:eastAsia="zh-CN"/>
              </w:rPr>
              <w:t>蓄水池</w:t>
            </w:r>
          </w:p>
        </w:tc>
        <w:tc>
          <w:tcPr>
            <w:tcW w:w="2759" w:type="dxa"/>
            <w:tcBorders>
              <w:tl2br w:val="nil"/>
              <w:tr2bl w:val="nil"/>
            </w:tcBorders>
            <w:vAlign w:val="center"/>
          </w:tcPr>
          <w:p w14:paraId="244039E6">
            <w:pPr>
              <w:spacing w:line="200" w:lineRule="exact"/>
              <w:jc w:val="center"/>
              <w:rPr>
                <w:color w:val="auto"/>
                <w:sz w:val="16"/>
                <w:szCs w:val="16"/>
                <w:lang w:eastAsia="zh-CN"/>
              </w:rPr>
            </w:pPr>
            <w:r>
              <w:rPr>
                <w:color w:val="auto"/>
                <w:sz w:val="16"/>
                <w:szCs w:val="16"/>
                <w:lang w:eastAsia="zh-CN"/>
              </w:rPr>
              <w:t>80~90</w:t>
            </w:r>
          </w:p>
        </w:tc>
      </w:tr>
      <w:tr w14:paraId="2E5EFC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09" w:type="dxa"/>
            <w:tcBorders>
              <w:tl2br w:val="nil"/>
              <w:tr2bl w:val="nil"/>
            </w:tcBorders>
            <w:vAlign w:val="center"/>
          </w:tcPr>
          <w:p w14:paraId="64E04FE2">
            <w:pPr>
              <w:spacing w:line="200" w:lineRule="exact"/>
              <w:jc w:val="center"/>
              <w:rPr>
                <w:color w:val="auto"/>
                <w:sz w:val="16"/>
                <w:szCs w:val="16"/>
                <w:lang w:eastAsia="zh-CN"/>
              </w:rPr>
            </w:pPr>
            <w:r>
              <w:rPr>
                <w:color w:val="auto"/>
                <w:sz w:val="16"/>
                <w:szCs w:val="16"/>
                <w:lang w:eastAsia="zh-CN"/>
              </w:rPr>
              <w:t>蓄水罐</w:t>
            </w:r>
          </w:p>
        </w:tc>
        <w:tc>
          <w:tcPr>
            <w:tcW w:w="2759" w:type="dxa"/>
            <w:tcBorders>
              <w:tl2br w:val="nil"/>
              <w:tr2bl w:val="nil"/>
            </w:tcBorders>
            <w:vAlign w:val="center"/>
          </w:tcPr>
          <w:p w14:paraId="0C6589AA">
            <w:pPr>
              <w:spacing w:line="200" w:lineRule="exact"/>
              <w:jc w:val="center"/>
              <w:rPr>
                <w:color w:val="auto"/>
                <w:sz w:val="16"/>
                <w:szCs w:val="16"/>
                <w:lang w:eastAsia="zh-CN"/>
              </w:rPr>
            </w:pPr>
            <w:r>
              <w:rPr>
                <w:color w:val="auto"/>
                <w:sz w:val="16"/>
                <w:szCs w:val="16"/>
                <w:lang w:eastAsia="zh-CN"/>
              </w:rPr>
              <w:t>80~90</w:t>
            </w:r>
          </w:p>
        </w:tc>
      </w:tr>
      <w:tr w14:paraId="196081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09" w:type="dxa"/>
            <w:tcBorders>
              <w:tl2br w:val="nil"/>
              <w:tr2bl w:val="nil"/>
            </w:tcBorders>
            <w:vAlign w:val="center"/>
          </w:tcPr>
          <w:p w14:paraId="0CFE0846">
            <w:pPr>
              <w:spacing w:line="200" w:lineRule="exact"/>
              <w:jc w:val="center"/>
              <w:rPr>
                <w:color w:val="auto"/>
                <w:sz w:val="16"/>
                <w:szCs w:val="16"/>
                <w:lang w:eastAsia="zh-CN"/>
              </w:rPr>
            </w:pPr>
            <w:r>
              <w:rPr>
                <w:color w:val="auto"/>
                <w:sz w:val="16"/>
                <w:szCs w:val="16"/>
                <w:lang w:eastAsia="zh-CN"/>
              </w:rPr>
              <w:t>植草沟</w:t>
            </w:r>
          </w:p>
        </w:tc>
        <w:tc>
          <w:tcPr>
            <w:tcW w:w="2759" w:type="dxa"/>
            <w:tcBorders>
              <w:tl2br w:val="nil"/>
              <w:tr2bl w:val="nil"/>
            </w:tcBorders>
            <w:vAlign w:val="center"/>
          </w:tcPr>
          <w:p w14:paraId="08900D72">
            <w:pPr>
              <w:spacing w:line="200" w:lineRule="exact"/>
              <w:jc w:val="center"/>
              <w:rPr>
                <w:color w:val="auto"/>
                <w:sz w:val="16"/>
                <w:szCs w:val="16"/>
                <w:lang w:eastAsia="zh-CN"/>
              </w:rPr>
            </w:pPr>
            <w:r>
              <w:rPr>
                <w:color w:val="auto"/>
                <w:sz w:val="16"/>
                <w:szCs w:val="16"/>
                <w:lang w:eastAsia="zh-CN"/>
              </w:rPr>
              <w:t>35~90</w:t>
            </w:r>
          </w:p>
        </w:tc>
      </w:tr>
      <w:tr w14:paraId="72DD44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09" w:type="dxa"/>
            <w:tcBorders>
              <w:tl2br w:val="nil"/>
              <w:tr2bl w:val="nil"/>
            </w:tcBorders>
            <w:vAlign w:val="center"/>
          </w:tcPr>
          <w:p w14:paraId="265E19C3">
            <w:pPr>
              <w:spacing w:line="200" w:lineRule="exact"/>
              <w:jc w:val="center"/>
              <w:rPr>
                <w:color w:val="auto"/>
                <w:sz w:val="16"/>
                <w:szCs w:val="16"/>
                <w:lang w:eastAsia="zh-CN"/>
              </w:rPr>
            </w:pPr>
            <w:r>
              <w:rPr>
                <w:color w:val="auto"/>
                <w:sz w:val="16"/>
                <w:szCs w:val="16"/>
                <w:lang w:eastAsia="zh-CN"/>
              </w:rPr>
              <w:t>渗管/渗渠</w:t>
            </w:r>
          </w:p>
        </w:tc>
        <w:tc>
          <w:tcPr>
            <w:tcW w:w="2759" w:type="dxa"/>
            <w:tcBorders>
              <w:tl2br w:val="nil"/>
              <w:tr2bl w:val="nil"/>
            </w:tcBorders>
            <w:vAlign w:val="center"/>
          </w:tcPr>
          <w:p w14:paraId="030F091D">
            <w:pPr>
              <w:spacing w:line="200" w:lineRule="exact"/>
              <w:jc w:val="center"/>
              <w:rPr>
                <w:color w:val="auto"/>
                <w:sz w:val="16"/>
                <w:szCs w:val="16"/>
                <w:lang w:eastAsia="zh-CN"/>
              </w:rPr>
            </w:pPr>
            <w:r>
              <w:rPr>
                <w:color w:val="auto"/>
                <w:sz w:val="16"/>
                <w:szCs w:val="16"/>
                <w:lang w:eastAsia="zh-CN"/>
              </w:rPr>
              <w:t>35~70</w:t>
            </w:r>
          </w:p>
        </w:tc>
      </w:tr>
      <w:tr w14:paraId="4885EF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09" w:type="dxa"/>
            <w:tcBorders>
              <w:tl2br w:val="nil"/>
              <w:tr2bl w:val="nil"/>
            </w:tcBorders>
            <w:vAlign w:val="center"/>
          </w:tcPr>
          <w:p w14:paraId="2D9F671B">
            <w:pPr>
              <w:spacing w:line="200" w:lineRule="exact"/>
              <w:jc w:val="center"/>
              <w:rPr>
                <w:color w:val="auto"/>
                <w:sz w:val="16"/>
                <w:szCs w:val="16"/>
                <w:lang w:eastAsia="zh-CN"/>
              </w:rPr>
            </w:pPr>
            <w:r>
              <w:rPr>
                <w:color w:val="auto"/>
                <w:sz w:val="16"/>
                <w:szCs w:val="16"/>
                <w:lang w:eastAsia="zh-CN"/>
              </w:rPr>
              <w:t>植被缓冲带</w:t>
            </w:r>
          </w:p>
        </w:tc>
        <w:tc>
          <w:tcPr>
            <w:tcW w:w="2759" w:type="dxa"/>
            <w:tcBorders>
              <w:tl2br w:val="nil"/>
              <w:tr2bl w:val="nil"/>
            </w:tcBorders>
            <w:vAlign w:val="center"/>
          </w:tcPr>
          <w:p w14:paraId="57433646">
            <w:pPr>
              <w:spacing w:line="200" w:lineRule="exact"/>
              <w:jc w:val="center"/>
              <w:rPr>
                <w:color w:val="auto"/>
                <w:sz w:val="16"/>
                <w:szCs w:val="16"/>
                <w:lang w:eastAsia="zh-CN"/>
              </w:rPr>
            </w:pPr>
            <w:r>
              <w:rPr>
                <w:color w:val="auto"/>
                <w:sz w:val="16"/>
                <w:szCs w:val="16"/>
                <w:lang w:eastAsia="zh-CN"/>
              </w:rPr>
              <w:t>50~75</w:t>
            </w:r>
          </w:p>
        </w:tc>
      </w:tr>
      <w:tr w14:paraId="4E53CE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09" w:type="dxa"/>
            <w:tcBorders>
              <w:tl2br w:val="nil"/>
              <w:tr2bl w:val="nil"/>
            </w:tcBorders>
            <w:vAlign w:val="center"/>
          </w:tcPr>
          <w:p w14:paraId="5541D3B2">
            <w:pPr>
              <w:spacing w:line="200" w:lineRule="exact"/>
              <w:jc w:val="center"/>
              <w:rPr>
                <w:color w:val="auto"/>
                <w:sz w:val="16"/>
                <w:szCs w:val="16"/>
                <w:lang w:eastAsia="zh-CN"/>
              </w:rPr>
            </w:pPr>
            <w:r>
              <w:rPr>
                <w:color w:val="auto"/>
                <w:sz w:val="16"/>
                <w:szCs w:val="16"/>
                <w:lang w:eastAsia="zh-CN"/>
              </w:rPr>
              <w:t>初期雨水弃流设施</w:t>
            </w:r>
          </w:p>
        </w:tc>
        <w:tc>
          <w:tcPr>
            <w:tcW w:w="2759" w:type="dxa"/>
            <w:tcBorders>
              <w:tl2br w:val="nil"/>
              <w:tr2bl w:val="nil"/>
            </w:tcBorders>
            <w:vAlign w:val="center"/>
          </w:tcPr>
          <w:p w14:paraId="59633778">
            <w:pPr>
              <w:spacing w:line="200" w:lineRule="exact"/>
              <w:jc w:val="center"/>
              <w:rPr>
                <w:color w:val="auto"/>
                <w:sz w:val="16"/>
                <w:szCs w:val="16"/>
                <w:lang w:eastAsia="zh-CN"/>
              </w:rPr>
            </w:pPr>
            <w:r>
              <w:rPr>
                <w:color w:val="auto"/>
                <w:sz w:val="16"/>
                <w:szCs w:val="16"/>
                <w:lang w:eastAsia="zh-CN"/>
              </w:rPr>
              <w:t>40~60</w:t>
            </w:r>
          </w:p>
        </w:tc>
      </w:tr>
      <w:tr w14:paraId="7BCB40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09" w:type="dxa"/>
            <w:tcBorders>
              <w:tl2br w:val="nil"/>
              <w:tr2bl w:val="nil"/>
            </w:tcBorders>
            <w:vAlign w:val="center"/>
          </w:tcPr>
          <w:p w14:paraId="001F879F">
            <w:pPr>
              <w:spacing w:line="200" w:lineRule="exact"/>
              <w:jc w:val="center"/>
              <w:rPr>
                <w:color w:val="auto"/>
                <w:sz w:val="16"/>
                <w:szCs w:val="16"/>
                <w:lang w:eastAsia="zh-CN"/>
              </w:rPr>
            </w:pPr>
            <w:r>
              <w:rPr>
                <w:color w:val="auto"/>
                <w:sz w:val="16"/>
                <w:szCs w:val="16"/>
                <w:lang w:eastAsia="zh-CN"/>
              </w:rPr>
              <w:t>人工土壤渗滤</w:t>
            </w:r>
          </w:p>
        </w:tc>
        <w:tc>
          <w:tcPr>
            <w:tcW w:w="2759" w:type="dxa"/>
            <w:tcBorders>
              <w:tl2br w:val="nil"/>
              <w:tr2bl w:val="nil"/>
            </w:tcBorders>
            <w:vAlign w:val="center"/>
          </w:tcPr>
          <w:p w14:paraId="54A29216">
            <w:pPr>
              <w:spacing w:line="200" w:lineRule="exact"/>
              <w:jc w:val="center"/>
              <w:rPr>
                <w:color w:val="auto"/>
                <w:sz w:val="16"/>
                <w:szCs w:val="16"/>
                <w:lang w:eastAsia="zh-CN"/>
              </w:rPr>
            </w:pPr>
            <w:r>
              <w:rPr>
                <w:color w:val="auto"/>
                <w:sz w:val="16"/>
                <w:szCs w:val="16"/>
                <w:lang w:eastAsia="zh-CN"/>
              </w:rPr>
              <w:t>75~95</w:t>
            </w:r>
          </w:p>
        </w:tc>
      </w:tr>
    </w:tbl>
    <w:p w14:paraId="3F66A260">
      <w:pPr>
        <w:pStyle w:val="26"/>
        <w:spacing w:before="72" w:beforeLines="30" w:after="0" w:line="200" w:lineRule="atLeast"/>
        <w:ind w:left="525" w:hanging="525" w:hangingChars="350"/>
        <w:jc w:val="both"/>
        <w:rPr>
          <w:rFonts w:ascii="Times New Roman" w:hAnsi="Times New Roman" w:cs="Times New Roman"/>
          <w:color w:val="auto"/>
          <w:sz w:val="15"/>
          <w:szCs w:val="15"/>
          <w:lang w:val="en-US" w:eastAsia="zh-CN"/>
        </w:rPr>
      </w:pPr>
      <w:r>
        <w:rPr>
          <w:rFonts w:ascii="Times New Roman" w:hAnsi="Times New Roman" w:cs="Times New Roman"/>
          <w:color w:val="auto"/>
          <w:sz w:val="15"/>
          <w:szCs w:val="15"/>
          <w:lang w:val="en-US" w:eastAsia="zh-CN"/>
        </w:rPr>
        <w:t>注：1</w:t>
      </w:r>
      <w:r>
        <w:rPr>
          <w:rFonts w:hint="eastAsia" w:ascii="Times New Roman" w:hAnsi="Times New Roman" w:cs="Times New Roman"/>
          <w:color w:val="auto"/>
          <w:sz w:val="15"/>
          <w:szCs w:val="15"/>
          <w:lang w:val="en-US" w:eastAsia="zh-CN"/>
        </w:rPr>
        <w:t xml:space="preserve">  </w:t>
      </w:r>
      <w:r>
        <w:rPr>
          <w:rFonts w:ascii="Times New Roman" w:hAnsi="Times New Roman" w:cs="Times New Roman"/>
          <w:color w:val="auto"/>
          <w:sz w:val="15"/>
          <w:szCs w:val="15"/>
          <w:lang w:val="en-US" w:eastAsia="zh-CN"/>
        </w:rPr>
        <w:t>本表数据主要来自现行《海绵城市建设技术指南――低影响开发雨水系统构建（试行）》。其中生物滞留设施</w:t>
      </w:r>
      <w:r>
        <w:rPr>
          <w:rFonts w:hint="eastAsia" w:ascii="Times New Roman" w:hAnsi="Times New Roman" w:cs="Times New Roman"/>
          <w:color w:val="auto"/>
          <w:sz w:val="15"/>
          <w:szCs w:val="15"/>
          <w:lang w:val="en-US" w:eastAsia="zh-CN"/>
        </w:rPr>
        <w:t>未区分简单型与复杂型，</w:t>
      </w:r>
      <w:r>
        <w:rPr>
          <w:rFonts w:ascii="Times New Roman" w:hAnsi="Times New Roman" w:cs="Times New Roman"/>
          <w:color w:val="auto"/>
          <w:sz w:val="15"/>
          <w:szCs w:val="15"/>
          <w:lang w:val="en-US" w:eastAsia="zh-CN"/>
        </w:rPr>
        <w:t>植草沟未区分</w:t>
      </w:r>
      <w:r>
        <w:rPr>
          <w:rFonts w:hint="eastAsia" w:ascii="Times New Roman" w:hAnsi="Times New Roman" w:cs="Times New Roman"/>
          <w:color w:val="auto"/>
          <w:sz w:val="15"/>
          <w:szCs w:val="15"/>
          <w:lang w:val="en-US" w:eastAsia="zh-CN"/>
        </w:rPr>
        <w:t>渗透型与转输型</w:t>
      </w:r>
      <w:r>
        <w:rPr>
          <w:rFonts w:ascii="Times New Roman" w:hAnsi="Times New Roman" w:cs="Times New Roman"/>
          <w:color w:val="auto"/>
          <w:sz w:val="15"/>
          <w:szCs w:val="15"/>
          <w:lang w:val="en-US" w:eastAsia="zh-CN"/>
        </w:rPr>
        <w:t>，下</w:t>
      </w:r>
      <w:r>
        <w:rPr>
          <w:rFonts w:hint="eastAsia" w:ascii="Times New Roman" w:hAnsi="Times New Roman" w:cs="Times New Roman"/>
          <w:color w:val="auto"/>
          <w:sz w:val="15"/>
          <w:szCs w:val="15"/>
          <w:lang w:val="en-US" w:eastAsia="zh-CN"/>
        </w:rPr>
        <w:t>沉</w:t>
      </w:r>
      <w:r>
        <w:rPr>
          <w:rFonts w:ascii="Times New Roman" w:hAnsi="Times New Roman" w:cs="Times New Roman"/>
          <w:color w:val="auto"/>
          <w:sz w:val="15"/>
          <w:szCs w:val="15"/>
          <w:lang w:val="en-US" w:eastAsia="zh-CN"/>
        </w:rPr>
        <w:t>式绿地参照绿色屋面取值；</w:t>
      </w:r>
    </w:p>
    <w:p w14:paraId="5F7005A1">
      <w:pPr>
        <w:pStyle w:val="26"/>
        <w:spacing w:after="0" w:line="200" w:lineRule="atLeast"/>
        <w:ind w:left="540" w:leftChars="150" w:hanging="225" w:hangingChars="150"/>
        <w:jc w:val="both"/>
        <w:rPr>
          <w:rFonts w:ascii="Times New Roman" w:hAnsi="Times New Roman" w:cs="Times New Roman"/>
          <w:color w:val="auto"/>
          <w:sz w:val="15"/>
          <w:szCs w:val="15"/>
          <w:lang w:val="en-US" w:eastAsia="zh-CN"/>
        </w:rPr>
      </w:pPr>
      <w:r>
        <w:rPr>
          <w:rFonts w:ascii="Times New Roman" w:hAnsi="Times New Roman" w:cs="Times New Roman"/>
          <w:color w:val="auto"/>
          <w:sz w:val="15"/>
          <w:szCs w:val="15"/>
          <w:lang w:val="en-US" w:eastAsia="zh-CN"/>
        </w:rPr>
        <w:t>2</w:t>
      </w:r>
      <w:r>
        <w:rPr>
          <w:rFonts w:hint="eastAsia" w:ascii="Times New Roman" w:hAnsi="Times New Roman" w:cs="Times New Roman"/>
          <w:color w:val="auto"/>
          <w:sz w:val="15"/>
          <w:szCs w:val="15"/>
          <w:lang w:val="en-US" w:eastAsia="zh-CN"/>
        </w:rPr>
        <w:t xml:space="preserve">  </w:t>
      </w:r>
      <w:r>
        <w:rPr>
          <w:rFonts w:ascii="Times New Roman" w:hAnsi="Times New Roman" w:cs="Times New Roman"/>
          <w:color w:val="auto"/>
          <w:sz w:val="15"/>
          <w:szCs w:val="15"/>
          <w:lang w:val="en-US" w:eastAsia="zh-CN"/>
        </w:rPr>
        <w:t>对于本表未列出的海绵设施，其SS去除率可参照本表中与之构造、功能类似的海绵设施的数值。</w:t>
      </w:r>
    </w:p>
    <w:p w14:paraId="6794D9A3">
      <w:pPr>
        <w:keepNext/>
        <w:keepLines/>
        <w:spacing w:before="240" w:after="240" w:line="240" w:lineRule="auto"/>
        <w:jc w:val="center"/>
        <w:rPr>
          <w:rFonts w:hint="default" w:ascii="宋体" w:hAnsi="宋体" w:cs="宋体"/>
          <w:color w:val="auto"/>
          <w:szCs w:val="21"/>
          <w:lang w:val="en-US" w:eastAsia="zh-CN"/>
        </w:rPr>
      </w:pPr>
      <w:r>
        <w:rPr>
          <w:rFonts w:hint="eastAsia"/>
          <w:color w:val="auto"/>
          <w:szCs w:val="21"/>
          <w:lang w:eastAsia="zh-CN"/>
        </w:rPr>
        <w:t>Ⅶ</w:t>
      </w:r>
      <w:r>
        <w:rPr>
          <w:rFonts w:hint="eastAsia" w:ascii="宋体" w:hAnsi="宋体" w:cs="宋体"/>
          <w:color w:val="auto"/>
          <w:szCs w:val="21"/>
          <w:lang w:eastAsia="zh-CN"/>
        </w:rPr>
        <w:t xml:space="preserve">  </w:t>
      </w:r>
      <w:r>
        <w:rPr>
          <w:rFonts w:hint="eastAsia" w:ascii="宋体" w:hAnsi="宋体" w:cs="宋体"/>
          <w:color w:val="auto"/>
          <w:szCs w:val="21"/>
          <w:lang w:val="en-US" w:eastAsia="zh-CN"/>
        </w:rPr>
        <w:t>排水防涝标准评估</w:t>
      </w:r>
    </w:p>
    <w:p w14:paraId="58885E75">
      <w:pPr>
        <w:widowControl/>
        <w:spacing w:before="48" w:beforeLines="20" w:after="48" w:afterLines="20" w:line="320" w:lineRule="exact"/>
        <w:jc w:val="both"/>
        <w:rPr>
          <w:rFonts w:ascii="Times New Roman" w:hAnsi="Times New Roman" w:eastAsia="宋体" w:cs="Times New Roman"/>
          <w:color w:val="auto"/>
          <w:sz w:val="21"/>
          <w:szCs w:val="21"/>
          <w:lang w:val="zh-TW" w:eastAsia="zh-CN" w:bidi="zh-TW"/>
        </w:rPr>
      </w:pPr>
      <w:r>
        <w:rPr>
          <w:rFonts w:hint="eastAsia" w:ascii="Times New Roman" w:hAnsi="Times New Roman" w:cs="Times New Roman"/>
          <w:b/>
          <w:bCs/>
          <w:color w:val="auto"/>
          <w:sz w:val="21"/>
          <w:szCs w:val="21"/>
          <w:lang w:val="en-US" w:eastAsia="zh-CN"/>
        </w:rPr>
        <w:t>A</w:t>
      </w:r>
      <w:r>
        <w:rPr>
          <w:rFonts w:ascii="Times New Roman" w:hAnsi="Times New Roman" w:cs="Times New Roman"/>
          <w:b/>
          <w:bCs/>
          <w:color w:val="auto"/>
          <w:sz w:val="21"/>
          <w:szCs w:val="21"/>
          <w:lang w:val="en-US" w:eastAsia="zh-CN"/>
        </w:rPr>
        <w:t>.</w:t>
      </w:r>
      <w:r>
        <w:rPr>
          <w:rFonts w:hint="eastAsia" w:ascii="Times New Roman" w:hAnsi="Times New Roman" w:cs="Times New Roman"/>
          <w:b/>
          <w:bCs/>
          <w:sz w:val="21"/>
          <w:szCs w:val="21"/>
          <w:lang w:val="en-US" w:eastAsia="zh-CN" w:bidi="en-US"/>
        </w:rPr>
        <w:t xml:space="preserve"> </w:t>
      </w:r>
      <w:r>
        <w:rPr>
          <w:rFonts w:ascii="Times New Roman" w:hAnsi="Times New Roman" w:cs="Times New Roman"/>
          <w:b/>
          <w:bCs/>
          <w:color w:val="auto"/>
          <w:sz w:val="21"/>
          <w:szCs w:val="21"/>
          <w:lang w:val="en-US" w:eastAsia="zh-CN"/>
        </w:rPr>
        <w:t>0.</w:t>
      </w:r>
      <w:r>
        <w:rPr>
          <w:rFonts w:hint="eastAsia" w:ascii="Times New Roman" w:hAnsi="Times New Roman" w:cs="Times New Roman"/>
          <w:b/>
          <w:bCs/>
          <w:sz w:val="21"/>
          <w:szCs w:val="21"/>
          <w:lang w:val="en-US" w:eastAsia="zh-CN" w:bidi="en-US"/>
        </w:rPr>
        <w:t xml:space="preserve"> </w:t>
      </w:r>
      <w:r>
        <w:rPr>
          <w:rFonts w:hint="eastAsia" w:ascii="Times New Roman" w:hAnsi="Times New Roman" w:cs="Times New Roman"/>
          <w:b/>
          <w:bCs/>
          <w:color w:val="auto"/>
          <w:sz w:val="21"/>
          <w:szCs w:val="21"/>
          <w:lang w:val="en-US" w:eastAsia="zh-CN"/>
        </w:rPr>
        <w:t>1</w:t>
      </w:r>
      <w:r>
        <w:rPr>
          <w:rFonts w:hint="eastAsia" w:cs="Times New Roman"/>
          <w:b/>
          <w:bCs/>
          <w:color w:val="auto"/>
          <w:sz w:val="21"/>
          <w:szCs w:val="21"/>
          <w:lang w:val="en-US" w:eastAsia="zh-CN"/>
        </w:rPr>
        <w:t>9</w:t>
      </w:r>
      <w:r>
        <w:rPr>
          <w:rFonts w:ascii="Times New Roman" w:hAnsi="Times New Roman" w:cs="Times New Roman"/>
          <w:bCs/>
        </w:rPr>
        <w:t xml:space="preserve">  </w:t>
      </w:r>
      <w:r>
        <w:rPr>
          <w:rFonts w:ascii="Times New Roman" w:hAnsi="Times New Roman" w:eastAsia="宋体" w:cs="Times New Roman"/>
          <w:color w:val="auto"/>
          <w:sz w:val="21"/>
          <w:szCs w:val="21"/>
          <w:lang w:val="zh-TW" w:eastAsia="zh-CN" w:bidi="zh-TW"/>
        </w:rPr>
        <w:t>排水防涝标准的评估应包括管网排水能力评估和综合防涝 水平的评估，并符合《室外排水设计标准》（GB50014）、《城 镇内涝防治技术规范》（GB51222）、《城镇内涝防治系统数学 模型构建和应用规程》（T/CECS674）等现有规范和标准的要求。</w:t>
      </w:r>
    </w:p>
    <w:p w14:paraId="543FC5F7">
      <w:pPr>
        <w:keepNext/>
        <w:keepLines/>
        <w:spacing w:before="240" w:after="240" w:line="240" w:lineRule="auto"/>
        <w:jc w:val="center"/>
        <w:rPr>
          <w:rFonts w:hint="default" w:ascii="宋体" w:hAnsi="宋体" w:cs="宋体"/>
          <w:color w:val="auto"/>
          <w:szCs w:val="21"/>
          <w:lang w:val="en-US" w:eastAsia="zh-CN"/>
        </w:rPr>
      </w:pPr>
      <w:r>
        <w:rPr>
          <w:rFonts w:hint="eastAsia" w:ascii="Times New Roman" w:hAnsi="Times New Roman" w:eastAsia="宋体" w:cs="Times New Roman"/>
          <w:color w:val="auto"/>
          <w:sz w:val="21"/>
          <w:szCs w:val="21"/>
          <w:lang w:val="zh-TW" w:eastAsia="zh-CN" w:bidi="zh-TW"/>
        </w:rPr>
        <w:t>Ⅷ</w:t>
      </w:r>
      <w:r>
        <w:rPr>
          <w:rFonts w:hint="eastAsia" w:ascii="宋体" w:hAnsi="宋体" w:cs="宋体"/>
          <w:color w:val="auto"/>
          <w:szCs w:val="21"/>
          <w:lang w:eastAsia="zh-CN"/>
        </w:rPr>
        <w:t xml:space="preserve">  </w:t>
      </w:r>
      <w:r>
        <w:rPr>
          <w:rFonts w:hint="eastAsia" w:ascii="宋体" w:hAnsi="宋体" w:cs="宋体"/>
          <w:color w:val="auto"/>
          <w:szCs w:val="21"/>
          <w:lang w:val="en-US" w:eastAsia="zh-CN"/>
        </w:rPr>
        <w:t>合流制溢流污染水质评估</w:t>
      </w:r>
    </w:p>
    <w:p w14:paraId="2E7067AE">
      <w:pPr>
        <w:widowControl/>
        <w:spacing w:before="48" w:beforeLines="20" w:after="48" w:afterLines="20" w:line="320" w:lineRule="exact"/>
        <w:jc w:val="both"/>
        <w:rPr>
          <w:rFonts w:ascii="Times New Roman" w:hAnsi="Times New Roman" w:eastAsia="宋体" w:cs="Times New Roman"/>
          <w:color w:val="auto"/>
          <w:sz w:val="21"/>
          <w:szCs w:val="21"/>
          <w:lang w:val="zh-TW" w:eastAsia="zh-CN" w:bidi="zh-TW"/>
        </w:rPr>
      </w:pPr>
      <w:r>
        <w:rPr>
          <w:rFonts w:hint="eastAsia" w:ascii="Times New Roman" w:hAnsi="Times New Roman" w:cs="Times New Roman"/>
          <w:b/>
          <w:bCs/>
          <w:color w:val="auto"/>
          <w:sz w:val="21"/>
          <w:szCs w:val="21"/>
          <w:lang w:val="en-US" w:eastAsia="zh-CN"/>
        </w:rPr>
        <w:t>A</w:t>
      </w:r>
      <w:r>
        <w:rPr>
          <w:rFonts w:ascii="Times New Roman" w:hAnsi="Times New Roman" w:cs="Times New Roman"/>
          <w:b/>
          <w:bCs/>
          <w:color w:val="auto"/>
          <w:sz w:val="21"/>
          <w:szCs w:val="21"/>
          <w:lang w:val="en-US" w:eastAsia="zh-CN"/>
        </w:rPr>
        <w:t>.</w:t>
      </w:r>
      <w:r>
        <w:rPr>
          <w:rFonts w:hint="eastAsia" w:ascii="Times New Roman" w:hAnsi="Times New Roman" w:cs="Times New Roman"/>
          <w:b/>
          <w:bCs/>
          <w:sz w:val="21"/>
          <w:szCs w:val="21"/>
          <w:lang w:val="en-US" w:eastAsia="zh-CN" w:bidi="en-US"/>
        </w:rPr>
        <w:t xml:space="preserve"> </w:t>
      </w:r>
      <w:r>
        <w:rPr>
          <w:rFonts w:ascii="Times New Roman" w:hAnsi="Times New Roman" w:cs="Times New Roman"/>
          <w:b/>
          <w:bCs/>
          <w:color w:val="auto"/>
          <w:sz w:val="21"/>
          <w:szCs w:val="21"/>
          <w:lang w:val="en-US" w:eastAsia="zh-CN"/>
        </w:rPr>
        <w:t>0.</w:t>
      </w:r>
      <w:r>
        <w:rPr>
          <w:rFonts w:hint="eastAsia" w:ascii="Times New Roman" w:hAnsi="Times New Roman" w:cs="Times New Roman"/>
          <w:b/>
          <w:bCs/>
          <w:sz w:val="21"/>
          <w:szCs w:val="21"/>
          <w:lang w:val="en-US" w:eastAsia="zh-CN" w:bidi="en-US"/>
        </w:rPr>
        <w:t xml:space="preserve"> </w:t>
      </w:r>
      <w:r>
        <w:rPr>
          <w:rFonts w:hint="eastAsia" w:cs="Times New Roman"/>
          <w:b/>
          <w:bCs/>
          <w:color w:val="auto"/>
          <w:sz w:val="21"/>
          <w:szCs w:val="21"/>
          <w:lang w:val="en-US" w:eastAsia="zh-CN"/>
        </w:rPr>
        <w:t>20</w:t>
      </w:r>
      <w:r>
        <w:rPr>
          <w:rFonts w:ascii="Times New Roman" w:hAnsi="Times New Roman" w:cs="Times New Roman"/>
          <w:bCs/>
        </w:rPr>
        <w:t xml:space="preserve">  </w:t>
      </w:r>
      <w:r>
        <w:rPr>
          <w:rFonts w:ascii="Times New Roman" w:hAnsi="Times New Roman" w:eastAsia="宋体" w:cs="Times New Roman"/>
          <w:color w:val="auto"/>
          <w:sz w:val="21"/>
          <w:szCs w:val="21"/>
          <w:lang w:val="zh-TW" w:eastAsia="zh-CN" w:bidi="zh-TW"/>
        </w:rPr>
        <w:t>合流制溢流控制项目应根据不同控制单元受纳水体水质管控要求，合理确定合流制溢流控制设施规模。计算方法参考《全国水环境容量核定技术指南》《水域纳污能力计算规程》</w:t>
      </w:r>
    </w:p>
    <w:p w14:paraId="25F0BD7A">
      <w:pPr>
        <w:widowControl/>
        <w:spacing w:before="48" w:beforeLines="20" w:after="48" w:afterLines="20" w:line="320" w:lineRule="exact"/>
        <w:jc w:val="both"/>
        <w:rPr>
          <w:rFonts w:eastAsia="黑体"/>
          <w:kern w:val="2"/>
          <w:sz w:val="18"/>
          <w:szCs w:val="18"/>
          <w:lang w:val="zh-TW" w:eastAsia="zh-CN" w:bidi="ar-SA"/>
        </w:rPr>
      </w:pPr>
      <w:r>
        <w:rPr>
          <w:rFonts w:ascii="Times New Roman" w:hAnsi="Times New Roman" w:eastAsia="宋体" w:cs="Times New Roman"/>
          <w:color w:val="auto"/>
          <w:sz w:val="21"/>
          <w:szCs w:val="21"/>
          <w:lang w:val="zh-TW" w:eastAsia="zh-CN" w:bidi="zh-TW"/>
        </w:rPr>
        <w:t>（GB/T 251730）等现行规范。</w:t>
      </w:r>
    </w:p>
    <w:p w14:paraId="25F5A4E9">
      <w:pPr>
        <w:widowControl/>
        <w:spacing w:before="48" w:beforeLines="20" w:after="48" w:afterLines="20" w:line="320" w:lineRule="exact"/>
        <w:jc w:val="center"/>
        <w:rPr>
          <w:rFonts w:eastAsia="黑体"/>
          <w:kern w:val="2"/>
          <w:sz w:val="18"/>
          <w:szCs w:val="18"/>
          <w:lang w:val="zh-TW" w:eastAsia="zh-CN" w:bidi="ar-SA"/>
        </w:rPr>
      </w:pPr>
    </w:p>
    <w:p w14:paraId="3D48EFDD">
      <w:pPr>
        <w:widowControl/>
        <w:spacing w:before="48" w:beforeLines="20" w:after="48" w:afterLines="20" w:line="320" w:lineRule="exact"/>
        <w:jc w:val="center"/>
        <w:rPr>
          <w:rFonts w:eastAsia="黑体"/>
          <w:kern w:val="2"/>
          <w:sz w:val="18"/>
          <w:szCs w:val="18"/>
          <w:lang w:val="zh-TW" w:eastAsia="zh-CN" w:bidi="ar-SA"/>
        </w:rPr>
      </w:pPr>
    </w:p>
    <w:p w14:paraId="55306C27">
      <w:pPr>
        <w:pStyle w:val="26"/>
        <w:spacing w:before="72" w:beforeLines="30" w:after="0" w:line="200" w:lineRule="atLeast"/>
        <w:ind w:left="525" w:hanging="700" w:hangingChars="350"/>
        <w:jc w:val="both"/>
        <w:rPr>
          <w:color w:val="auto"/>
          <w:lang w:eastAsia="zh-CN"/>
        </w:rPr>
      </w:pPr>
      <w:r>
        <w:rPr>
          <w:color w:val="auto"/>
          <w:lang w:eastAsia="zh-CN"/>
        </w:rPr>
        <w:br w:type="page"/>
      </w:r>
    </w:p>
    <w:p w14:paraId="307600A0">
      <w:pPr>
        <w:pStyle w:val="26"/>
        <w:keepNext w:val="0"/>
        <w:keepLines w:val="0"/>
        <w:pageBreakBefore w:val="0"/>
        <w:widowControl w:val="0"/>
        <w:kinsoku/>
        <w:wordWrap/>
        <w:overflowPunct/>
        <w:topLinePunct w:val="0"/>
        <w:autoSpaceDE/>
        <w:autoSpaceDN/>
        <w:bidi w:val="0"/>
        <w:adjustRightInd/>
        <w:snapToGrid/>
        <w:spacing w:before="1249" w:beforeLines="400" w:after="330" w:line="240" w:lineRule="auto"/>
        <w:ind w:left="0" w:hanging="980" w:hangingChars="350"/>
        <w:jc w:val="center"/>
        <w:textAlignment w:val="auto"/>
        <w:rPr>
          <w:rFonts w:ascii="Times New Roman" w:hAnsi="Times New Roman" w:eastAsia="宋体" w:cs="Times New Roman"/>
          <w:b w:val="0"/>
          <w:bCs/>
          <w:color w:val="auto"/>
          <w:kern w:val="2"/>
          <w:sz w:val="28"/>
          <w:szCs w:val="28"/>
          <w:lang w:val="en-US" w:eastAsia="zh-CN" w:bidi="ar-SA"/>
        </w:rPr>
      </w:pPr>
    </w:p>
    <w:p w14:paraId="361D861F">
      <w:pPr>
        <w:pStyle w:val="2"/>
        <w:keepNext/>
        <w:keepLines/>
        <w:pageBreakBefore w:val="0"/>
        <w:widowControl w:val="0"/>
        <w:kinsoku/>
        <w:wordWrap/>
        <w:overflowPunct/>
        <w:topLinePunct w:val="0"/>
        <w:autoSpaceDE/>
        <w:autoSpaceDN/>
        <w:bidi w:val="0"/>
        <w:adjustRightInd/>
        <w:snapToGrid/>
        <w:spacing w:before="937" w:beforeLines="300" w:line="240" w:lineRule="auto"/>
        <w:textAlignment w:val="auto"/>
        <w:rPr>
          <w:b w:val="0"/>
          <w:bCs/>
          <w:lang w:val="en-US" w:eastAsia="zh-CN"/>
        </w:rPr>
      </w:pPr>
      <w:bookmarkStart w:id="522" w:name="_Toc24268"/>
      <w:r>
        <w:rPr>
          <w:b w:val="0"/>
          <w:bCs/>
          <w:lang w:val="en-US" w:eastAsia="zh-CN"/>
        </w:rPr>
        <w:t>附录</w:t>
      </w:r>
      <w:r>
        <w:rPr>
          <w:rFonts w:hint="eastAsia"/>
          <w:b w:val="0"/>
          <w:bCs/>
          <w:lang w:val="en-US" w:eastAsia="zh-CN"/>
        </w:rPr>
        <w:t>B</w:t>
      </w:r>
      <w:r>
        <w:rPr>
          <w:b w:val="0"/>
          <w:bCs/>
          <w:lang w:val="en-US" w:eastAsia="zh-CN"/>
        </w:rPr>
        <w:t xml:space="preserve">  土壤渗透系数表</w:t>
      </w:r>
      <w:bookmarkEnd w:id="522"/>
    </w:p>
    <w:p w14:paraId="25AF2AEE">
      <w:pPr>
        <w:widowControl/>
        <w:spacing w:before="48" w:beforeLines="20" w:after="48" w:afterLines="20" w:line="320" w:lineRule="exact"/>
        <w:jc w:val="center"/>
        <w:rPr>
          <w:rFonts w:eastAsia="黑体"/>
          <w:kern w:val="2"/>
          <w:sz w:val="18"/>
          <w:szCs w:val="18"/>
          <w:lang w:val="zh-TW" w:eastAsia="zh-CN" w:bidi="ar-SA"/>
        </w:rPr>
      </w:pPr>
      <w:r>
        <w:rPr>
          <w:rFonts w:eastAsia="黑体"/>
          <w:kern w:val="2"/>
          <w:sz w:val="18"/>
          <w:szCs w:val="18"/>
          <w:lang w:val="zh-TW" w:eastAsia="zh-CN" w:bidi="ar-SA"/>
        </w:rPr>
        <w:t>表</w:t>
      </w:r>
      <w:r>
        <w:rPr>
          <w:rFonts w:hint="eastAsia" w:eastAsia="黑体"/>
          <w:kern w:val="2"/>
          <w:sz w:val="18"/>
          <w:szCs w:val="18"/>
          <w:lang w:eastAsia="zh-CN" w:bidi="ar-SA"/>
        </w:rPr>
        <w:t>B</w:t>
      </w:r>
      <w:r>
        <w:rPr>
          <w:rFonts w:eastAsia="黑体"/>
          <w:kern w:val="2"/>
          <w:sz w:val="18"/>
          <w:szCs w:val="18"/>
          <w:lang w:val="zh-TW" w:eastAsia="zh-CN" w:bidi="ar-SA"/>
        </w:rPr>
        <w:t xml:space="preserve">  土壤渗透系数</w:t>
      </w:r>
    </w:p>
    <w:tbl>
      <w:tblPr>
        <w:tblStyle w:val="18"/>
        <w:tblW w:w="58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1265"/>
        <w:gridCol w:w="785"/>
        <w:gridCol w:w="785"/>
        <w:gridCol w:w="1610"/>
        <w:gridCol w:w="1423"/>
      </w:tblGrid>
      <w:tr w14:paraId="3F8531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539" w:hRule="exact"/>
          <w:jc w:val="center"/>
        </w:trPr>
        <w:tc>
          <w:tcPr>
            <w:tcW w:w="1265" w:type="dxa"/>
            <w:vMerge w:val="restart"/>
            <w:tcBorders>
              <w:tl2br w:val="nil"/>
              <w:tr2bl w:val="nil"/>
            </w:tcBorders>
            <w:shd w:val="clear" w:color="auto" w:fill="FFFFFF"/>
            <w:vAlign w:val="center"/>
          </w:tcPr>
          <w:p w14:paraId="4C0EB3DE">
            <w:pPr>
              <w:spacing w:line="200" w:lineRule="exact"/>
              <w:jc w:val="center"/>
              <w:rPr>
                <w:color w:val="auto"/>
                <w:sz w:val="16"/>
                <w:szCs w:val="16"/>
                <w:lang w:val="zh-TW" w:eastAsia="zh-TW"/>
              </w:rPr>
            </w:pPr>
            <w:r>
              <w:rPr>
                <w:color w:val="auto"/>
                <w:sz w:val="16"/>
                <w:szCs w:val="16"/>
                <w:lang w:val="zh-TW" w:eastAsia="zh-TW"/>
              </w:rPr>
              <w:t>底层</w:t>
            </w:r>
          </w:p>
        </w:tc>
        <w:tc>
          <w:tcPr>
            <w:tcW w:w="1570" w:type="dxa"/>
            <w:gridSpan w:val="2"/>
            <w:tcBorders>
              <w:tl2br w:val="nil"/>
              <w:tr2bl w:val="nil"/>
            </w:tcBorders>
            <w:shd w:val="clear" w:color="auto" w:fill="FFFFFF"/>
            <w:vAlign w:val="center"/>
          </w:tcPr>
          <w:p w14:paraId="6B172975">
            <w:pPr>
              <w:spacing w:line="200" w:lineRule="exact"/>
              <w:jc w:val="center"/>
              <w:rPr>
                <w:color w:val="auto"/>
                <w:sz w:val="16"/>
                <w:szCs w:val="16"/>
                <w:lang w:val="zh-TW" w:eastAsia="zh-TW"/>
              </w:rPr>
            </w:pPr>
            <w:r>
              <w:rPr>
                <w:color w:val="auto"/>
                <w:sz w:val="16"/>
                <w:szCs w:val="16"/>
                <w:lang w:val="zh-TW" w:eastAsia="zh-TW"/>
              </w:rPr>
              <w:t>地层粒径</w:t>
            </w:r>
          </w:p>
        </w:tc>
        <w:tc>
          <w:tcPr>
            <w:tcW w:w="3033" w:type="dxa"/>
            <w:gridSpan w:val="2"/>
            <w:tcBorders>
              <w:tl2br w:val="nil"/>
              <w:tr2bl w:val="nil"/>
            </w:tcBorders>
            <w:shd w:val="clear" w:color="auto" w:fill="FFFFFF"/>
            <w:vAlign w:val="center"/>
          </w:tcPr>
          <w:p w14:paraId="729E573A">
            <w:pPr>
              <w:spacing w:line="200" w:lineRule="exact"/>
              <w:jc w:val="center"/>
              <w:rPr>
                <w:color w:val="auto"/>
                <w:sz w:val="16"/>
                <w:szCs w:val="16"/>
              </w:rPr>
            </w:pPr>
            <w:r>
              <w:rPr>
                <w:color w:val="auto"/>
                <w:sz w:val="16"/>
                <w:szCs w:val="16"/>
                <w:lang w:val="zh-TW" w:eastAsia="zh-TW"/>
              </w:rPr>
              <w:t>渗透系数</w:t>
            </w:r>
            <w:r>
              <w:rPr>
                <w:color w:val="auto"/>
                <w:sz w:val="16"/>
                <w:szCs w:val="16"/>
              </w:rPr>
              <w:t>K</w:t>
            </w:r>
          </w:p>
        </w:tc>
      </w:tr>
      <w:tr w14:paraId="70C9D7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1265" w:type="dxa"/>
            <w:vMerge w:val="continue"/>
            <w:tcBorders>
              <w:tl2br w:val="nil"/>
              <w:tr2bl w:val="nil"/>
            </w:tcBorders>
            <w:shd w:val="clear" w:color="auto" w:fill="FFFFFF"/>
            <w:vAlign w:val="center"/>
          </w:tcPr>
          <w:p w14:paraId="73C119BB">
            <w:pPr>
              <w:spacing w:line="200" w:lineRule="exact"/>
              <w:jc w:val="center"/>
              <w:rPr>
                <w:color w:val="auto"/>
                <w:sz w:val="16"/>
                <w:szCs w:val="16"/>
                <w:lang w:val="zh-TW" w:eastAsia="zh-TW"/>
              </w:rPr>
            </w:pPr>
          </w:p>
        </w:tc>
        <w:tc>
          <w:tcPr>
            <w:tcW w:w="785" w:type="dxa"/>
            <w:tcBorders>
              <w:tl2br w:val="nil"/>
              <w:tr2bl w:val="nil"/>
            </w:tcBorders>
            <w:shd w:val="clear" w:color="auto" w:fill="FFFFFF"/>
            <w:vAlign w:val="center"/>
          </w:tcPr>
          <w:p w14:paraId="52051511">
            <w:pPr>
              <w:spacing w:line="200" w:lineRule="exact"/>
              <w:jc w:val="center"/>
              <w:rPr>
                <w:color w:val="auto"/>
                <w:sz w:val="16"/>
                <w:szCs w:val="16"/>
                <w:lang w:val="zh-TW" w:eastAsia="zh-TW"/>
              </w:rPr>
            </w:pPr>
            <w:r>
              <w:rPr>
                <w:color w:val="auto"/>
                <w:sz w:val="16"/>
                <w:szCs w:val="16"/>
                <w:lang w:val="zh-TW" w:eastAsia="zh-TW"/>
              </w:rPr>
              <w:t>粒径</w:t>
            </w:r>
          </w:p>
          <w:p w14:paraId="28060A04">
            <w:pPr>
              <w:spacing w:line="200" w:lineRule="exact"/>
              <w:jc w:val="center"/>
              <w:rPr>
                <w:color w:val="auto"/>
                <w:sz w:val="16"/>
                <w:szCs w:val="16"/>
                <w:lang w:val="zh-TW" w:eastAsia="zh-CN"/>
              </w:rPr>
            </w:pPr>
            <w:r>
              <w:rPr>
                <w:color w:val="auto"/>
                <w:sz w:val="16"/>
                <w:szCs w:val="16"/>
                <w:lang w:eastAsia="zh-CN"/>
              </w:rPr>
              <w:t>（</w:t>
            </w:r>
            <w:r>
              <w:rPr>
                <w:color w:val="auto"/>
                <w:sz w:val="16"/>
                <w:szCs w:val="16"/>
              </w:rPr>
              <w:t>mm</w:t>
            </w:r>
            <w:r>
              <w:rPr>
                <w:color w:val="auto"/>
                <w:sz w:val="16"/>
                <w:szCs w:val="16"/>
                <w:lang w:eastAsia="zh-CN"/>
              </w:rPr>
              <w:t>）</w:t>
            </w:r>
          </w:p>
        </w:tc>
        <w:tc>
          <w:tcPr>
            <w:tcW w:w="785" w:type="dxa"/>
            <w:tcBorders>
              <w:tl2br w:val="nil"/>
              <w:tr2bl w:val="nil"/>
            </w:tcBorders>
            <w:shd w:val="clear" w:color="auto" w:fill="FFFFFF"/>
            <w:vAlign w:val="center"/>
          </w:tcPr>
          <w:p w14:paraId="0ABAF0F5">
            <w:pPr>
              <w:spacing w:line="200" w:lineRule="exact"/>
              <w:jc w:val="center"/>
              <w:rPr>
                <w:color w:val="auto"/>
                <w:sz w:val="16"/>
                <w:szCs w:val="16"/>
                <w:lang w:val="zh-TW" w:eastAsia="zh-TW"/>
              </w:rPr>
            </w:pPr>
            <w:r>
              <w:rPr>
                <w:color w:val="auto"/>
                <w:sz w:val="16"/>
                <w:szCs w:val="16"/>
                <w:lang w:val="zh-TW" w:eastAsia="zh-TW"/>
              </w:rPr>
              <w:t>所占比例</w:t>
            </w:r>
          </w:p>
          <w:p w14:paraId="40BA8EA4">
            <w:pPr>
              <w:spacing w:line="200" w:lineRule="exact"/>
              <w:jc w:val="center"/>
              <w:rPr>
                <w:color w:val="auto"/>
                <w:sz w:val="16"/>
                <w:szCs w:val="16"/>
                <w:lang w:val="zh-TW" w:eastAsia="zh-CN"/>
              </w:rPr>
            </w:pPr>
            <w:r>
              <w:rPr>
                <w:color w:val="auto"/>
                <w:sz w:val="16"/>
                <w:szCs w:val="16"/>
                <w:lang w:val="zh-TW" w:eastAsia="zh-CN"/>
              </w:rPr>
              <w:t>（</w:t>
            </w:r>
            <w:r>
              <w:rPr>
                <w:color w:val="auto"/>
                <w:sz w:val="16"/>
                <w:szCs w:val="16"/>
                <w:lang w:val="zh-TW" w:eastAsia="zh-TW"/>
              </w:rPr>
              <w:t>%</w:t>
            </w:r>
            <w:r>
              <w:rPr>
                <w:color w:val="auto"/>
                <w:sz w:val="16"/>
                <w:szCs w:val="16"/>
                <w:lang w:val="zh-TW" w:eastAsia="zh-CN"/>
              </w:rPr>
              <w:t>）</w:t>
            </w:r>
          </w:p>
        </w:tc>
        <w:tc>
          <w:tcPr>
            <w:tcW w:w="1610" w:type="dxa"/>
            <w:tcBorders>
              <w:tl2br w:val="nil"/>
              <w:tr2bl w:val="nil"/>
            </w:tcBorders>
            <w:shd w:val="clear" w:color="auto" w:fill="FFFFFF"/>
            <w:vAlign w:val="center"/>
          </w:tcPr>
          <w:p w14:paraId="4FFF06CA">
            <w:pPr>
              <w:spacing w:line="200" w:lineRule="exact"/>
              <w:jc w:val="center"/>
              <w:rPr>
                <w:color w:val="auto"/>
                <w:sz w:val="16"/>
                <w:szCs w:val="16"/>
                <w:lang w:val="zh-TW" w:eastAsia="zh-CN"/>
              </w:rPr>
            </w:pPr>
            <w:r>
              <w:rPr>
                <w:color w:val="auto"/>
                <w:sz w:val="16"/>
                <w:szCs w:val="16"/>
                <w:lang w:eastAsia="zh-CN"/>
              </w:rPr>
              <w:t>（</w:t>
            </w:r>
            <w:r>
              <w:rPr>
                <w:color w:val="auto"/>
                <w:sz w:val="16"/>
                <w:szCs w:val="16"/>
              </w:rPr>
              <w:t>m/s</w:t>
            </w:r>
            <w:r>
              <w:rPr>
                <w:color w:val="auto"/>
                <w:sz w:val="16"/>
                <w:szCs w:val="16"/>
                <w:lang w:eastAsia="zh-CN"/>
              </w:rPr>
              <w:t>）</w:t>
            </w:r>
          </w:p>
        </w:tc>
        <w:tc>
          <w:tcPr>
            <w:tcW w:w="1423" w:type="dxa"/>
            <w:tcBorders>
              <w:tl2br w:val="nil"/>
              <w:tr2bl w:val="nil"/>
            </w:tcBorders>
            <w:shd w:val="clear" w:color="auto" w:fill="FFFFFF"/>
            <w:vAlign w:val="center"/>
          </w:tcPr>
          <w:p w14:paraId="05B44BBA">
            <w:pPr>
              <w:spacing w:line="200" w:lineRule="exact"/>
              <w:jc w:val="center"/>
              <w:rPr>
                <w:color w:val="auto"/>
                <w:sz w:val="16"/>
                <w:szCs w:val="16"/>
                <w:lang w:val="zh-TW" w:eastAsia="zh-CN"/>
              </w:rPr>
            </w:pPr>
            <w:r>
              <w:rPr>
                <w:color w:val="auto"/>
                <w:sz w:val="16"/>
                <w:szCs w:val="16"/>
                <w:lang w:eastAsia="zh-CN"/>
              </w:rPr>
              <w:t>（</w:t>
            </w:r>
            <w:r>
              <w:rPr>
                <w:color w:val="auto"/>
                <w:sz w:val="16"/>
                <w:szCs w:val="16"/>
              </w:rPr>
              <w:t>m/</w:t>
            </w:r>
            <w:r>
              <w:rPr>
                <w:color w:val="auto"/>
                <w:sz w:val="16"/>
                <w:szCs w:val="16"/>
                <w:lang w:eastAsia="zh-CN"/>
              </w:rPr>
              <w:t>h）</w:t>
            </w:r>
          </w:p>
        </w:tc>
      </w:tr>
      <w:tr w14:paraId="5C766E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265" w:type="dxa"/>
            <w:tcBorders>
              <w:tl2br w:val="nil"/>
              <w:tr2bl w:val="nil"/>
            </w:tcBorders>
            <w:shd w:val="clear" w:color="auto" w:fill="FFFFFF"/>
            <w:vAlign w:val="center"/>
          </w:tcPr>
          <w:p w14:paraId="0A6EFDD1">
            <w:pPr>
              <w:spacing w:line="200" w:lineRule="exact"/>
              <w:jc w:val="center"/>
              <w:rPr>
                <w:color w:val="auto"/>
                <w:sz w:val="16"/>
                <w:szCs w:val="16"/>
                <w:lang w:val="zh-TW" w:eastAsia="zh-TW"/>
              </w:rPr>
            </w:pPr>
            <w:r>
              <w:rPr>
                <w:color w:val="auto"/>
                <w:sz w:val="16"/>
                <w:szCs w:val="16"/>
                <w:lang w:val="zh-TW" w:eastAsia="zh-TW"/>
              </w:rPr>
              <w:t>黏土</w:t>
            </w:r>
          </w:p>
        </w:tc>
        <w:tc>
          <w:tcPr>
            <w:tcW w:w="785" w:type="dxa"/>
            <w:tcBorders>
              <w:tl2br w:val="nil"/>
              <w:tr2bl w:val="nil"/>
            </w:tcBorders>
            <w:shd w:val="clear" w:color="auto" w:fill="FFFFFF"/>
          </w:tcPr>
          <w:p w14:paraId="5F0C01BB">
            <w:pPr>
              <w:spacing w:line="200" w:lineRule="exact"/>
              <w:jc w:val="center"/>
              <w:rPr>
                <w:color w:val="auto"/>
                <w:sz w:val="16"/>
                <w:szCs w:val="16"/>
                <w:lang w:val="zh-TW" w:eastAsia="zh-TW"/>
              </w:rPr>
            </w:pPr>
          </w:p>
        </w:tc>
        <w:tc>
          <w:tcPr>
            <w:tcW w:w="785" w:type="dxa"/>
            <w:tcBorders>
              <w:tl2br w:val="nil"/>
              <w:tr2bl w:val="nil"/>
            </w:tcBorders>
            <w:shd w:val="clear" w:color="auto" w:fill="FFFFFF"/>
          </w:tcPr>
          <w:p w14:paraId="6AAB55B9">
            <w:pPr>
              <w:spacing w:line="200" w:lineRule="exact"/>
              <w:jc w:val="center"/>
              <w:rPr>
                <w:color w:val="auto"/>
                <w:sz w:val="16"/>
                <w:szCs w:val="16"/>
                <w:lang w:val="zh-TW" w:eastAsia="zh-TW"/>
              </w:rPr>
            </w:pPr>
          </w:p>
        </w:tc>
        <w:tc>
          <w:tcPr>
            <w:tcW w:w="1610" w:type="dxa"/>
            <w:tcBorders>
              <w:tl2br w:val="nil"/>
              <w:tr2bl w:val="nil"/>
            </w:tcBorders>
            <w:shd w:val="clear" w:color="auto" w:fill="FFFFFF"/>
            <w:vAlign w:val="center"/>
          </w:tcPr>
          <w:p w14:paraId="4A047E89">
            <w:pPr>
              <w:spacing w:line="200" w:lineRule="exact"/>
              <w:jc w:val="center"/>
              <w:rPr>
                <w:color w:val="auto"/>
                <w:sz w:val="16"/>
                <w:szCs w:val="16"/>
                <w:lang w:val="zh-TW" w:eastAsia="zh-TW"/>
              </w:rPr>
            </w:pPr>
            <w:r>
              <w:rPr>
                <w:color w:val="auto"/>
                <w:sz w:val="16"/>
                <w:szCs w:val="16"/>
                <w:lang w:eastAsia="zh-CN"/>
              </w:rPr>
              <w:t>＜</w:t>
            </w:r>
            <w:r>
              <w:rPr>
                <w:color w:val="auto"/>
                <w:sz w:val="16"/>
                <w:szCs w:val="16"/>
              </w:rPr>
              <w:t>5.7</w:t>
            </w:r>
            <w:r>
              <w:rPr>
                <w:color w:val="auto"/>
                <w:sz w:val="16"/>
                <w:szCs w:val="16"/>
                <w:lang w:eastAsia="zh-CN"/>
              </w:rPr>
              <w:t>×</w:t>
            </w:r>
            <w:r>
              <w:rPr>
                <w:color w:val="auto"/>
                <w:sz w:val="16"/>
                <w:szCs w:val="16"/>
              </w:rPr>
              <w:t>10</w:t>
            </w:r>
            <w:r>
              <w:rPr>
                <w:color w:val="auto"/>
                <w:sz w:val="16"/>
                <w:szCs w:val="16"/>
                <w:vertAlign w:val="superscript"/>
              </w:rPr>
              <w:t>-8</w:t>
            </w:r>
          </w:p>
        </w:tc>
        <w:tc>
          <w:tcPr>
            <w:tcW w:w="1423" w:type="dxa"/>
            <w:tcBorders>
              <w:tl2br w:val="nil"/>
              <w:tr2bl w:val="nil"/>
            </w:tcBorders>
            <w:shd w:val="clear" w:color="auto" w:fill="FFFFFF"/>
            <w:vAlign w:val="center"/>
          </w:tcPr>
          <w:p w14:paraId="29772FED">
            <w:pPr>
              <w:spacing w:line="200" w:lineRule="exact"/>
              <w:jc w:val="center"/>
              <w:rPr>
                <w:color w:val="auto"/>
                <w:sz w:val="16"/>
                <w:szCs w:val="16"/>
                <w:lang w:eastAsia="zh-CN"/>
              </w:rPr>
            </w:pPr>
            <w:r>
              <w:rPr>
                <w:color w:val="auto"/>
                <w:sz w:val="16"/>
                <w:szCs w:val="16"/>
                <w:lang w:eastAsia="zh-CN"/>
              </w:rPr>
              <w:t>-</w:t>
            </w:r>
          </w:p>
        </w:tc>
      </w:tr>
      <w:tr w14:paraId="5BBB8B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265" w:type="dxa"/>
            <w:tcBorders>
              <w:tl2br w:val="nil"/>
              <w:tr2bl w:val="nil"/>
            </w:tcBorders>
            <w:shd w:val="clear" w:color="auto" w:fill="FFFFFF"/>
            <w:vAlign w:val="center"/>
          </w:tcPr>
          <w:p w14:paraId="468CBC39">
            <w:pPr>
              <w:spacing w:line="200" w:lineRule="exact"/>
              <w:jc w:val="center"/>
              <w:rPr>
                <w:color w:val="auto"/>
                <w:sz w:val="16"/>
                <w:szCs w:val="16"/>
                <w:lang w:val="zh-TW" w:eastAsia="zh-TW"/>
              </w:rPr>
            </w:pPr>
            <w:r>
              <w:rPr>
                <w:color w:val="auto"/>
                <w:sz w:val="16"/>
                <w:szCs w:val="16"/>
                <w:lang w:val="zh-TW" w:eastAsia="zh-TW"/>
              </w:rPr>
              <w:t>粉质黏土</w:t>
            </w:r>
          </w:p>
        </w:tc>
        <w:tc>
          <w:tcPr>
            <w:tcW w:w="785" w:type="dxa"/>
            <w:tcBorders>
              <w:tl2br w:val="nil"/>
              <w:tr2bl w:val="nil"/>
            </w:tcBorders>
            <w:shd w:val="clear" w:color="auto" w:fill="FFFFFF"/>
          </w:tcPr>
          <w:p w14:paraId="201DA828">
            <w:pPr>
              <w:spacing w:line="200" w:lineRule="exact"/>
              <w:jc w:val="center"/>
              <w:rPr>
                <w:color w:val="auto"/>
                <w:sz w:val="16"/>
                <w:szCs w:val="16"/>
                <w:lang w:val="zh-TW" w:eastAsia="zh-TW"/>
              </w:rPr>
            </w:pPr>
          </w:p>
        </w:tc>
        <w:tc>
          <w:tcPr>
            <w:tcW w:w="785" w:type="dxa"/>
            <w:tcBorders>
              <w:tl2br w:val="nil"/>
              <w:tr2bl w:val="nil"/>
            </w:tcBorders>
            <w:shd w:val="clear" w:color="auto" w:fill="FFFFFF"/>
          </w:tcPr>
          <w:p w14:paraId="2CC8CB04">
            <w:pPr>
              <w:spacing w:line="200" w:lineRule="exact"/>
              <w:jc w:val="center"/>
              <w:rPr>
                <w:color w:val="auto"/>
                <w:sz w:val="16"/>
                <w:szCs w:val="16"/>
                <w:lang w:val="zh-TW" w:eastAsia="zh-TW"/>
              </w:rPr>
            </w:pPr>
          </w:p>
        </w:tc>
        <w:tc>
          <w:tcPr>
            <w:tcW w:w="1610" w:type="dxa"/>
            <w:tcBorders>
              <w:tl2br w:val="nil"/>
              <w:tr2bl w:val="nil"/>
            </w:tcBorders>
            <w:shd w:val="clear" w:color="auto" w:fill="FFFFFF"/>
            <w:vAlign w:val="center"/>
          </w:tcPr>
          <w:p w14:paraId="2E21330B">
            <w:pPr>
              <w:spacing w:line="200" w:lineRule="exact"/>
              <w:jc w:val="center"/>
              <w:rPr>
                <w:color w:val="auto"/>
                <w:sz w:val="16"/>
                <w:szCs w:val="16"/>
                <w:lang w:val="zh-TW" w:eastAsia="zh-TW"/>
              </w:rPr>
            </w:pPr>
            <w:r>
              <w:rPr>
                <w:color w:val="auto"/>
                <w:sz w:val="16"/>
                <w:szCs w:val="16"/>
              </w:rPr>
              <w:t>5.7</w:t>
            </w:r>
            <w:r>
              <w:rPr>
                <w:color w:val="auto"/>
                <w:sz w:val="16"/>
                <w:szCs w:val="16"/>
                <w:lang w:eastAsia="zh-CN"/>
              </w:rPr>
              <w:t>×</w:t>
            </w:r>
            <w:r>
              <w:rPr>
                <w:color w:val="auto"/>
                <w:sz w:val="16"/>
                <w:szCs w:val="16"/>
              </w:rPr>
              <w:t>10</w:t>
            </w:r>
            <w:r>
              <w:rPr>
                <w:color w:val="auto"/>
                <w:sz w:val="16"/>
                <w:szCs w:val="16"/>
                <w:vertAlign w:val="superscript"/>
              </w:rPr>
              <w:t>-8</w:t>
            </w:r>
            <w:r>
              <w:rPr>
                <w:color w:val="auto"/>
                <w:sz w:val="16"/>
                <w:szCs w:val="16"/>
                <w:lang w:val="zh-TW" w:eastAsia="zh-CN"/>
              </w:rPr>
              <w:t>~</w:t>
            </w:r>
            <w:r>
              <w:rPr>
                <w:color w:val="auto"/>
                <w:sz w:val="16"/>
                <w:szCs w:val="16"/>
                <w:lang w:eastAsia="zh-CN"/>
              </w:rPr>
              <w:t>1.1</w:t>
            </w:r>
            <w:r>
              <w:rPr>
                <w:color w:val="auto"/>
                <w:sz w:val="16"/>
                <w:szCs w:val="16"/>
              </w:rPr>
              <w:t>6</w:t>
            </w:r>
            <w:r>
              <w:rPr>
                <w:color w:val="auto"/>
                <w:sz w:val="16"/>
                <w:szCs w:val="16"/>
                <w:lang w:eastAsia="zh-CN"/>
              </w:rPr>
              <w:t>×</w:t>
            </w:r>
            <w:r>
              <w:rPr>
                <w:color w:val="auto"/>
                <w:sz w:val="16"/>
                <w:szCs w:val="16"/>
              </w:rPr>
              <w:t>10</w:t>
            </w:r>
            <w:r>
              <w:rPr>
                <w:color w:val="auto"/>
                <w:sz w:val="16"/>
                <w:szCs w:val="16"/>
                <w:vertAlign w:val="superscript"/>
              </w:rPr>
              <w:t>-6</w:t>
            </w:r>
          </w:p>
        </w:tc>
        <w:tc>
          <w:tcPr>
            <w:tcW w:w="1423" w:type="dxa"/>
            <w:tcBorders>
              <w:tl2br w:val="nil"/>
              <w:tr2bl w:val="nil"/>
            </w:tcBorders>
            <w:shd w:val="clear" w:color="auto" w:fill="FFFFFF"/>
            <w:vAlign w:val="center"/>
          </w:tcPr>
          <w:p w14:paraId="4AAFF7A0">
            <w:pPr>
              <w:spacing w:line="200" w:lineRule="exact"/>
              <w:jc w:val="center"/>
              <w:rPr>
                <w:color w:val="auto"/>
                <w:sz w:val="16"/>
                <w:szCs w:val="16"/>
                <w:lang w:eastAsia="zh-CN"/>
              </w:rPr>
            </w:pPr>
            <w:r>
              <w:rPr>
                <w:color w:val="auto"/>
                <w:sz w:val="16"/>
                <w:szCs w:val="16"/>
                <w:lang w:eastAsia="zh-CN"/>
              </w:rPr>
              <w:t>-</w:t>
            </w:r>
          </w:p>
        </w:tc>
      </w:tr>
      <w:tr w14:paraId="780EB3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265" w:type="dxa"/>
            <w:tcBorders>
              <w:tl2br w:val="nil"/>
              <w:tr2bl w:val="nil"/>
            </w:tcBorders>
            <w:shd w:val="clear" w:color="auto" w:fill="FFFFFF"/>
            <w:vAlign w:val="center"/>
          </w:tcPr>
          <w:p w14:paraId="44E9F118">
            <w:pPr>
              <w:spacing w:line="200" w:lineRule="exact"/>
              <w:jc w:val="center"/>
              <w:rPr>
                <w:color w:val="auto"/>
                <w:sz w:val="16"/>
                <w:szCs w:val="16"/>
                <w:lang w:val="zh-TW" w:eastAsia="zh-TW"/>
              </w:rPr>
            </w:pPr>
            <w:r>
              <w:rPr>
                <w:color w:val="auto"/>
                <w:sz w:val="16"/>
                <w:szCs w:val="16"/>
                <w:lang w:val="zh-TW" w:eastAsia="zh-TW"/>
              </w:rPr>
              <w:t>粉土</w:t>
            </w:r>
          </w:p>
        </w:tc>
        <w:tc>
          <w:tcPr>
            <w:tcW w:w="785" w:type="dxa"/>
            <w:tcBorders>
              <w:tl2br w:val="nil"/>
              <w:tr2bl w:val="nil"/>
            </w:tcBorders>
            <w:shd w:val="clear" w:color="auto" w:fill="FFFFFF"/>
          </w:tcPr>
          <w:p w14:paraId="5DD2F49E">
            <w:pPr>
              <w:spacing w:line="200" w:lineRule="exact"/>
              <w:jc w:val="center"/>
              <w:rPr>
                <w:color w:val="auto"/>
                <w:sz w:val="16"/>
                <w:szCs w:val="16"/>
                <w:lang w:val="zh-TW" w:eastAsia="zh-TW"/>
              </w:rPr>
            </w:pPr>
          </w:p>
        </w:tc>
        <w:tc>
          <w:tcPr>
            <w:tcW w:w="785" w:type="dxa"/>
            <w:tcBorders>
              <w:tl2br w:val="nil"/>
              <w:tr2bl w:val="nil"/>
            </w:tcBorders>
            <w:shd w:val="clear" w:color="auto" w:fill="FFFFFF"/>
          </w:tcPr>
          <w:p w14:paraId="00FF3582">
            <w:pPr>
              <w:spacing w:line="200" w:lineRule="exact"/>
              <w:jc w:val="center"/>
              <w:rPr>
                <w:color w:val="auto"/>
                <w:sz w:val="16"/>
                <w:szCs w:val="16"/>
                <w:lang w:val="zh-TW" w:eastAsia="zh-TW"/>
              </w:rPr>
            </w:pPr>
          </w:p>
        </w:tc>
        <w:tc>
          <w:tcPr>
            <w:tcW w:w="1610" w:type="dxa"/>
            <w:tcBorders>
              <w:tl2br w:val="nil"/>
              <w:tr2bl w:val="nil"/>
            </w:tcBorders>
            <w:shd w:val="clear" w:color="auto" w:fill="FFFFFF"/>
            <w:vAlign w:val="center"/>
          </w:tcPr>
          <w:p w14:paraId="59B4631D">
            <w:pPr>
              <w:spacing w:line="200" w:lineRule="exact"/>
              <w:jc w:val="center"/>
              <w:rPr>
                <w:color w:val="auto"/>
                <w:sz w:val="16"/>
                <w:szCs w:val="16"/>
                <w:lang w:val="zh-TW" w:eastAsia="zh-TW"/>
              </w:rPr>
            </w:pPr>
            <w:r>
              <w:rPr>
                <w:color w:val="auto"/>
                <w:sz w:val="16"/>
                <w:szCs w:val="16"/>
              </w:rPr>
              <w:t>1.16</w:t>
            </w:r>
            <w:r>
              <w:rPr>
                <w:color w:val="auto"/>
                <w:sz w:val="16"/>
                <w:szCs w:val="16"/>
                <w:lang w:eastAsia="zh-CN"/>
              </w:rPr>
              <w:t>×</w:t>
            </w:r>
            <w:r>
              <w:rPr>
                <w:color w:val="auto"/>
                <w:sz w:val="16"/>
                <w:szCs w:val="16"/>
              </w:rPr>
              <w:t>10</w:t>
            </w:r>
            <w:r>
              <w:rPr>
                <w:color w:val="auto"/>
                <w:sz w:val="16"/>
                <w:szCs w:val="16"/>
                <w:vertAlign w:val="superscript"/>
              </w:rPr>
              <w:t>-6</w:t>
            </w:r>
            <w:r>
              <w:rPr>
                <w:color w:val="auto"/>
                <w:sz w:val="16"/>
                <w:szCs w:val="16"/>
                <w:lang w:val="zh-TW" w:eastAsia="zh-CN"/>
              </w:rPr>
              <w:t>~</w:t>
            </w:r>
            <w:r>
              <w:rPr>
                <w:color w:val="auto"/>
                <w:sz w:val="16"/>
                <w:szCs w:val="16"/>
              </w:rPr>
              <w:t>5.79</w:t>
            </w:r>
            <w:r>
              <w:rPr>
                <w:color w:val="auto"/>
                <w:sz w:val="16"/>
                <w:szCs w:val="16"/>
                <w:lang w:eastAsia="zh-CN"/>
              </w:rPr>
              <w:t>×</w:t>
            </w:r>
            <w:r>
              <w:rPr>
                <w:color w:val="auto"/>
                <w:sz w:val="16"/>
                <w:szCs w:val="16"/>
              </w:rPr>
              <w:t>10</w:t>
            </w:r>
            <w:r>
              <w:rPr>
                <w:color w:val="auto"/>
                <w:sz w:val="16"/>
                <w:szCs w:val="16"/>
                <w:vertAlign w:val="superscript"/>
              </w:rPr>
              <w:t>-6</w:t>
            </w:r>
          </w:p>
        </w:tc>
        <w:tc>
          <w:tcPr>
            <w:tcW w:w="1423" w:type="dxa"/>
            <w:tcBorders>
              <w:tl2br w:val="nil"/>
              <w:tr2bl w:val="nil"/>
            </w:tcBorders>
            <w:shd w:val="clear" w:color="auto" w:fill="FFFFFF"/>
            <w:vAlign w:val="center"/>
          </w:tcPr>
          <w:p w14:paraId="784B33CA">
            <w:pPr>
              <w:spacing w:line="200" w:lineRule="exact"/>
              <w:jc w:val="center"/>
              <w:rPr>
                <w:color w:val="auto"/>
                <w:sz w:val="16"/>
                <w:szCs w:val="16"/>
                <w:lang w:eastAsia="zh-CN"/>
              </w:rPr>
            </w:pPr>
            <w:r>
              <w:rPr>
                <w:color w:val="auto"/>
                <w:sz w:val="16"/>
                <w:szCs w:val="16"/>
                <w:lang w:eastAsia="zh-CN"/>
              </w:rPr>
              <w:t>0.0042~0.0208</w:t>
            </w:r>
          </w:p>
        </w:tc>
      </w:tr>
      <w:tr w14:paraId="62364B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265" w:type="dxa"/>
            <w:tcBorders>
              <w:tl2br w:val="nil"/>
              <w:tr2bl w:val="nil"/>
            </w:tcBorders>
            <w:shd w:val="clear" w:color="auto" w:fill="FFFFFF"/>
            <w:vAlign w:val="center"/>
          </w:tcPr>
          <w:p w14:paraId="66F73469">
            <w:pPr>
              <w:spacing w:line="200" w:lineRule="exact"/>
              <w:jc w:val="center"/>
              <w:rPr>
                <w:color w:val="auto"/>
                <w:sz w:val="16"/>
                <w:szCs w:val="16"/>
                <w:lang w:val="zh-TW" w:eastAsia="zh-TW"/>
              </w:rPr>
            </w:pPr>
            <w:r>
              <w:rPr>
                <w:color w:val="auto"/>
                <w:sz w:val="16"/>
                <w:szCs w:val="16"/>
                <w:lang w:val="zh-TW" w:eastAsia="zh-TW"/>
              </w:rPr>
              <w:t>粉砂</w:t>
            </w:r>
          </w:p>
        </w:tc>
        <w:tc>
          <w:tcPr>
            <w:tcW w:w="785" w:type="dxa"/>
            <w:tcBorders>
              <w:tl2br w:val="nil"/>
              <w:tr2bl w:val="nil"/>
            </w:tcBorders>
            <w:shd w:val="clear" w:color="auto" w:fill="FFFFFF"/>
            <w:vAlign w:val="center"/>
          </w:tcPr>
          <w:p w14:paraId="34A29FC0">
            <w:pPr>
              <w:spacing w:line="200" w:lineRule="exact"/>
              <w:jc w:val="center"/>
              <w:rPr>
                <w:color w:val="auto"/>
                <w:sz w:val="16"/>
                <w:szCs w:val="16"/>
                <w:lang w:val="zh-TW" w:eastAsia="zh-TW"/>
              </w:rPr>
            </w:pPr>
            <w:r>
              <w:rPr>
                <w:color w:val="auto"/>
                <w:sz w:val="16"/>
                <w:szCs w:val="16"/>
              </w:rPr>
              <w:t>&gt;0.</w:t>
            </w:r>
            <w:r>
              <w:rPr>
                <w:color w:val="auto"/>
                <w:sz w:val="16"/>
                <w:szCs w:val="16"/>
                <w:lang w:val="zh-TW" w:eastAsia="zh-TW"/>
              </w:rPr>
              <w:t>075</w:t>
            </w:r>
          </w:p>
        </w:tc>
        <w:tc>
          <w:tcPr>
            <w:tcW w:w="785" w:type="dxa"/>
            <w:tcBorders>
              <w:tl2br w:val="nil"/>
              <w:tr2bl w:val="nil"/>
            </w:tcBorders>
            <w:shd w:val="clear" w:color="auto" w:fill="FFFFFF"/>
            <w:vAlign w:val="center"/>
          </w:tcPr>
          <w:p w14:paraId="5DD74909">
            <w:pPr>
              <w:spacing w:line="200" w:lineRule="exact"/>
              <w:jc w:val="center"/>
              <w:rPr>
                <w:color w:val="auto"/>
                <w:sz w:val="16"/>
                <w:szCs w:val="16"/>
                <w:lang w:val="zh-TW" w:eastAsia="zh-TW"/>
              </w:rPr>
            </w:pPr>
            <w:r>
              <w:rPr>
                <w:color w:val="auto"/>
                <w:sz w:val="16"/>
                <w:szCs w:val="16"/>
                <w:lang w:val="zh-TW" w:eastAsia="zh-TW"/>
              </w:rPr>
              <w:t>&gt;50</w:t>
            </w:r>
          </w:p>
        </w:tc>
        <w:tc>
          <w:tcPr>
            <w:tcW w:w="1610" w:type="dxa"/>
            <w:tcBorders>
              <w:tl2br w:val="nil"/>
              <w:tr2bl w:val="nil"/>
            </w:tcBorders>
            <w:shd w:val="clear" w:color="auto" w:fill="FFFFFF"/>
            <w:vAlign w:val="center"/>
          </w:tcPr>
          <w:p w14:paraId="2719D8A1">
            <w:pPr>
              <w:spacing w:line="200" w:lineRule="exact"/>
              <w:jc w:val="center"/>
              <w:rPr>
                <w:color w:val="auto"/>
                <w:sz w:val="16"/>
                <w:szCs w:val="16"/>
                <w:lang w:val="zh-TW" w:eastAsia="zh-TW"/>
              </w:rPr>
            </w:pPr>
            <w:r>
              <w:rPr>
                <w:color w:val="auto"/>
                <w:sz w:val="16"/>
                <w:szCs w:val="16"/>
              </w:rPr>
              <w:t>5.79</w:t>
            </w:r>
            <w:r>
              <w:rPr>
                <w:color w:val="auto"/>
                <w:sz w:val="16"/>
                <w:szCs w:val="16"/>
                <w:lang w:eastAsia="zh-CN"/>
              </w:rPr>
              <w:t>×</w:t>
            </w:r>
            <w:r>
              <w:rPr>
                <w:color w:val="auto"/>
                <w:sz w:val="16"/>
                <w:szCs w:val="16"/>
              </w:rPr>
              <w:t>10</w:t>
            </w:r>
            <w:r>
              <w:rPr>
                <w:color w:val="auto"/>
                <w:sz w:val="16"/>
                <w:szCs w:val="16"/>
                <w:vertAlign w:val="superscript"/>
              </w:rPr>
              <w:t>-6</w:t>
            </w:r>
            <w:r>
              <w:rPr>
                <w:color w:val="auto"/>
                <w:sz w:val="16"/>
                <w:szCs w:val="16"/>
                <w:lang w:val="zh-TW" w:eastAsia="zh-CN"/>
              </w:rPr>
              <w:t>~</w:t>
            </w:r>
            <w:r>
              <w:rPr>
                <w:color w:val="auto"/>
                <w:sz w:val="16"/>
                <w:szCs w:val="16"/>
              </w:rPr>
              <w:t>1.16</w:t>
            </w:r>
            <w:r>
              <w:rPr>
                <w:color w:val="auto"/>
                <w:sz w:val="16"/>
                <w:szCs w:val="16"/>
                <w:lang w:eastAsia="zh-CN"/>
              </w:rPr>
              <w:t>×</w:t>
            </w:r>
            <w:r>
              <w:rPr>
                <w:color w:val="auto"/>
                <w:sz w:val="16"/>
                <w:szCs w:val="16"/>
              </w:rPr>
              <w:t>10</w:t>
            </w:r>
            <w:r>
              <w:rPr>
                <w:color w:val="auto"/>
                <w:sz w:val="16"/>
                <w:szCs w:val="16"/>
                <w:vertAlign w:val="superscript"/>
              </w:rPr>
              <w:t>-5</w:t>
            </w:r>
          </w:p>
        </w:tc>
        <w:tc>
          <w:tcPr>
            <w:tcW w:w="1423" w:type="dxa"/>
            <w:tcBorders>
              <w:tl2br w:val="nil"/>
              <w:tr2bl w:val="nil"/>
            </w:tcBorders>
            <w:shd w:val="clear" w:color="auto" w:fill="FFFFFF"/>
            <w:vAlign w:val="center"/>
          </w:tcPr>
          <w:p w14:paraId="259863B8">
            <w:pPr>
              <w:spacing w:line="200" w:lineRule="exact"/>
              <w:jc w:val="center"/>
              <w:rPr>
                <w:color w:val="auto"/>
                <w:sz w:val="16"/>
                <w:szCs w:val="16"/>
                <w:lang w:eastAsia="zh-CN"/>
              </w:rPr>
            </w:pPr>
            <w:r>
              <w:rPr>
                <w:color w:val="auto"/>
                <w:sz w:val="16"/>
                <w:szCs w:val="16"/>
                <w:lang w:eastAsia="zh-CN"/>
              </w:rPr>
              <w:t>0.0208~0.0420</w:t>
            </w:r>
          </w:p>
        </w:tc>
      </w:tr>
      <w:tr w14:paraId="6BCBA2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265" w:type="dxa"/>
            <w:tcBorders>
              <w:tl2br w:val="nil"/>
              <w:tr2bl w:val="nil"/>
            </w:tcBorders>
            <w:shd w:val="clear" w:color="auto" w:fill="FFFFFF"/>
            <w:vAlign w:val="center"/>
          </w:tcPr>
          <w:p w14:paraId="57F7AC26">
            <w:pPr>
              <w:spacing w:line="200" w:lineRule="exact"/>
              <w:jc w:val="center"/>
              <w:rPr>
                <w:color w:val="auto"/>
                <w:sz w:val="16"/>
                <w:szCs w:val="16"/>
                <w:lang w:val="zh-TW" w:eastAsia="zh-TW"/>
              </w:rPr>
            </w:pPr>
            <w:r>
              <w:rPr>
                <w:color w:val="auto"/>
                <w:sz w:val="16"/>
                <w:szCs w:val="16"/>
                <w:lang w:val="zh-TW" w:eastAsia="zh-TW"/>
              </w:rPr>
              <w:t>细砂</w:t>
            </w:r>
          </w:p>
        </w:tc>
        <w:tc>
          <w:tcPr>
            <w:tcW w:w="785" w:type="dxa"/>
            <w:tcBorders>
              <w:tl2br w:val="nil"/>
              <w:tr2bl w:val="nil"/>
            </w:tcBorders>
            <w:shd w:val="clear" w:color="auto" w:fill="FFFFFF"/>
            <w:vAlign w:val="center"/>
          </w:tcPr>
          <w:p w14:paraId="5393FFB3">
            <w:pPr>
              <w:spacing w:line="200" w:lineRule="exact"/>
              <w:jc w:val="center"/>
              <w:rPr>
                <w:color w:val="auto"/>
                <w:sz w:val="16"/>
                <w:szCs w:val="16"/>
                <w:lang w:val="zh-TW" w:eastAsia="zh-TW"/>
              </w:rPr>
            </w:pPr>
            <w:r>
              <w:rPr>
                <w:color w:val="auto"/>
                <w:sz w:val="16"/>
                <w:szCs w:val="16"/>
              </w:rPr>
              <w:t>&gt;0.</w:t>
            </w:r>
            <w:r>
              <w:rPr>
                <w:color w:val="auto"/>
                <w:sz w:val="16"/>
                <w:szCs w:val="16"/>
                <w:lang w:val="zh-TW" w:eastAsia="zh-TW"/>
              </w:rPr>
              <w:t>075</w:t>
            </w:r>
          </w:p>
        </w:tc>
        <w:tc>
          <w:tcPr>
            <w:tcW w:w="785" w:type="dxa"/>
            <w:tcBorders>
              <w:tl2br w:val="nil"/>
              <w:tr2bl w:val="nil"/>
            </w:tcBorders>
            <w:shd w:val="clear" w:color="auto" w:fill="FFFFFF"/>
            <w:vAlign w:val="center"/>
          </w:tcPr>
          <w:p w14:paraId="6FC56452">
            <w:pPr>
              <w:spacing w:line="200" w:lineRule="exact"/>
              <w:jc w:val="center"/>
              <w:rPr>
                <w:color w:val="auto"/>
                <w:sz w:val="16"/>
                <w:szCs w:val="16"/>
                <w:lang w:val="zh-TW" w:eastAsia="zh-TW"/>
              </w:rPr>
            </w:pPr>
            <w:r>
              <w:rPr>
                <w:color w:val="auto"/>
                <w:sz w:val="16"/>
                <w:szCs w:val="16"/>
                <w:lang w:val="zh-TW" w:eastAsia="zh-TW"/>
              </w:rPr>
              <w:t>&gt;85</w:t>
            </w:r>
          </w:p>
        </w:tc>
        <w:tc>
          <w:tcPr>
            <w:tcW w:w="1610" w:type="dxa"/>
            <w:tcBorders>
              <w:tl2br w:val="nil"/>
              <w:tr2bl w:val="nil"/>
            </w:tcBorders>
            <w:shd w:val="clear" w:color="auto" w:fill="FFFFFF"/>
            <w:vAlign w:val="center"/>
          </w:tcPr>
          <w:p w14:paraId="02A68605">
            <w:pPr>
              <w:spacing w:line="200" w:lineRule="exact"/>
              <w:jc w:val="center"/>
              <w:rPr>
                <w:color w:val="auto"/>
                <w:sz w:val="16"/>
                <w:szCs w:val="16"/>
                <w:lang w:val="zh-TW" w:eastAsia="zh-TW"/>
              </w:rPr>
            </w:pPr>
            <w:r>
              <w:rPr>
                <w:color w:val="auto"/>
                <w:sz w:val="16"/>
                <w:szCs w:val="16"/>
              </w:rPr>
              <w:t>1.16</w:t>
            </w:r>
            <w:r>
              <w:rPr>
                <w:color w:val="auto"/>
                <w:sz w:val="16"/>
                <w:szCs w:val="16"/>
                <w:lang w:eastAsia="zh-CN"/>
              </w:rPr>
              <w:t>×</w:t>
            </w:r>
            <w:r>
              <w:rPr>
                <w:color w:val="auto"/>
                <w:sz w:val="16"/>
                <w:szCs w:val="16"/>
              </w:rPr>
              <w:t>10</w:t>
            </w:r>
            <w:r>
              <w:rPr>
                <w:color w:val="auto"/>
                <w:sz w:val="16"/>
                <w:szCs w:val="16"/>
                <w:vertAlign w:val="superscript"/>
              </w:rPr>
              <w:t>-5</w:t>
            </w:r>
            <w:r>
              <w:rPr>
                <w:color w:val="auto"/>
                <w:sz w:val="16"/>
                <w:szCs w:val="16"/>
                <w:lang w:val="zh-TW" w:eastAsia="zh-CN"/>
              </w:rPr>
              <w:t>~</w:t>
            </w:r>
            <w:r>
              <w:rPr>
                <w:color w:val="auto"/>
                <w:sz w:val="16"/>
                <w:szCs w:val="16"/>
              </w:rPr>
              <w:t>5.79</w:t>
            </w:r>
            <w:r>
              <w:rPr>
                <w:color w:val="auto"/>
                <w:sz w:val="16"/>
                <w:szCs w:val="16"/>
                <w:lang w:eastAsia="zh-CN"/>
              </w:rPr>
              <w:t>×</w:t>
            </w:r>
            <w:r>
              <w:rPr>
                <w:color w:val="auto"/>
                <w:sz w:val="16"/>
                <w:szCs w:val="16"/>
              </w:rPr>
              <w:t>10</w:t>
            </w:r>
            <w:r>
              <w:rPr>
                <w:color w:val="auto"/>
                <w:sz w:val="16"/>
                <w:szCs w:val="16"/>
                <w:vertAlign w:val="superscript"/>
              </w:rPr>
              <w:t>-5</w:t>
            </w:r>
          </w:p>
        </w:tc>
        <w:tc>
          <w:tcPr>
            <w:tcW w:w="1423" w:type="dxa"/>
            <w:tcBorders>
              <w:tl2br w:val="nil"/>
              <w:tr2bl w:val="nil"/>
            </w:tcBorders>
            <w:shd w:val="clear" w:color="auto" w:fill="FFFFFF"/>
            <w:vAlign w:val="center"/>
          </w:tcPr>
          <w:p w14:paraId="49701467">
            <w:pPr>
              <w:spacing w:line="200" w:lineRule="exact"/>
              <w:jc w:val="center"/>
              <w:rPr>
                <w:color w:val="auto"/>
                <w:sz w:val="16"/>
                <w:szCs w:val="16"/>
                <w:lang w:eastAsia="zh-CN"/>
              </w:rPr>
            </w:pPr>
            <w:r>
              <w:rPr>
                <w:color w:val="auto"/>
                <w:sz w:val="16"/>
                <w:szCs w:val="16"/>
                <w:lang w:eastAsia="zh-CN"/>
              </w:rPr>
              <w:t>0.0420~0.2080</w:t>
            </w:r>
          </w:p>
        </w:tc>
      </w:tr>
      <w:tr w14:paraId="0A4F6B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265" w:type="dxa"/>
            <w:tcBorders>
              <w:tl2br w:val="nil"/>
              <w:tr2bl w:val="nil"/>
            </w:tcBorders>
            <w:shd w:val="clear" w:color="auto" w:fill="FFFFFF"/>
            <w:vAlign w:val="center"/>
          </w:tcPr>
          <w:p w14:paraId="7E190191">
            <w:pPr>
              <w:spacing w:line="200" w:lineRule="exact"/>
              <w:jc w:val="center"/>
              <w:rPr>
                <w:color w:val="auto"/>
                <w:sz w:val="16"/>
                <w:szCs w:val="16"/>
                <w:lang w:val="zh-TW" w:eastAsia="zh-TW"/>
              </w:rPr>
            </w:pPr>
            <w:r>
              <w:rPr>
                <w:color w:val="auto"/>
                <w:sz w:val="16"/>
                <w:szCs w:val="16"/>
                <w:lang w:val="zh-TW" w:eastAsia="zh-TW"/>
              </w:rPr>
              <w:t>中砂</w:t>
            </w:r>
          </w:p>
        </w:tc>
        <w:tc>
          <w:tcPr>
            <w:tcW w:w="785" w:type="dxa"/>
            <w:tcBorders>
              <w:tl2br w:val="nil"/>
              <w:tr2bl w:val="nil"/>
            </w:tcBorders>
            <w:shd w:val="clear" w:color="auto" w:fill="FFFFFF"/>
            <w:vAlign w:val="center"/>
          </w:tcPr>
          <w:p w14:paraId="205E0F7D">
            <w:pPr>
              <w:spacing w:line="200" w:lineRule="exact"/>
              <w:jc w:val="center"/>
              <w:rPr>
                <w:color w:val="auto"/>
                <w:sz w:val="16"/>
                <w:szCs w:val="16"/>
                <w:lang w:val="zh-TW" w:eastAsia="zh-TW"/>
              </w:rPr>
            </w:pPr>
            <w:r>
              <w:rPr>
                <w:color w:val="auto"/>
                <w:sz w:val="16"/>
                <w:szCs w:val="16"/>
              </w:rPr>
              <w:t>&gt;0.</w:t>
            </w:r>
            <w:r>
              <w:rPr>
                <w:color w:val="auto"/>
                <w:sz w:val="16"/>
                <w:szCs w:val="16"/>
                <w:lang w:val="zh-TW" w:eastAsia="zh-TW"/>
              </w:rPr>
              <w:t>25</w:t>
            </w:r>
          </w:p>
        </w:tc>
        <w:tc>
          <w:tcPr>
            <w:tcW w:w="785" w:type="dxa"/>
            <w:tcBorders>
              <w:tl2br w:val="nil"/>
              <w:tr2bl w:val="nil"/>
            </w:tcBorders>
            <w:shd w:val="clear" w:color="auto" w:fill="FFFFFF"/>
            <w:vAlign w:val="center"/>
          </w:tcPr>
          <w:p w14:paraId="5384F2F8">
            <w:pPr>
              <w:spacing w:line="200" w:lineRule="exact"/>
              <w:jc w:val="center"/>
              <w:rPr>
                <w:color w:val="auto"/>
                <w:sz w:val="16"/>
                <w:szCs w:val="16"/>
                <w:lang w:val="zh-TW" w:eastAsia="zh-TW"/>
              </w:rPr>
            </w:pPr>
            <w:r>
              <w:rPr>
                <w:color w:val="auto"/>
                <w:sz w:val="16"/>
                <w:szCs w:val="16"/>
                <w:lang w:val="zh-TW" w:eastAsia="zh-TW"/>
              </w:rPr>
              <w:t>&gt;50</w:t>
            </w:r>
          </w:p>
        </w:tc>
        <w:tc>
          <w:tcPr>
            <w:tcW w:w="1610" w:type="dxa"/>
            <w:tcBorders>
              <w:tl2br w:val="nil"/>
              <w:tr2bl w:val="nil"/>
            </w:tcBorders>
            <w:shd w:val="clear" w:color="auto" w:fill="FFFFFF"/>
            <w:vAlign w:val="center"/>
          </w:tcPr>
          <w:p w14:paraId="2E69F5A7">
            <w:pPr>
              <w:spacing w:line="200" w:lineRule="exact"/>
              <w:jc w:val="center"/>
              <w:rPr>
                <w:color w:val="auto"/>
                <w:sz w:val="16"/>
                <w:szCs w:val="16"/>
                <w:lang w:val="zh-TW" w:eastAsia="zh-TW"/>
              </w:rPr>
            </w:pPr>
            <w:r>
              <w:rPr>
                <w:color w:val="auto"/>
                <w:sz w:val="16"/>
                <w:szCs w:val="16"/>
              </w:rPr>
              <w:t>5.79</w:t>
            </w:r>
            <w:r>
              <w:rPr>
                <w:color w:val="auto"/>
                <w:sz w:val="16"/>
                <w:szCs w:val="16"/>
                <w:lang w:eastAsia="zh-CN"/>
              </w:rPr>
              <w:t>×</w:t>
            </w:r>
            <w:r>
              <w:rPr>
                <w:color w:val="auto"/>
                <w:sz w:val="16"/>
                <w:szCs w:val="16"/>
              </w:rPr>
              <w:t>10</w:t>
            </w:r>
            <w:r>
              <w:rPr>
                <w:color w:val="auto"/>
                <w:sz w:val="16"/>
                <w:szCs w:val="16"/>
                <w:vertAlign w:val="superscript"/>
                <w:lang w:val="zh-TW" w:eastAsia="zh-TW"/>
              </w:rPr>
              <w:t>-5</w:t>
            </w:r>
            <w:r>
              <w:rPr>
                <w:color w:val="auto"/>
                <w:sz w:val="16"/>
                <w:szCs w:val="16"/>
                <w:lang w:val="zh-TW" w:eastAsia="zh-CN"/>
              </w:rPr>
              <w:t>~</w:t>
            </w:r>
            <w:r>
              <w:rPr>
                <w:color w:val="auto"/>
                <w:sz w:val="16"/>
                <w:szCs w:val="16"/>
              </w:rPr>
              <w:t>2.31</w:t>
            </w:r>
            <w:r>
              <w:rPr>
                <w:color w:val="auto"/>
                <w:sz w:val="16"/>
                <w:szCs w:val="16"/>
                <w:lang w:eastAsia="zh-CN"/>
              </w:rPr>
              <w:t>×</w:t>
            </w:r>
            <w:r>
              <w:rPr>
                <w:color w:val="auto"/>
                <w:sz w:val="16"/>
                <w:szCs w:val="16"/>
              </w:rPr>
              <w:t>10</w:t>
            </w:r>
            <w:r>
              <w:rPr>
                <w:color w:val="auto"/>
                <w:sz w:val="16"/>
                <w:szCs w:val="16"/>
                <w:vertAlign w:val="superscript"/>
              </w:rPr>
              <w:t>-4</w:t>
            </w:r>
          </w:p>
        </w:tc>
        <w:tc>
          <w:tcPr>
            <w:tcW w:w="1423" w:type="dxa"/>
            <w:tcBorders>
              <w:tl2br w:val="nil"/>
              <w:tr2bl w:val="nil"/>
            </w:tcBorders>
            <w:shd w:val="clear" w:color="auto" w:fill="FFFFFF"/>
            <w:vAlign w:val="center"/>
          </w:tcPr>
          <w:p w14:paraId="3201CE2D">
            <w:pPr>
              <w:spacing w:line="200" w:lineRule="exact"/>
              <w:jc w:val="center"/>
              <w:rPr>
                <w:color w:val="auto"/>
                <w:sz w:val="16"/>
                <w:szCs w:val="16"/>
                <w:lang w:eastAsia="zh-CN"/>
              </w:rPr>
            </w:pPr>
            <w:r>
              <w:rPr>
                <w:color w:val="auto"/>
                <w:sz w:val="16"/>
                <w:szCs w:val="16"/>
                <w:lang w:eastAsia="zh-CN"/>
              </w:rPr>
              <w:t>0.2080~0.8320</w:t>
            </w:r>
          </w:p>
        </w:tc>
      </w:tr>
      <w:tr w14:paraId="6428EE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265" w:type="dxa"/>
            <w:tcBorders>
              <w:tl2br w:val="nil"/>
              <w:tr2bl w:val="nil"/>
            </w:tcBorders>
            <w:shd w:val="clear" w:color="auto" w:fill="FFFFFF"/>
            <w:vAlign w:val="center"/>
          </w:tcPr>
          <w:p w14:paraId="23D2DE28">
            <w:pPr>
              <w:spacing w:line="200" w:lineRule="exact"/>
              <w:jc w:val="center"/>
              <w:rPr>
                <w:color w:val="auto"/>
                <w:sz w:val="16"/>
                <w:szCs w:val="16"/>
                <w:lang w:val="zh-TW" w:eastAsia="zh-TW"/>
              </w:rPr>
            </w:pPr>
            <w:r>
              <w:rPr>
                <w:color w:val="auto"/>
                <w:sz w:val="16"/>
                <w:szCs w:val="16"/>
                <w:lang w:val="zh-TW" w:eastAsia="zh-TW"/>
              </w:rPr>
              <w:t>均质中砂</w:t>
            </w:r>
          </w:p>
        </w:tc>
        <w:tc>
          <w:tcPr>
            <w:tcW w:w="785" w:type="dxa"/>
            <w:tcBorders>
              <w:tl2br w:val="nil"/>
              <w:tr2bl w:val="nil"/>
            </w:tcBorders>
            <w:shd w:val="clear" w:color="auto" w:fill="FFFFFF"/>
            <w:vAlign w:val="center"/>
          </w:tcPr>
          <w:p w14:paraId="6BA15ED3">
            <w:pPr>
              <w:spacing w:line="200" w:lineRule="exact"/>
              <w:jc w:val="center"/>
              <w:rPr>
                <w:color w:val="auto"/>
                <w:sz w:val="16"/>
                <w:szCs w:val="16"/>
                <w:lang w:val="zh-TW" w:eastAsia="zh-TW"/>
              </w:rPr>
            </w:pPr>
          </w:p>
        </w:tc>
        <w:tc>
          <w:tcPr>
            <w:tcW w:w="785" w:type="dxa"/>
            <w:tcBorders>
              <w:tl2br w:val="nil"/>
              <w:tr2bl w:val="nil"/>
            </w:tcBorders>
            <w:shd w:val="clear" w:color="auto" w:fill="FFFFFF"/>
            <w:vAlign w:val="center"/>
          </w:tcPr>
          <w:p w14:paraId="28BFAAA2">
            <w:pPr>
              <w:spacing w:line="200" w:lineRule="exact"/>
              <w:jc w:val="center"/>
              <w:rPr>
                <w:color w:val="auto"/>
                <w:sz w:val="16"/>
                <w:szCs w:val="16"/>
                <w:lang w:val="zh-TW" w:eastAsia="zh-TW"/>
              </w:rPr>
            </w:pPr>
          </w:p>
        </w:tc>
        <w:tc>
          <w:tcPr>
            <w:tcW w:w="1610" w:type="dxa"/>
            <w:tcBorders>
              <w:tl2br w:val="nil"/>
              <w:tr2bl w:val="nil"/>
            </w:tcBorders>
            <w:shd w:val="clear" w:color="auto" w:fill="FFFFFF"/>
            <w:vAlign w:val="center"/>
          </w:tcPr>
          <w:p w14:paraId="5C01C491">
            <w:pPr>
              <w:spacing w:line="200" w:lineRule="exact"/>
              <w:jc w:val="center"/>
              <w:rPr>
                <w:color w:val="auto"/>
                <w:sz w:val="16"/>
                <w:szCs w:val="16"/>
                <w:lang w:val="zh-TW" w:eastAsia="zh-TW"/>
              </w:rPr>
            </w:pPr>
            <w:r>
              <w:rPr>
                <w:color w:val="auto"/>
                <w:sz w:val="16"/>
                <w:szCs w:val="16"/>
              </w:rPr>
              <w:t>4.05</w:t>
            </w:r>
            <w:r>
              <w:rPr>
                <w:color w:val="auto"/>
                <w:sz w:val="16"/>
                <w:szCs w:val="16"/>
                <w:lang w:eastAsia="zh-CN"/>
              </w:rPr>
              <w:t>×</w:t>
            </w:r>
            <w:r>
              <w:rPr>
                <w:color w:val="auto"/>
                <w:sz w:val="16"/>
                <w:szCs w:val="16"/>
              </w:rPr>
              <w:t>10</w:t>
            </w:r>
            <w:r>
              <w:rPr>
                <w:color w:val="auto"/>
                <w:sz w:val="16"/>
                <w:szCs w:val="16"/>
                <w:vertAlign w:val="superscript"/>
              </w:rPr>
              <w:t>-4</w:t>
            </w:r>
            <w:r>
              <w:rPr>
                <w:color w:val="auto"/>
                <w:sz w:val="16"/>
                <w:szCs w:val="16"/>
                <w:lang w:val="zh-TW" w:eastAsia="zh-CN"/>
              </w:rPr>
              <w:t>~</w:t>
            </w:r>
            <w:r>
              <w:rPr>
                <w:color w:val="auto"/>
                <w:sz w:val="16"/>
                <w:szCs w:val="16"/>
              </w:rPr>
              <w:t>5.79</w:t>
            </w:r>
            <w:r>
              <w:rPr>
                <w:color w:val="auto"/>
                <w:sz w:val="16"/>
                <w:szCs w:val="16"/>
                <w:lang w:eastAsia="zh-CN"/>
              </w:rPr>
              <w:t>×</w:t>
            </w:r>
            <w:r>
              <w:rPr>
                <w:color w:val="auto"/>
                <w:sz w:val="16"/>
                <w:szCs w:val="16"/>
              </w:rPr>
              <w:t>10</w:t>
            </w:r>
            <w:r>
              <w:rPr>
                <w:color w:val="auto"/>
                <w:sz w:val="16"/>
                <w:szCs w:val="16"/>
                <w:vertAlign w:val="superscript"/>
              </w:rPr>
              <w:t>-4</w:t>
            </w:r>
          </w:p>
        </w:tc>
        <w:tc>
          <w:tcPr>
            <w:tcW w:w="1423" w:type="dxa"/>
            <w:tcBorders>
              <w:tl2br w:val="nil"/>
              <w:tr2bl w:val="nil"/>
            </w:tcBorders>
            <w:shd w:val="clear" w:color="auto" w:fill="FFFFFF"/>
            <w:vAlign w:val="center"/>
          </w:tcPr>
          <w:p w14:paraId="4ADEE5F6">
            <w:pPr>
              <w:spacing w:line="200" w:lineRule="exact"/>
              <w:jc w:val="center"/>
              <w:rPr>
                <w:color w:val="auto"/>
                <w:sz w:val="16"/>
                <w:szCs w:val="16"/>
                <w:lang w:eastAsia="zh-CN"/>
              </w:rPr>
            </w:pPr>
            <w:r>
              <w:rPr>
                <w:color w:val="auto"/>
                <w:sz w:val="16"/>
                <w:szCs w:val="16"/>
                <w:lang w:eastAsia="zh-CN"/>
              </w:rPr>
              <w:t>-</w:t>
            </w:r>
          </w:p>
        </w:tc>
      </w:tr>
      <w:tr w14:paraId="5F27D3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265" w:type="dxa"/>
            <w:tcBorders>
              <w:tl2br w:val="nil"/>
              <w:tr2bl w:val="nil"/>
            </w:tcBorders>
            <w:shd w:val="clear" w:color="auto" w:fill="FFFFFF"/>
            <w:vAlign w:val="center"/>
          </w:tcPr>
          <w:p w14:paraId="115DFF8C">
            <w:pPr>
              <w:spacing w:line="200" w:lineRule="exact"/>
              <w:jc w:val="center"/>
              <w:rPr>
                <w:color w:val="auto"/>
                <w:sz w:val="16"/>
                <w:szCs w:val="16"/>
                <w:lang w:val="zh-TW" w:eastAsia="zh-TW"/>
              </w:rPr>
            </w:pPr>
            <w:r>
              <w:rPr>
                <w:color w:val="auto"/>
                <w:sz w:val="16"/>
                <w:szCs w:val="16"/>
                <w:lang w:val="zh-TW" w:eastAsia="zh-TW"/>
              </w:rPr>
              <w:t>粗砂</w:t>
            </w:r>
          </w:p>
        </w:tc>
        <w:tc>
          <w:tcPr>
            <w:tcW w:w="785" w:type="dxa"/>
            <w:tcBorders>
              <w:tl2br w:val="nil"/>
              <w:tr2bl w:val="nil"/>
            </w:tcBorders>
            <w:shd w:val="clear" w:color="auto" w:fill="FFFFFF"/>
            <w:vAlign w:val="center"/>
          </w:tcPr>
          <w:p w14:paraId="5E2165DD">
            <w:pPr>
              <w:spacing w:line="200" w:lineRule="exact"/>
              <w:jc w:val="center"/>
              <w:rPr>
                <w:color w:val="auto"/>
                <w:sz w:val="16"/>
                <w:szCs w:val="16"/>
                <w:lang w:val="zh-TW" w:eastAsia="zh-TW"/>
              </w:rPr>
            </w:pPr>
            <w:r>
              <w:rPr>
                <w:color w:val="auto"/>
                <w:sz w:val="16"/>
                <w:szCs w:val="16"/>
              </w:rPr>
              <w:t>&gt;0.</w:t>
            </w:r>
            <w:r>
              <w:rPr>
                <w:color w:val="auto"/>
                <w:sz w:val="16"/>
                <w:szCs w:val="16"/>
                <w:lang w:val="zh-TW" w:eastAsia="zh-TW"/>
              </w:rPr>
              <w:t>50</w:t>
            </w:r>
          </w:p>
        </w:tc>
        <w:tc>
          <w:tcPr>
            <w:tcW w:w="785" w:type="dxa"/>
            <w:tcBorders>
              <w:tl2br w:val="nil"/>
              <w:tr2bl w:val="nil"/>
            </w:tcBorders>
            <w:shd w:val="clear" w:color="auto" w:fill="FFFFFF"/>
            <w:vAlign w:val="center"/>
          </w:tcPr>
          <w:p w14:paraId="424DBE7B">
            <w:pPr>
              <w:spacing w:line="200" w:lineRule="exact"/>
              <w:jc w:val="center"/>
              <w:rPr>
                <w:color w:val="auto"/>
                <w:sz w:val="16"/>
                <w:szCs w:val="16"/>
                <w:lang w:val="zh-TW" w:eastAsia="zh-TW"/>
              </w:rPr>
            </w:pPr>
            <w:r>
              <w:rPr>
                <w:color w:val="auto"/>
                <w:sz w:val="16"/>
                <w:szCs w:val="16"/>
                <w:lang w:val="zh-TW" w:eastAsia="zh-TW"/>
              </w:rPr>
              <w:t>&gt;50</w:t>
            </w:r>
          </w:p>
        </w:tc>
        <w:tc>
          <w:tcPr>
            <w:tcW w:w="1610" w:type="dxa"/>
            <w:tcBorders>
              <w:tl2br w:val="nil"/>
              <w:tr2bl w:val="nil"/>
            </w:tcBorders>
            <w:shd w:val="clear" w:color="auto" w:fill="FFFFFF"/>
            <w:vAlign w:val="center"/>
          </w:tcPr>
          <w:p w14:paraId="3B913D71">
            <w:pPr>
              <w:spacing w:line="200" w:lineRule="exact"/>
              <w:jc w:val="center"/>
              <w:rPr>
                <w:color w:val="auto"/>
                <w:sz w:val="16"/>
                <w:szCs w:val="16"/>
                <w:lang w:val="zh-TW" w:eastAsia="zh-TW"/>
              </w:rPr>
            </w:pPr>
            <w:r>
              <w:rPr>
                <w:color w:val="auto"/>
                <w:sz w:val="16"/>
                <w:szCs w:val="16"/>
              </w:rPr>
              <w:t>2.31</w:t>
            </w:r>
            <w:r>
              <w:rPr>
                <w:color w:val="auto"/>
                <w:sz w:val="16"/>
                <w:szCs w:val="16"/>
                <w:lang w:eastAsia="zh-CN"/>
              </w:rPr>
              <w:t>×</w:t>
            </w:r>
            <w:r>
              <w:rPr>
                <w:color w:val="auto"/>
                <w:sz w:val="16"/>
                <w:szCs w:val="16"/>
              </w:rPr>
              <w:t>10</w:t>
            </w:r>
            <w:r>
              <w:rPr>
                <w:color w:val="auto"/>
                <w:sz w:val="16"/>
                <w:szCs w:val="16"/>
                <w:vertAlign w:val="superscript"/>
              </w:rPr>
              <w:t>-4</w:t>
            </w:r>
            <w:r>
              <w:rPr>
                <w:color w:val="auto"/>
                <w:sz w:val="16"/>
                <w:szCs w:val="16"/>
                <w:lang w:val="zh-TW" w:eastAsia="zh-CN"/>
              </w:rPr>
              <w:t>~</w:t>
            </w:r>
            <w:r>
              <w:rPr>
                <w:color w:val="auto"/>
                <w:sz w:val="16"/>
                <w:szCs w:val="16"/>
              </w:rPr>
              <w:t>5.79</w:t>
            </w:r>
            <w:r>
              <w:rPr>
                <w:color w:val="auto"/>
                <w:sz w:val="16"/>
                <w:szCs w:val="16"/>
                <w:lang w:eastAsia="zh-CN"/>
              </w:rPr>
              <w:t>×</w:t>
            </w:r>
            <w:r>
              <w:rPr>
                <w:color w:val="auto"/>
                <w:sz w:val="16"/>
                <w:szCs w:val="16"/>
              </w:rPr>
              <w:t>10</w:t>
            </w:r>
            <w:r>
              <w:rPr>
                <w:color w:val="auto"/>
                <w:sz w:val="16"/>
                <w:szCs w:val="16"/>
                <w:vertAlign w:val="superscript"/>
              </w:rPr>
              <w:t>-4</w:t>
            </w:r>
          </w:p>
        </w:tc>
        <w:tc>
          <w:tcPr>
            <w:tcW w:w="1423" w:type="dxa"/>
            <w:tcBorders>
              <w:tl2br w:val="nil"/>
              <w:tr2bl w:val="nil"/>
            </w:tcBorders>
            <w:shd w:val="clear" w:color="auto" w:fill="FFFFFF"/>
            <w:vAlign w:val="center"/>
          </w:tcPr>
          <w:p w14:paraId="4DEED9D6">
            <w:pPr>
              <w:spacing w:line="200" w:lineRule="exact"/>
              <w:jc w:val="center"/>
              <w:rPr>
                <w:color w:val="auto"/>
                <w:sz w:val="16"/>
                <w:szCs w:val="16"/>
                <w:lang w:eastAsia="zh-CN"/>
              </w:rPr>
            </w:pPr>
            <w:r>
              <w:rPr>
                <w:color w:val="auto"/>
                <w:sz w:val="16"/>
                <w:szCs w:val="16"/>
                <w:lang w:eastAsia="zh-CN"/>
              </w:rPr>
              <w:t>-</w:t>
            </w:r>
          </w:p>
        </w:tc>
      </w:tr>
    </w:tbl>
    <w:p w14:paraId="15D705FD">
      <w:pPr>
        <w:pStyle w:val="26"/>
        <w:spacing w:before="72" w:beforeLines="30" w:after="0" w:line="200" w:lineRule="exact"/>
        <w:ind w:firstLine="0"/>
        <w:jc w:val="both"/>
        <w:rPr>
          <w:rFonts w:ascii="Times New Roman" w:hAnsi="Times New Roman" w:cs="Times New Roman"/>
          <w:color w:val="auto"/>
          <w:sz w:val="15"/>
          <w:szCs w:val="15"/>
          <w:lang w:val="en-US" w:eastAsia="zh-CN" w:bidi="en-US"/>
        </w:rPr>
      </w:pPr>
      <w:r>
        <w:rPr>
          <w:rFonts w:ascii="Times New Roman" w:hAnsi="Times New Roman" w:cs="Times New Roman"/>
          <w:color w:val="auto"/>
          <w:sz w:val="15"/>
          <w:szCs w:val="15"/>
          <w:lang w:val="en-US" w:eastAsia="zh-CN" w:bidi="en-US"/>
        </w:rPr>
        <w:t>注：1</w:t>
      </w:r>
      <w:r>
        <w:rPr>
          <w:rFonts w:hint="eastAsia" w:ascii="Times New Roman" w:hAnsi="Times New Roman" w:cs="Times New Roman"/>
          <w:color w:val="auto"/>
          <w:sz w:val="15"/>
          <w:szCs w:val="15"/>
          <w:lang w:val="en-US" w:eastAsia="zh-CN" w:bidi="en-US"/>
        </w:rPr>
        <w:t xml:space="preserve">  </w:t>
      </w:r>
      <w:r>
        <w:rPr>
          <w:rFonts w:ascii="Times New Roman" w:hAnsi="Times New Roman" w:cs="Times New Roman"/>
          <w:color w:val="auto"/>
          <w:sz w:val="15"/>
          <w:szCs w:val="15"/>
          <w:lang w:val="en-US" w:eastAsia="zh-CN" w:bidi="en-US"/>
        </w:rPr>
        <w:t>本表摘自</w:t>
      </w:r>
      <w:r>
        <w:rPr>
          <w:rFonts w:hint="eastAsia" w:ascii="Times New Roman" w:hAnsi="Times New Roman" w:cs="Times New Roman"/>
          <w:color w:val="auto"/>
          <w:sz w:val="15"/>
          <w:szCs w:val="15"/>
          <w:lang w:val="en-US" w:eastAsia="zh-CN" w:bidi="en-US"/>
        </w:rPr>
        <w:t>现行国家标准</w:t>
      </w:r>
      <w:r>
        <w:rPr>
          <w:rFonts w:ascii="Times New Roman" w:hAnsi="Times New Roman" w:cs="Times New Roman"/>
          <w:color w:val="auto"/>
          <w:sz w:val="15"/>
          <w:szCs w:val="15"/>
          <w:lang w:val="en-US" w:eastAsia="zh-CN" w:bidi="en-US"/>
        </w:rPr>
        <w:t>《建筑与小区雨水控制及利用工程技术规范》GB 50400；</w:t>
      </w:r>
    </w:p>
    <w:p w14:paraId="750D83F6">
      <w:pPr>
        <w:pStyle w:val="26"/>
        <w:spacing w:after="0" w:line="200" w:lineRule="exact"/>
        <w:ind w:firstLine="300" w:firstLineChars="200"/>
        <w:jc w:val="both"/>
        <w:rPr>
          <w:rFonts w:ascii="Times New Roman" w:hAnsi="Times New Roman" w:cs="Times New Roman"/>
          <w:color w:val="auto"/>
          <w:sz w:val="15"/>
          <w:szCs w:val="15"/>
          <w:lang w:val="en-US" w:eastAsia="zh-CN" w:bidi="en-US"/>
        </w:rPr>
      </w:pPr>
      <w:r>
        <w:rPr>
          <w:rFonts w:ascii="Times New Roman" w:hAnsi="Times New Roman" w:cs="Times New Roman"/>
          <w:color w:val="auto"/>
          <w:sz w:val="15"/>
          <w:szCs w:val="15"/>
          <w:lang w:val="en-US" w:eastAsia="zh-CN" w:bidi="en-US"/>
        </w:rPr>
        <w:t>2</w:t>
      </w:r>
      <w:r>
        <w:rPr>
          <w:rFonts w:hint="eastAsia" w:ascii="Times New Roman" w:hAnsi="Times New Roman" w:cs="Times New Roman"/>
          <w:color w:val="auto"/>
          <w:sz w:val="15"/>
          <w:szCs w:val="15"/>
          <w:lang w:val="en-US" w:eastAsia="zh-CN" w:bidi="en-US"/>
        </w:rPr>
        <w:t xml:space="preserve">  </w:t>
      </w:r>
      <w:r>
        <w:rPr>
          <w:rFonts w:ascii="Times New Roman" w:hAnsi="Times New Roman" w:cs="Times New Roman"/>
          <w:color w:val="auto"/>
          <w:sz w:val="15"/>
          <w:szCs w:val="15"/>
          <w:lang w:val="en-US" w:eastAsia="zh-CN" w:bidi="en-US"/>
        </w:rPr>
        <w:t>土壤渗透系数应根据实测资料确定。当无实测资料时，可按上表选用。</w:t>
      </w:r>
    </w:p>
    <w:p w14:paraId="228C7865">
      <w:pPr>
        <w:pStyle w:val="2"/>
        <w:spacing w:before="960" w:beforeLines="400" w:line="240" w:lineRule="auto"/>
        <w:rPr>
          <w:b w:val="0"/>
          <w:bCs/>
          <w:color w:val="auto"/>
          <w:kern w:val="2"/>
          <w:szCs w:val="28"/>
          <w:lang w:eastAsia="zh-CN" w:bidi="ar-SA"/>
        </w:rPr>
      </w:pPr>
      <w:bookmarkStart w:id="523" w:name="_Toc21529"/>
      <w:bookmarkStart w:id="524" w:name="_Toc6423"/>
      <w:bookmarkStart w:id="525" w:name="_Toc10395"/>
      <w:bookmarkStart w:id="526" w:name="_Toc20363"/>
      <w:bookmarkStart w:id="527" w:name="_Toc15058"/>
      <w:bookmarkStart w:id="528" w:name="_Toc11219"/>
      <w:bookmarkStart w:id="529" w:name="_Toc25888"/>
      <w:bookmarkStart w:id="530" w:name="_Toc7448"/>
      <w:bookmarkStart w:id="531" w:name="_Toc7308"/>
      <w:bookmarkStart w:id="532" w:name="_Toc7396"/>
      <w:bookmarkStart w:id="533" w:name="_Toc11742"/>
      <w:bookmarkStart w:id="534" w:name="_Toc496860769"/>
      <w:bookmarkStart w:id="535" w:name="_Toc20462"/>
      <w:bookmarkStart w:id="536" w:name="_Toc10473"/>
      <w:bookmarkStart w:id="537" w:name="_Toc16469"/>
      <w:bookmarkStart w:id="538" w:name="_Toc507231390"/>
      <w:bookmarkStart w:id="539" w:name="_Toc7813"/>
      <w:bookmarkStart w:id="540" w:name="_Toc6229"/>
      <w:bookmarkStart w:id="541" w:name="_Toc2367"/>
      <w:r>
        <w:rPr>
          <w:color w:val="auto"/>
          <w:lang w:eastAsia="zh-CN"/>
        </w:rPr>
        <w:br w:type="page"/>
      </w:r>
      <w:bookmarkStart w:id="542" w:name="_Toc17952"/>
      <w:r>
        <w:rPr>
          <w:b w:val="0"/>
          <w:bCs/>
          <w:color w:val="auto"/>
          <w:kern w:val="2"/>
          <w:szCs w:val="28"/>
          <w:lang w:eastAsia="zh-CN" w:bidi="ar-SA"/>
        </w:rPr>
        <w:t>附录</w:t>
      </w:r>
      <w:r>
        <w:rPr>
          <w:rFonts w:hint="eastAsia"/>
          <w:b w:val="0"/>
          <w:bCs/>
          <w:color w:val="auto"/>
          <w:kern w:val="2"/>
          <w:szCs w:val="28"/>
          <w:lang w:eastAsia="zh-CN" w:bidi="ar-SA"/>
        </w:rPr>
        <w:t>C</w:t>
      </w:r>
      <w:r>
        <w:rPr>
          <w:bCs/>
          <w:color w:val="auto"/>
          <w:szCs w:val="28"/>
          <w:lang w:eastAsia="zh-CN"/>
        </w:rPr>
        <w:t xml:space="preserve">  </w:t>
      </w:r>
      <w:r>
        <w:rPr>
          <w:b w:val="0"/>
          <w:bCs/>
          <w:kern w:val="2"/>
          <w:szCs w:val="28"/>
          <w:lang w:eastAsia="zh-CN" w:bidi="ar-SA"/>
        </w:rPr>
        <w:t>低影响开发设施比选一览表</w:t>
      </w:r>
      <w:bookmarkEnd w:id="523"/>
      <w:bookmarkEnd w:id="524"/>
      <w:bookmarkEnd w:id="525"/>
      <w:bookmarkEnd w:id="526"/>
      <w:bookmarkEnd w:id="527"/>
      <w:bookmarkEnd w:id="528"/>
      <w:bookmarkEnd w:id="529"/>
      <w:bookmarkEnd w:id="530"/>
      <w:bookmarkEnd w:id="531"/>
      <w:bookmarkEnd w:id="542"/>
    </w:p>
    <w:p w14:paraId="01F37045">
      <w:pPr>
        <w:widowControl/>
        <w:spacing w:before="48" w:beforeLines="20" w:after="48" w:afterLines="20" w:line="320" w:lineRule="exact"/>
        <w:jc w:val="center"/>
        <w:rPr>
          <w:rFonts w:eastAsia="黑体"/>
          <w:kern w:val="2"/>
          <w:sz w:val="18"/>
          <w:szCs w:val="18"/>
          <w:lang w:val="zh-TW" w:eastAsia="zh-CN" w:bidi="ar-SA"/>
        </w:rPr>
      </w:pPr>
      <w:r>
        <w:rPr>
          <w:rFonts w:eastAsia="黑体"/>
          <w:kern w:val="2"/>
          <w:sz w:val="18"/>
          <w:szCs w:val="18"/>
          <w:lang w:val="zh-TW" w:eastAsia="zh-CN" w:bidi="ar-SA"/>
        </w:rPr>
        <w:t>表</w:t>
      </w:r>
      <w:r>
        <w:rPr>
          <w:rFonts w:hint="eastAsia" w:eastAsia="黑体"/>
          <w:kern w:val="2"/>
          <w:sz w:val="18"/>
          <w:szCs w:val="18"/>
          <w:lang w:eastAsia="zh-CN" w:bidi="ar-SA"/>
        </w:rPr>
        <w:t xml:space="preserve">C </w:t>
      </w:r>
      <w:r>
        <w:rPr>
          <w:rFonts w:eastAsia="黑体"/>
          <w:kern w:val="2"/>
          <w:sz w:val="18"/>
          <w:szCs w:val="18"/>
          <w:lang w:val="zh-TW" w:eastAsia="zh-CN" w:bidi="ar-SA"/>
        </w:rPr>
        <w:t xml:space="preserve"> 低影响开发设施比选一览表</w:t>
      </w:r>
    </w:p>
    <w:tbl>
      <w:tblPr>
        <w:tblStyle w:val="18"/>
        <w:tblW w:w="611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4"/>
        <w:gridCol w:w="343"/>
        <w:gridCol w:w="361"/>
        <w:gridCol w:w="380"/>
        <w:gridCol w:w="339"/>
        <w:gridCol w:w="325"/>
        <w:gridCol w:w="348"/>
        <w:gridCol w:w="366"/>
        <w:gridCol w:w="325"/>
        <w:gridCol w:w="337"/>
        <w:gridCol w:w="332"/>
        <w:gridCol w:w="383"/>
        <w:gridCol w:w="371"/>
        <w:gridCol w:w="625"/>
        <w:gridCol w:w="414"/>
      </w:tblGrid>
      <w:tr w14:paraId="0BD5B4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4" w:type="dxa"/>
            <w:vMerge w:val="restart"/>
            <w:tcBorders>
              <w:tl2br w:val="nil"/>
              <w:tr2bl w:val="nil"/>
            </w:tcBorders>
            <w:shd w:val="clear" w:color="auto" w:fill="auto"/>
            <w:vAlign w:val="center"/>
          </w:tcPr>
          <w:p w14:paraId="7326B5AB">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单项设施</w:t>
            </w:r>
          </w:p>
        </w:tc>
        <w:tc>
          <w:tcPr>
            <w:tcW w:w="1748" w:type="dxa"/>
            <w:gridSpan w:val="5"/>
            <w:tcBorders>
              <w:tl2br w:val="nil"/>
              <w:tr2bl w:val="nil"/>
            </w:tcBorders>
            <w:shd w:val="clear" w:color="auto" w:fill="auto"/>
            <w:vAlign w:val="center"/>
          </w:tcPr>
          <w:p w14:paraId="2F146094">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功能</w:t>
            </w:r>
          </w:p>
        </w:tc>
        <w:tc>
          <w:tcPr>
            <w:tcW w:w="1039" w:type="dxa"/>
            <w:gridSpan w:val="3"/>
            <w:tcBorders>
              <w:tl2br w:val="nil"/>
              <w:tr2bl w:val="nil"/>
            </w:tcBorders>
            <w:shd w:val="clear" w:color="auto" w:fill="auto"/>
            <w:vAlign w:val="center"/>
          </w:tcPr>
          <w:p w14:paraId="3BC9D71F">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控制目标</w:t>
            </w:r>
          </w:p>
        </w:tc>
        <w:tc>
          <w:tcPr>
            <w:tcW w:w="669" w:type="dxa"/>
            <w:gridSpan w:val="2"/>
            <w:tcBorders>
              <w:tl2br w:val="nil"/>
              <w:tr2bl w:val="nil"/>
            </w:tcBorders>
            <w:shd w:val="clear" w:color="auto" w:fill="auto"/>
            <w:vAlign w:val="center"/>
          </w:tcPr>
          <w:p w14:paraId="494E936F">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处置方式</w:t>
            </w:r>
          </w:p>
        </w:tc>
        <w:tc>
          <w:tcPr>
            <w:tcW w:w="754" w:type="dxa"/>
            <w:gridSpan w:val="2"/>
            <w:tcBorders>
              <w:tl2br w:val="nil"/>
              <w:tr2bl w:val="nil"/>
            </w:tcBorders>
            <w:shd w:val="clear" w:color="auto" w:fill="auto"/>
            <w:vAlign w:val="center"/>
          </w:tcPr>
          <w:p w14:paraId="667AD4A0">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经济性</w:t>
            </w:r>
          </w:p>
        </w:tc>
        <w:tc>
          <w:tcPr>
            <w:tcW w:w="625" w:type="dxa"/>
            <w:vMerge w:val="restart"/>
            <w:tcBorders>
              <w:tl2br w:val="nil"/>
              <w:tr2bl w:val="nil"/>
            </w:tcBorders>
            <w:shd w:val="clear" w:color="auto" w:fill="auto"/>
            <w:vAlign w:val="center"/>
          </w:tcPr>
          <w:p w14:paraId="113BED06">
            <w:pPr>
              <w:pStyle w:val="36"/>
              <w:spacing w:line="200" w:lineRule="exact"/>
              <w:ind w:firstLine="0" w:firstLineChars="0"/>
              <w:jc w:val="center"/>
              <w:rPr>
                <w:rFonts w:ascii="Times New Roman" w:hAnsi="Times New Roman"/>
                <w:color w:val="auto"/>
                <w:sz w:val="16"/>
                <w:szCs w:val="16"/>
                <w:lang w:eastAsia="zh-CN"/>
              </w:rPr>
            </w:pPr>
            <w:r>
              <w:rPr>
                <w:rFonts w:ascii="Times New Roman" w:hAnsi="Times New Roman"/>
                <w:color w:val="auto"/>
                <w:sz w:val="16"/>
                <w:szCs w:val="16"/>
                <w:lang w:eastAsia="zh-CN"/>
              </w:rPr>
              <w:t>污染物去除率（以SS计，%）</w:t>
            </w:r>
          </w:p>
        </w:tc>
        <w:tc>
          <w:tcPr>
            <w:tcW w:w="414" w:type="dxa"/>
            <w:vMerge w:val="restart"/>
            <w:tcBorders>
              <w:tl2br w:val="nil"/>
              <w:tr2bl w:val="nil"/>
            </w:tcBorders>
            <w:shd w:val="clear" w:color="auto" w:fill="auto"/>
            <w:vAlign w:val="center"/>
          </w:tcPr>
          <w:p w14:paraId="4300AC10">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景观效果</w:t>
            </w:r>
          </w:p>
        </w:tc>
      </w:tr>
      <w:tr w14:paraId="0A25E8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864" w:type="dxa"/>
            <w:vMerge w:val="continue"/>
            <w:tcBorders>
              <w:tl2br w:val="nil"/>
              <w:tr2bl w:val="nil"/>
            </w:tcBorders>
            <w:shd w:val="clear" w:color="auto" w:fill="auto"/>
            <w:vAlign w:val="center"/>
          </w:tcPr>
          <w:p w14:paraId="206A7467">
            <w:pPr>
              <w:pStyle w:val="36"/>
              <w:spacing w:line="200" w:lineRule="exact"/>
              <w:ind w:firstLine="0" w:firstLineChars="0"/>
              <w:jc w:val="center"/>
              <w:rPr>
                <w:rFonts w:ascii="Times New Roman" w:hAnsi="Times New Roman"/>
                <w:color w:val="auto"/>
                <w:sz w:val="16"/>
                <w:szCs w:val="16"/>
              </w:rPr>
            </w:pPr>
          </w:p>
        </w:tc>
        <w:tc>
          <w:tcPr>
            <w:tcW w:w="343" w:type="dxa"/>
            <w:tcBorders>
              <w:tl2br w:val="nil"/>
              <w:tr2bl w:val="nil"/>
            </w:tcBorders>
            <w:shd w:val="clear" w:color="auto" w:fill="auto"/>
            <w:vAlign w:val="center"/>
          </w:tcPr>
          <w:p w14:paraId="2F00670A">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集蓄利用雨水</w:t>
            </w:r>
          </w:p>
        </w:tc>
        <w:tc>
          <w:tcPr>
            <w:tcW w:w="361" w:type="dxa"/>
            <w:tcBorders>
              <w:tl2br w:val="nil"/>
              <w:tr2bl w:val="nil"/>
            </w:tcBorders>
            <w:shd w:val="clear" w:color="auto" w:fill="auto"/>
            <w:vAlign w:val="center"/>
          </w:tcPr>
          <w:p w14:paraId="3D7DB962">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补充地下水</w:t>
            </w:r>
          </w:p>
        </w:tc>
        <w:tc>
          <w:tcPr>
            <w:tcW w:w="380" w:type="dxa"/>
            <w:tcBorders>
              <w:tl2br w:val="nil"/>
              <w:tr2bl w:val="nil"/>
            </w:tcBorders>
            <w:shd w:val="clear" w:color="auto" w:fill="auto"/>
            <w:vAlign w:val="center"/>
          </w:tcPr>
          <w:p w14:paraId="1B3DBAC6">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削减峰值流量</w:t>
            </w:r>
          </w:p>
        </w:tc>
        <w:tc>
          <w:tcPr>
            <w:tcW w:w="339" w:type="dxa"/>
            <w:tcBorders>
              <w:tl2br w:val="nil"/>
              <w:tr2bl w:val="nil"/>
            </w:tcBorders>
            <w:shd w:val="clear" w:color="auto" w:fill="auto"/>
            <w:vAlign w:val="center"/>
          </w:tcPr>
          <w:p w14:paraId="2A32ED10">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净化雨水</w:t>
            </w:r>
          </w:p>
        </w:tc>
        <w:tc>
          <w:tcPr>
            <w:tcW w:w="325" w:type="dxa"/>
            <w:tcBorders>
              <w:tl2br w:val="nil"/>
              <w:tr2bl w:val="nil"/>
            </w:tcBorders>
            <w:shd w:val="clear" w:color="auto" w:fill="auto"/>
            <w:vAlign w:val="center"/>
          </w:tcPr>
          <w:p w14:paraId="7EBD3BF3">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转输</w:t>
            </w:r>
          </w:p>
        </w:tc>
        <w:tc>
          <w:tcPr>
            <w:tcW w:w="348" w:type="dxa"/>
            <w:tcBorders>
              <w:tl2br w:val="nil"/>
              <w:tr2bl w:val="nil"/>
            </w:tcBorders>
            <w:shd w:val="clear" w:color="auto" w:fill="auto"/>
            <w:vAlign w:val="center"/>
          </w:tcPr>
          <w:p w14:paraId="3CB1E1DF">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径流总量</w:t>
            </w:r>
          </w:p>
        </w:tc>
        <w:tc>
          <w:tcPr>
            <w:tcW w:w="366" w:type="dxa"/>
            <w:tcBorders>
              <w:tl2br w:val="nil"/>
              <w:tr2bl w:val="nil"/>
            </w:tcBorders>
            <w:shd w:val="clear" w:color="auto" w:fill="auto"/>
            <w:vAlign w:val="center"/>
          </w:tcPr>
          <w:p w14:paraId="0F3306F3">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径流峰值</w:t>
            </w:r>
          </w:p>
        </w:tc>
        <w:tc>
          <w:tcPr>
            <w:tcW w:w="325" w:type="dxa"/>
            <w:tcBorders>
              <w:tl2br w:val="nil"/>
              <w:tr2bl w:val="nil"/>
            </w:tcBorders>
            <w:shd w:val="clear" w:color="auto" w:fill="auto"/>
            <w:vAlign w:val="center"/>
          </w:tcPr>
          <w:p w14:paraId="339E5113">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径流污染</w:t>
            </w:r>
          </w:p>
        </w:tc>
        <w:tc>
          <w:tcPr>
            <w:tcW w:w="337" w:type="dxa"/>
            <w:tcBorders>
              <w:tl2br w:val="nil"/>
              <w:tr2bl w:val="nil"/>
            </w:tcBorders>
            <w:shd w:val="clear" w:color="auto" w:fill="auto"/>
            <w:vAlign w:val="center"/>
          </w:tcPr>
          <w:p w14:paraId="5B99139A">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分散</w:t>
            </w:r>
          </w:p>
        </w:tc>
        <w:tc>
          <w:tcPr>
            <w:tcW w:w="332" w:type="dxa"/>
            <w:tcBorders>
              <w:tl2br w:val="nil"/>
              <w:tr2bl w:val="nil"/>
            </w:tcBorders>
            <w:shd w:val="clear" w:color="auto" w:fill="auto"/>
            <w:vAlign w:val="center"/>
          </w:tcPr>
          <w:p w14:paraId="1A91E2A6">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相对集中</w:t>
            </w:r>
          </w:p>
        </w:tc>
        <w:tc>
          <w:tcPr>
            <w:tcW w:w="383" w:type="dxa"/>
            <w:tcBorders>
              <w:tl2br w:val="nil"/>
              <w:tr2bl w:val="nil"/>
            </w:tcBorders>
            <w:shd w:val="clear" w:color="auto" w:fill="auto"/>
            <w:vAlign w:val="center"/>
          </w:tcPr>
          <w:p w14:paraId="69B0BCC4">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建造费用</w:t>
            </w:r>
          </w:p>
        </w:tc>
        <w:tc>
          <w:tcPr>
            <w:tcW w:w="371" w:type="dxa"/>
            <w:tcBorders>
              <w:tl2br w:val="nil"/>
              <w:tr2bl w:val="nil"/>
            </w:tcBorders>
            <w:shd w:val="clear" w:color="auto" w:fill="auto"/>
            <w:vAlign w:val="center"/>
          </w:tcPr>
          <w:p w14:paraId="3C468977">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维护费用</w:t>
            </w:r>
          </w:p>
        </w:tc>
        <w:tc>
          <w:tcPr>
            <w:tcW w:w="625" w:type="dxa"/>
            <w:vMerge w:val="continue"/>
            <w:tcBorders>
              <w:tl2br w:val="nil"/>
              <w:tr2bl w:val="nil"/>
            </w:tcBorders>
            <w:shd w:val="clear" w:color="auto" w:fill="auto"/>
            <w:vAlign w:val="center"/>
          </w:tcPr>
          <w:p w14:paraId="79146109">
            <w:pPr>
              <w:pStyle w:val="36"/>
              <w:spacing w:line="200" w:lineRule="exact"/>
              <w:ind w:firstLine="0" w:firstLineChars="0"/>
              <w:jc w:val="center"/>
              <w:rPr>
                <w:rFonts w:ascii="Times New Roman" w:hAnsi="Times New Roman"/>
                <w:color w:val="auto"/>
                <w:sz w:val="16"/>
                <w:szCs w:val="16"/>
              </w:rPr>
            </w:pPr>
          </w:p>
        </w:tc>
        <w:tc>
          <w:tcPr>
            <w:tcW w:w="414" w:type="dxa"/>
            <w:vMerge w:val="continue"/>
            <w:tcBorders>
              <w:tl2br w:val="nil"/>
              <w:tr2bl w:val="nil"/>
            </w:tcBorders>
            <w:shd w:val="clear" w:color="auto" w:fill="auto"/>
            <w:vAlign w:val="center"/>
          </w:tcPr>
          <w:p w14:paraId="1DDB8910">
            <w:pPr>
              <w:pStyle w:val="36"/>
              <w:spacing w:line="200" w:lineRule="exact"/>
              <w:ind w:firstLine="0" w:firstLineChars="0"/>
              <w:jc w:val="center"/>
              <w:rPr>
                <w:rFonts w:ascii="Times New Roman" w:hAnsi="Times New Roman"/>
                <w:color w:val="auto"/>
                <w:sz w:val="16"/>
                <w:szCs w:val="16"/>
              </w:rPr>
            </w:pPr>
          </w:p>
        </w:tc>
      </w:tr>
      <w:tr w14:paraId="413A3C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64" w:type="dxa"/>
            <w:tcBorders>
              <w:tl2br w:val="nil"/>
              <w:tr2bl w:val="nil"/>
            </w:tcBorders>
            <w:shd w:val="clear" w:color="auto" w:fill="auto"/>
            <w:vAlign w:val="center"/>
          </w:tcPr>
          <w:p w14:paraId="6B5FFC72">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透水砖</w:t>
            </w:r>
          </w:p>
          <w:p w14:paraId="5C649FAB">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铺装</w:t>
            </w:r>
          </w:p>
        </w:tc>
        <w:tc>
          <w:tcPr>
            <w:tcW w:w="343" w:type="dxa"/>
            <w:tcBorders>
              <w:tl2br w:val="nil"/>
              <w:tr2bl w:val="nil"/>
            </w:tcBorders>
            <w:shd w:val="clear" w:color="auto" w:fill="auto"/>
            <w:vAlign w:val="center"/>
          </w:tcPr>
          <w:p w14:paraId="1B4E3F83">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61" w:type="dxa"/>
            <w:tcBorders>
              <w:tl2br w:val="nil"/>
              <w:tr2bl w:val="nil"/>
            </w:tcBorders>
            <w:shd w:val="clear" w:color="auto" w:fill="auto"/>
            <w:vAlign w:val="center"/>
          </w:tcPr>
          <w:p w14:paraId="23E736A5">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80" w:type="dxa"/>
            <w:tcBorders>
              <w:tl2br w:val="nil"/>
              <w:tr2bl w:val="nil"/>
            </w:tcBorders>
            <w:shd w:val="clear" w:color="auto" w:fill="auto"/>
            <w:vAlign w:val="center"/>
          </w:tcPr>
          <w:p w14:paraId="7828184D">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39" w:type="dxa"/>
            <w:tcBorders>
              <w:tl2br w:val="nil"/>
              <w:tr2bl w:val="nil"/>
            </w:tcBorders>
            <w:shd w:val="clear" w:color="auto" w:fill="auto"/>
            <w:vAlign w:val="center"/>
          </w:tcPr>
          <w:p w14:paraId="3539434D">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25" w:type="dxa"/>
            <w:tcBorders>
              <w:tl2br w:val="nil"/>
              <w:tr2bl w:val="nil"/>
            </w:tcBorders>
            <w:shd w:val="clear" w:color="auto" w:fill="auto"/>
            <w:vAlign w:val="center"/>
          </w:tcPr>
          <w:p w14:paraId="70D7A83A">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48" w:type="dxa"/>
            <w:tcBorders>
              <w:tl2br w:val="nil"/>
              <w:tr2bl w:val="nil"/>
            </w:tcBorders>
            <w:shd w:val="clear" w:color="auto" w:fill="auto"/>
            <w:vAlign w:val="center"/>
          </w:tcPr>
          <w:p w14:paraId="1C5DAF4F">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24"/>
                <w:szCs w:val="24"/>
              </w:rPr>
              <w:t>●</w:t>
            </w:r>
          </w:p>
        </w:tc>
        <w:tc>
          <w:tcPr>
            <w:tcW w:w="366" w:type="dxa"/>
            <w:tcBorders>
              <w:tl2br w:val="nil"/>
              <w:tr2bl w:val="nil"/>
            </w:tcBorders>
            <w:shd w:val="clear" w:color="auto" w:fill="auto"/>
            <w:vAlign w:val="center"/>
          </w:tcPr>
          <w:p w14:paraId="511B3573">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25" w:type="dxa"/>
            <w:tcBorders>
              <w:tl2br w:val="nil"/>
              <w:tr2bl w:val="nil"/>
            </w:tcBorders>
            <w:shd w:val="clear" w:color="auto" w:fill="auto"/>
            <w:vAlign w:val="center"/>
          </w:tcPr>
          <w:p w14:paraId="1BDE6F1F">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37" w:type="dxa"/>
            <w:tcBorders>
              <w:tl2br w:val="nil"/>
              <w:tr2bl w:val="nil"/>
            </w:tcBorders>
            <w:shd w:val="clear" w:color="auto" w:fill="auto"/>
            <w:vAlign w:val="center"/>
          </w:tcPr>
          <w:p w14:paraId="3F59B2C8">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32" w:type="dxa"/>
            <w:tcBorders>
              <w:tl2br w:val="nil"/>
              <w:tr2bl w:val="nil"/>
            </w:tcBorders>
            <w:shd w:val="clear" w:color="auto" w:fill="auto"/>
            <w:vAlign w:val="center"/>
          </w:tcPr>
          <w:p w14:paraId="6F2C772C">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83" w:type="dxa"/>
            <w:tcBorders>
              <w:tl2br w:val="nil"/>
              <w:tr2bl w:val="nil"/>
            </w:tcBorders>
            <w:shd w:val="clear" w:color="auto" w:fill="auto"/>
            <w:vAlign w:val="center"/>
          </w:tcPr>
          <w:p w14:paraId="17E4CEFE">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低</w:t>
            </w:r>
          </w:p>
        </w:tc>
        <w:tc>
          <w:tcPr>
            <w:tcW w:w="371" w:type="dxa"/>
            <w:tcBorders>
              <w:tl2br w:val="nil"/>
              <w:tr2bl w:val="nil"/>
            </w:tcBorders>
            <w:shd w:val="clear" w:color="auto" w:fill="auto"/>
            <w:vAlign w:val="center"/>
          </w:tcPr>
          <w:p w14:paraId="3FE5B16D">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中</w:t>
            </w:r>
          </w:p>
        </w:tc>
        <w:tc>
          <w:tcPr>
            <w:tcW w:w="625" w:type="dxa"/>
            <w:tcBorders>
              <w:tl2br w:val="nil"/>
              <w:tr2bl w:val="nil"/>
            </w:tcBorders>
            <w:shd w:val="clear" w:color="auto" w:fill="auto"/>
            <w:vAlign w:val="center"/>
          </w:tcPr>
          <w:p w14:paraId="69D4838D">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80</w:t>
            </w:r>
            <w:r>
              <w:rPr>
                <w:rFonts w:hint="eastAsia" w:ascii="Times New Roman" w:hAnsi="Times New Roman"/>
                <w:color w:val="auto"/>
                <w:sz w:val="16"/>
                <w:szCs w:val="16"/>
                <w:lang w:eastAsia="zh-CN"/>
              </w:rPr>
              <w:t>~</w:t>
            </w:r>
            <w:r>
              <w:rPr>
                <w:rFonts w:ascii="Times New Roman" w:hAnsi="Times New Roman"/>
                <w:color w:val="auto"/>
                <w:sz w:val="16"/>
                <w:szCs w:val="16"/>
              </w:rPr>
              <w:t>90</w:t>
            </w:r>
          </w:p>
        </w:tc>
        <w:tc>
          <w:tcPr>
            <w:tcW w:w="414" w:type="dxa"/>
            <w:tcBorders>
              <w:tl2br w:val="nil"/>
              <w:tr2bl w:val="nil"/>
            </w:tcBorders>
            <w:shd w:val="clear" w:color="auto" w:fill="auto"/>
            <w:vAlign w:val="center"/>
          </w:tcPr>
          <w:p w14:paraId="18C7BA13">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r>
      <w:tr w14:paraId="539AAD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64" w:type="dxa"/>
            <w:tcBorders>
              <w:tl2br w:val="nil"/>
              <w:tr2bl w:val="nil"/>
            </w:tcBorders>
            <w:shd w:val="clear" w:color="auto" w:fill="auto"/>
            <w:vAlign w:val="center"/>
          </w:tcPr>
          <w:p w14:paraId="722CED0C">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透水水泥混凝土</w:t>
            </w:r>
          </w:p>
        </w:tc>
        <w:tc>
          <w:tcPr>
            <w:tcW w:w="343" w:type="dxa"/>
            <w:tcBorders>
              <w:tl2br w:val="nil"/>
              <w:tr2bl w:val="nil"/>
            </w:tcBorders>
            <w:shd w:val="clear" w:color="auto" w:fill="auto"/>
            <w:vAlign w:val="center"/>
          </w:tcPr>
          <w:p w14:paraId="408EE231">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61" w:type="dxa"/>
            <w:tcBorders>
              <w:tl2br w:val="nil"/>
              <w:tr2bl w:val="nil"/>
            </w:tcBorders>
            <w:shd w:val="clear" w:color="auto" w:fill="auto"/>
            <w:vAlign w:val="center"/>
          </w:tcPr>
          <w:p w14:paraId="44883CF4">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80" w:type="dxa"/>
            <w:tcBorders>
              <w:tl2br w:val="nil"/>
              <w:tr2bl w:val="nil"/>
            </w:tcBorders>
            <w:shd w:val="clear" w:color="auto" w:fill="auto"/>
            <w:vAlign w:val="center"/>
          </w:tcPr>
          <w:p w14:paraId="39973D99">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39" w:type="dxa"/>
            <w:tcBorders>
              <w:tl2br w:val="nil"/>
              <w:tr2bl w:val="nil"/>
            </w:tcBorders>
            <w:shd w:val="clear" w:color="auto" w:fill="auto"/>
            <w:vAlign w:val="center"/>
          </w:tcPr>
          <w:p w14:paraId="7A22F211">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25" w:type="dxa"/>
            <w:tcBorders>
              <w:tl2br w:val="nil"/>
              <w:tr2bl w:val="nil"/>
            </w:tcBorders>
            <w:shd w:val="clear" w:color="auto" w:fill="auto"/>
            <w:vAlign w:val="center"/>
          </w:tcPr>
          <w:p w14:paraId="29AD6E10">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48" w:type="dxa"/>
            <w:tcBorders>
              <w:tl2br w:val="nil"/>
              <w:tr2bl w:val="nil"/>
            </w:tcBorders>
            <w:shd w:val="clear" w:color="auto" w:fill="auto"/>
            <w:vAlign w:val="center"/>
          </w:tcPr>
          <w:p w14:paraId="7D642743">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66" w:type="dxa"/>
            <w:tcBorders>
              <w:tl2br w:val="nil"/>
              <w:tr2bl w:val="nil"/>
            </w:tcBorders>
            <w:shd w:val="clear" w:color="auto" w:fill="auto"/>
            <w:vAlign w:val="center"/>
          </w:tcPr>
          <w:p w14:paraId="0643322D">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25" w:type="dxa"/>
            <w:tcBorders>
              <w:tl2br w:val="nil"/>
              <w:tr2bl w:val="nil"/>
            </w:tcBorders>
            <w:shd w:val="clear" w:color="auto" w:fill="auto"/>
            <w:vAlign w:val="center"/>
          </w:tcPr>
          <w:p w14:paraId="5AE88D23">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37" w:type="dxa"/>
            <w:tcBorders>
              <w:tl2br w:val="nil"/>
              <w:tr2bl w:val="nil"/>
            </w:tcBorders>
            <w:shd w:val="clear" w:color="auto" w:fill="auto"/>
            <w:vAlign w:val="center"/>
          </w:tcPr>
          <w:p w14:paraId="267B58AD">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32" w:type="dxa"/>
            <w:tcBorders>
              <w:tl2br w:val="nil"/>
              <w:tr2bl w:val="nil"/>
            </w:tcBorders>
            <w:shd w:val="clear" w:color="auto" w:fill="auto"/>
            <w:vAlign w:val="center"/>
          </w:tcPr>
          <w:p w14:paraId="650599F8">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83" w:type="dxa"/>
            <w:tcBorders>
              <w:tl2br w:val="nil"/>
              <w:tr2bl w:val="nil"/>
            </w:tcBorders>
            <w:shd w:val="clear" w:color="auto" w:fill="auto"/>
            <w:vAlign w:val="center"/>
          </w:tcPr>
          <w:p w14:paraId="22F0B6FB">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高</w:t>
            </w:r>
          </w:p>
        </w:tc>
        <w:tc>
          <w:tcPr>
            <w:tcW w:w="371" w:type="dxa"/>
            <w:tcBorders>
              <w:tl2br w:val="nil"/>
              <w:tr2bl w:val="nil"/>
            </w:tcBorders>
            <w:shd w:val="clear" w:color="auto" w:fill="auto"/>
            <w:vAlign w:val="center"/>
          </w:tcPr>
          <w:p w14:paraId="07A886A4">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中</w:t>
            </w:r>
          </w:p>
        </w:tc>
        <w:tc>
          <w:tcPr>
            <w:tcW w:w="625" w:type="dxa"/>
            <w:tcBorders>
              <w:tl2br w:val="nil"/>
              <w:tr2bl w:val="nil"/>
            </w:tcBorders>
            <w:shd w:val="clear" w:color="auto" w:fill="auto"/>
            <w:vAlign w:val="center"/>
          </w:tcPr>
          <w:p w14:paraId="6741F1AE">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80</w:t>
            </w:r>
            <w:r>
              <w:rPr>
                <w:rFonts w:hint="eastAsia" w:ascii="Times New Roman" w:hAnsi="Times New Roman"/>
                <w:color w:val="auto"/>
                <w:sz w:val="16"/>
                <w:szCs w:val="16"/>
                <w:lang w:eastAsia="zh-CN"/>
              </w:rPr>
              <w:t>~</w:t>
            </w:r>
            <w:r>
              <w:rPr>
                <w:rFonts w:ascii="Times New Roman" w:hAnsi="Times New Roman"/>
                <w:color w:val="auto"/>
                <w:sz w:val="16"/>
                <w:szCs w:val="16"/>
              </w:rPr>
              <w:t>90</w:t>
            </w:r>
          </w:p>
        </w:tc>
        <w:tc>
          <w:tcPr>
            <w:tcW w:w="414" w:type="dxa"/>
            <w:tcBorders>
              <w:tl2br w:val="nil"/>
              <w:tr2bl w:val="nil"/>
            </w:tcBorders>
            <w:shd w:val="clear" w:color="auto" w:fill="auto"/>
            <w:vAlign w:val="center"/>
          </w:tcPr>
          <w:p w14:paraId="67E19193">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r>
      <w:tr w14:paraId="5E2DD0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64" w:type="dxa"/>
            <w:tcBorders>
              <w:tl2br w:val="nil"/>
              <w:tr2bl w:val="nil"/>
            </w:tcBorders>
            <w:shd w:val="clear" w:color="auto" w:fill="auto"/>
            <w:vAlign w:val="center"/>
          </w:tcPr>
          <w:p w14:paraId="7009DBBF">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透水沥青混凝土</w:t>
            </w:r>
          </w:p>
        </w:tc>
        <w:tc>
          <w:tcPr>
            <w:tcW w:w="343" w:type="dxa"/>
            <w:tcBorders>
              <w:tl2br w:val="nil"/>
              <w:tr2bl w:val="nil"/>
            </w:tcBorders>
            <w:shd w:val="clear" w:color="auto" w:fill="auto"/>
            <w:vAlign w:val="center"/>
          </w:tcPr>
          <w:p w14:paraId="45402586">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61" w:type="dxa"/>
            <w:tcBorders>
              <w:tl2br w:val="nil"/>
              <w:tr2bl w:val="nil"/>
            </w:tcBorders>
            <w:shd w:val="clear" w:color="auto" w:fill="auto"/>
            <w:vAlign w:val="center"/>
          </w:tcPr>
          <w:p w14:paraId="48EC5853">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80" w:type="dxa"/>
            <w:tcBorders>
              <w:tl2br w:val="nil"/>
              <w:tr2bl w:val="nil"/>
            </w:tcBorders>
            <w:shd w:val="clear" w:color="auto" w:fill="auto"/>
            <w:vAlign w:val="center"/>
          </w:tcPr>
          <w:p w14:paraId="2E054F68">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39" w:type="dxa"/>
            <w:tcBorders>
              <w:tl2br w:val="nil"/>
              <w:tr2bl w:val="nil"/>
            </w:tcBorders>
            <w:shd w:val="clear" w:color="auto" w:fill="auto"/>
            <w:vAlign w:val="center"/>
          </w:tcPr>
          <w:p w14:paraId="1CC407CC">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25" w:type="dxa"/>
            <w:tcBorders>
              <w:tl2br w:val="nil"/>
              <w:tr2bl w:val="nil"/>
            </w:tcBorders>
            <w:shd w:val="clear" w:color="auto" w:fill="auto"/>
            <w:vAlign w:val="center"/>
          </w:tcPr>
          <w:p w14:paraId="276BEDBC">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48" w:type="dxa"/>
            <w:tcBorders>
              <w:tl2br w:val="nil"/>
              <w:tr2bl w:val="nil"/>
            </w:tcBorders>
            <w:shd w:val="clear" w:color="auto" w:fill="auto"/>
            <w:vAlign w:val="center"/>
          </w:tcPr>
          <w:p w14:paraId="728C09DA">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66" w:type="dxa"/>
            <w:tcBorders>
              <w:tl2br w:val="nil"/>
              <w:tr2bl w:val="nil"/>
            </w:tcBorders>
            <w:shd w:val="clear" w:color="auto" w:fill="auto"/>
            <w:vAlign w:val="center"/>
          </w:tcPr>
          <w:p w14:paraId="0162F81F">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25" w:type="dxa"/>
            <w:tcBorders>
              <w:tl2br w:val="nil"/>
              <w:tr2bl w:val="nil"/>
            </w:tcBorders>
            <w:shd w:val="clear" w:color="auto" w:fill="auto"/>
            <w:vAlign w:val="center"/>
          </w:tcPr>
          <w:p w14:paraId="4CD55D8E">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37" w:type="dxa"/>
            <w:tcBorders>
              <w:tl2br w:val="nil"/>
              <w:tr2bl w:val="nil"/>
            </w:tcBorders>
            <w:shd w:val="clear" w:color="auto" w:fill="auto"/>
            <w:vAlign w:val="center"/>
          </w:tcPr>
          <w:p w14:paraId="3072F571">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32" w:type="dxa"/>
            <w:tcBorders>
              <w:tl2br w:val="nil"/>
              <w:tr2bl w:val="nil"/>
            </w:tcBorders>
            <w:shd w:val="clear" w:color="auto" w:fill="auto"/>
            <w:vAlign w:val="center"/>
          </w:tcPr>
          <w:p w14:paraId="453EC1B9">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83" w:type="dxa"/>
            <w:tcBorders>
              <w:tl2br w:val="nil"/>
              <w:tr2bl w:val="nil"/>
            </w:tcBorders>
            <w:shd w:val="clear" w:color="auto" w:fill="auto"/>
            <w:vAlign w:val="center"/>
          </w:tcPr>
          <w:p w14:paraId="139AAF99">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高</w:t>
            </w:r>
          </w:p>
        </w:tc>
        <w:tc>
          <w:tcPr>
            <w:tcW w:w="371" w:type="dxa"/>
            <w:tcBorders>
              <w:tl2br w:val="nil"/>
              <w:tr2bl w:val="nil"/>
            </w:tcBorders>
            <w:shd w:val="clear" w:color="auto" w:fill="auto"/>
            <w:vAlign w:val="center"/>
          </w:tcPr>
          <w:p w14:paraId="304F4ECF">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中</w:t>
            </w:r>
          </w:p>
        </w:tc>
        <w:tc>
          <w:tcPr>
            <w:tcW w:w="625" w:type="dxa"/>
            <w:tcBorders>
              <w:tl2br w:val="nil"/>
              <w:tr2bl w:val="nil"/>
            </w:tcBorders>
            <w:shd w:val="clear" w:color="auto" w:fill="auto"/>
            <w:vAlign w:val="center"/>
          </w:tcPr>
          <w:p w14:paraId="6D8F26F3">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80</w:t>
            </w:r>
            <w:r>
              <w:rPr>
                <w:rFonts w:hint="eastAsia" w:ascii="Times New Roman" w:hAnsi="Times New Roman"/>
                <w:color w:val="auto"/>
                <w:sz w:val="16"/>
                <w:szCs w:val="16"/>
                <w:lang w:eastAsia="zh-CN"/>
              </w:rPr>
              <w:t>~</w:t>
            </w:r>
            <w:r>
              <w:rPr>
                <w:rFonts w:ascii="Times New Roman" w:hAnsi="Times New Roman"/>
                <w:color w:val="auto"/>
                <w:sz w:val="16"/>
                <w:szCs w:val="16"/>
              </w:rPr>
              <w:t>90</w:t>
            </w:r>
          </w:p>
        </w:tc>
        <w:tc>
          <w:tcPr>
            <w:tcW w:w="414" w:type="dxa"/>
            <w:tcBorders>
              <w:tl2br w:val="nil"/>
              <w:tr2bl w:val="nil"/>
            </w:tcBorders>
            <w:shd w:val="clear" w:color="auto" w:fill="auto"/>
            <w:vAlign w:val="center"/>
          </w:tcPr>
          <w:p w14:paraId="27D62A9F">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r>
      <w:tr w14:paraId="158FBE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64" w:type="dxa"/>
            <w:tcBorders>
              <w:tl2br w:val="nil"/>
              <w:tr2bl w:val="nil"/>
            </w:tcBorders>
            <w:shd w:val="clear" w:color="auto" w:fill="auto"/>
            <w:vAlign w:val="center"/>
          </w:tcPr>
          <w:p w14:paraId="1EA1EE6B">
            <w:pPr>
              <w:pStyle w:val="36"/>
              <w:spacing w:line="200" w:lineRule="exact"/>
              <w:ind w:firstLine="0" w:firstLineChars="0"/>
              <w:jc w:val="center"/>
              <w:rPr>
                <w:rFonts w:ascii="Times New Roman" w:hAnsi="Times New Roman"/>
                <w:color w:val="auto"/>
                <w:sz w:val="16"/>
                <w:szCs w:val="16"/>
                <w:lang w:eastAsia="zh-CN"/>
              </w:rPr>
            </w:pPr>
            <w:r>
              <w:rPr>
                <w:rFonts w:ascii="Times New Roman" w:hAnsi="Times New Roman"/>
                <w:color w:val="auto"/>
                <w:sz w:val="16"/>
                <w:szCs w:val="16"/>
              </w:rPr>
              <w:t>绿色屋</w:t>
            </w:r>
            <w:r>
              <w:rPr>
                <w:rFonts w:ascii="Times New Roman" w:hAnsi="Times New Roman"/>
                <w:color w:val="auto"/>
                <w:sz w:val="16"/>
                <w:szCs w:val="16"/>
                <w:lang w:eastAsia="zh-CN"/>
              </w:rPr>
              <w:t>面</w:t>
            </w:r>
          </w:p>
        </w:tc>
        <w:tc>
          <w:tcPr>
            <w:tcW w:w="343" w:type="dxa"/>
            <w:tcBorders>
              <w:tl2br w:val="nil"/>
              <w:tr2bl w:val="nil"/>
            </w:tcBorders>
            <w:shd w:val="clear" w:color="auto" w:fill="auto"/>
            <w:vAlign w:val="center"/>
          </w:tcPr>
          <w:p w14:paraId="45444C46">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61" w:type="dxa"/>
            <w:tcBorders>
              <w:tl2br w:val="nil"/>
              <w:tr2bl w:val="nil"/>
            </w:tcBorders>
            <w:shd w:val="clear" w:color="auto" w:fill="auto"/>
            <w:vAlign w:val="center"/>
          </w:tcPr>
          <w:p w14:paraId="682EE541">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80" w:type="dxa"/>
            <w:tcBorders>
              <w:tl2br w:val="nil"/>
              <w:tr2bl w:val="nil"/>
            </w:tcBorders>
            <w:shd w:val="clear" w:color="auto" w:fill="auto"/>
            <w:vAlign w:val="center"/>
          </w:tcPr>
          <w:p w14:paraId="6A1DE7EC">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39" w:type="dxa"/>
            <w:tcBorders>
              <w:tl2br w:val="nil"/>
              <w:tr2bl w:val="nil"/>
            </w:tcBorders>
            <w:shd w:val="clear" w:color="auto" w:fill="auto"/>
            <w:vAlign w:val="center"/>
          </w:tcPr>
          <w:p w14:paraId="18572580">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25" w:type="dxa"/>
            <w:tcBorders>
              <w:tl2br w:val="nil"/>
              <w:tr2bl w:val="nil"/>
            </w:tcBorders>
            <w:shd w:val="clear" w:color="auto" w:fill="auto"/>
            <w:vAlign w:val="center"/>
          </w:tcPr>
          <w:p w14:paraId="62464E07">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48" w:type="dxa"/>
            <w:tcBorders>
              <w:tl2br w:val="nil"/>
              <w:tr2bl w:val="nil"/>
            </w:tcBorders>
            <w:shd w:val="clear" w:color="auto" w:fill="auto"/>
            <w:vAlign w:val="center"/>
          </w:tcPr>
          <w:p w14:paraId="3E2C5B07">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66" w:type="dxa"/>
            <w:tcBorders>
              <w:tl2br w:val="nil"/>
              <w:tr2bl w:val="nil"/>
            </w:tcBorders>
            <w:shd w:val="clear" w:color="auto" w:fill="auto"/>
            <w:vAlign w:val="center"/>
          </w:tcPr>
          <w:p w14:paraId="46ACF861">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25" w:type="dxa"/>
            <w:tcBorders>
              <w:tl2br w:val="nil"/>
              <w:tr2bl w:val="nil"/>
            </w:tcBorders>
            <w:shd w:val="clear" w:color="auto" w:fill="auto"/>
            <w:vAlign w:val="center"/>
          </w:tcPr>
          <w:p w14:paraId="74C17D19">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37" w:type="dxa"/>
            <w:tcBorders>
              <w:tl2br w:val="nil"/>
              <w:tr2bl w:val="nil"/>
            </w:tcBorders>
            <w:shd w:val="clear" w:color="auto" w:fill="auto"/>
            <w:vAlign w:val="center"/>
          </w:tcPr>
          <w:p w14:paraId="3DE91C72">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32" w:type="dxa"/>
            <w:tcBorders>
              <w:tl2br w:val="nil"/>
              <w:tr2bl w:val="nil"/>
            </w:tcBorders>
            <w:shd w:val="clear" w:color="auto" w:fill="auto"/>
            <w:vAlign w:val="center"/>
          </w:tcPr>
          <w:p w14:paraId="32F51EB3">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83" w:type="dxa"/>
            <w:tcBorders>
              <w:tl2br w:val="nil"/>
              <w:tr2bl w:val="nil"/>
            </w:tcBorders>
            <w:shd w:val="clear" w:color="auto" w:fill="auto"/>
            <w:vAlign w:val="center"/>
          </w:tcPr>
          <w:p w14:paraId="00A79857">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高</w:t>
            </w:r>
          </w:p>
        </w:tc>
        <w:tc>
          <w:tcPr>
            <w:tcW w:w="371" w:type="dxa"/>
            <w:tcBorders>
              <w:tl2br w:val="nil"/>
              <w:tr2bl w:val="nil"/>
            </w:tcBorders>
            <w:shd w:val="clear" w:color="auto" w:fill="auto"/>
            <w:vAlign w:val="center"/>
          </w:tcPr>
          <w:p w14:paraId="388BF6E1">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中</w:t>
            </w:r>
          </w:p>
        </w:tc>
        <w:tc>
          <w:tcPr>
            <w:tcW w:w="625" w:type="dxa"/>
            <w:tcBorders>
              <w:tl2br w:val="nil"/>
              <w:tr2bl w:val="nil"/>
            </w:tcBorders>
            <w:shd w:val="clear" w:color="auto" w:fill="auto"/>
            <w:vAlign w:val="center"/>
          </w:tcPr>
          <w:p w14:paraId="6C8AF532">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70</w:t>
            </w:r>
            <w:r>
              <w:rPr>
                <w:rFonts w:hint="eastAsia" w:ascii="Times New Roman" w:hAnsi="Times New Roman"/>
                <w:color w:val="auto"/>
                <w:sz w:val="16"/>
                <w:szCs w:val="16"/>
                <w:lang w:eastAsia="zh-CN"/>
              </w:rPr>
              <w:t>~</w:t>
            </w:r>
            <w:r>
              <w:rPr>
                <w:rFonts w:ascii="Times New Roman" w:hAnsi="Times New Roman"/>
                <w:color w:val="auto"/>
                <w:sz w:val="16"/>
                <w:szCs w:val="16"/>
              </w:rPr>
              <w:t>80</w:t>
            </w:r>
          </w:p>
        </w:tc>
        <w:tc>
          <w:tcPr>
            <w:tcW w:w="414" w:type="dxa"/>
            <w:tcBorders>
              <w:tl2br w:val="nil"/>
              <w:tr2bl w:val="nil"/>
            </w:tcBorders>
            <w:shd w:val="clear" w:color="auto" w:fill="auto"/>
            <w:vAlign w:val="center"/>
          </w:tcPr>
          <w:p w14:paraId="29ED7434">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好</w:t>
            </w:r>
          </w:p>
        </w:tc>
      </w:tr>
      <w:tr w14:paraId="302991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64" w:type="dxa"/>
            <w:tcBorders>
              <w:tl2br w:val="nil"/>
              <w:tr2bl w:val="nil"/>
            </w:tcBorders>
            <w:shd w:val="clear" w:color="auto" w:fill="auto"/>
            <w:vAlign w:val="center"/>
          </w:tcPr>
          <w:p w14:paraId="468211B6">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下</w:t>
            </w:r>
            <w:r>
              <w:rPr>
                <w:rFonts w:hint="eastAsia" w:ascii="Times New Roman" w:hAnsi="Times New Roman"/>
                <w:color w:val="auto"/>
                <w:sz w:val="16"/>
                <w:szCs w:val="16"/>
                <w:lang w:eastAsia="zh-CN"/>
              </w:rPr>
              <w:t>沉</w:t>
            </w:r>
            <w:r>
              <w:rPr>
                <w:rFonts w:ascii="Times New Roman" w:hAnsi="Times New Roman"/>
                <w:color w:val="auto"/>
                <w:sz w:val="16"/>
                <w:szCs w:val="16"/>
              </w:rPr>
              <w:t>式</w:t>
            </w:r>
          </w:p>
          <w:p w14:paraId="06EE4E02">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绿地</w:t>
            </w:r>
          </w:p>
        </w:tc>
        <w:tc>
          <w:tcPr>
            <w:tcW w:w="343" w:type="dxa"/>
            <w:tcBorders>
              <w:tl2br w:val="nil"/>
              <w:tr2bl w:val="nil"/>
            </w:tcBorders>
            <w:shd w:val="clear" w:color="auto" w:fill="auto"/>
            <w:vAlign w:val="center"/>
          </w:tcPr>
          <w:p w14:paraId="7F3362DD">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61" w:type="dxa"/>
            <w:tcBorders>
              <w:tl2br w:val="nil"/>
              <w:tr2bl w:val="nil"/>
            </w:tcBorders>
            <w:shd w:val="clear" w:color="auto" w:fill="auto"/>
            <w:vAlign w:val="center"/>
          </w:tcPr>
          <w:p w14:paraId="7164A4B4">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80" w:type="dxa"/>
            <w:tcBorders>
              <w:tl2br w:val="nil"/>
              <w:tr2bl w:val="nil"/>
            </w:tcBorders>
            <w:shd w:val="clear" w:color="auto" w:fill="auto"/>
            <w:vAlign w:val="center"/>
          </w:tcPr>
          <w:p w14:paraId="3D0F874D">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39" w:type="dxa"/>
            <w:tcBorders>
              <w:tl2br w:val="nil"/>
              <w:tr2bl w:val="nil"/>
            </w:tcBorders>
            <w:shd w:val="clear" w:color="auto" w:fill="auto"/>
            <w:vAlign w:val="center"/>
          </w:tcPr>
          <w:p w14:paraId="17C65CD5">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25" w:type="dxa"/>
            <w:tcBorders>
              <w:tl2br w:val="nil"/>
              <w:tr2bl w:val="nil"/>
            </w:tcBorders>
            <w:shd w:val="clear" w:color="auto" w:fill="auto"/>
            <w:vAlign w:val="center"/>
          </w:tcPr>
          <w:p w14:paraId="2FE41246">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48" w:type="dxa"/>
            <w:tcBorders>
              <w:tl2br w:val="nil"/>
              <w:tr2bl w:val="nil"/>
            </w:tcBorders>
            <w:shd w:val="clear" w:color="auto" w:fill="auto"/>
            <w:vAlign w:val="center"/>
          </w:tcPr>
          <w:p w14:paraId="5B9DD86D">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66" w:type="dxa"/>
            <w:tcBorders>
              <w:tl2br w:val="nil"/>
              <w:tr2bl w:val="nil"/>
            </w:tcBorders>
            <w:shd w:val="clear" w:color="auto" w:fill="auto"/>
            <w:vAlign w:val="center"/>
          </w:tcPr>
          <w:p w14:paraId="5184B4FF">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25" w:type="dxa"/>
            <w:tcBorders>
              <w:tl2br w:val="nil"/>
              <w:tr2bl w:val="nil"/>
            </w:tcBorders>
            <w:shd w:val="clear" w:color="auto" w:fill="auto"/>
            <w:vAlign w:val="center"/>
          </w:tcPr>
          <w:p w14:paraId="6B208DF3">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37" w:type="dxa"/>
            <w:tcBorders>
              <w:tl2br w:val="nil"/>
              <w:tr2bl w:val="nil"/>
            </w:tcBorders>
            <w:shd w:val="clear" w:color="auto" w:fill="auto"/>
            <w:vAlign w:val="center"/>
          </w:tcPr>
          <w:p w14:paraId="5AF29205">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32" w:type="dxa"/>
            <w:tcBorders>
              <w:tl2br w:val="nil"/>
              <w:tr2bl w:val="nil"/>
            </w:tcBorders>
            <w:shd w:val="clear" w:color="auto" w:fill="auto"/>
            <w:vAlign w:val="center"/>
          </w:tcPr>
          <w:p w14:paraId="26D8B5A4">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83" w:type="dxa"/>
            <w:tcBorders>
              <w:tl2br w:val="nil"/>
              <w:tr2bl w:val="nil"/>
            </w:tcBorders>
            <w:shd w:val="clear" w:color="auto" w:fill="auto"/>
            <w:vAlign w:val="center"/>
          </w:tcPr>
          <w:p w14:paraId="62BD16AA">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低</w:t>
            </w:r>
          </w:p>
        </w:tc>
        <w:tc>
          <w:tcPr>
            <w:tcW w:w="371" w:type="dxa"/>
            <w:tcBorders>
              <w:tl2br w:val="nil"/>
              <w:tr2bl w:val="nil"/>
            </w:tcBorders>
            <w:shd w:val="clear" w:color="auto" w:fill="auto"/>
            <w:vAlign w:val="center"/>
          </w:tcPr>
          <w:p w14:paraId="0B1B598B">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低</w:t>
            </w:r>
          </w:p>
        </w:tc>
        <w:tc>
          <w:tcPr>
            <w:tcW w:w="625" w:type="dxa"/>
            <w:tcBorders>
              <w:tl2br w:val="nil"/>
              <w:tr2bl w:val="nil"/>
            </w:tcBorders>
            <w:shd w:val="clear" w:color="auto" w:fill="auto"/>
            <w:vAlign w:val="center"/>
          </w:tcPr>
          <w:p w14:paraId="3346DE8C">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70</w:t>
            </w:r>
            <w:r>
              <w:rPr>
                <w:rFonts w:hint="eastAsia" w:ascii="Times New Roman" w:hAnsi="Times New Roman"/>
                <w:color w:val="auto"/>
                <w:sz w:val="16"/>
                <w:szCs w:val="16"/>
                <w:lang w:eastAsia="zh-CN"/>
              </w:rPr>
              <w:t>~</w:t>
            </w:r>
            <w:r>
              <w:rPr>
                <w:rFonts w:ascii="Times New Roman" w:hAnsi="Times New Roman"/>
                <w:color w:val="auto"/>
                <w:sz w:val="16"/>
                <w:szCs w:val="16"/>
              </w:rPr>
              <w:t>80</w:t>
            </w:r>
          </w:p>
        </w:tc>
        <w:tc>
          <w:tcPr>
            <w:tcW w:w="414" w:type="dxa"/>
            <w:tcBorders>
              <w:tl2br w:val="nil"/>
              <w:tr2bl w:val="nil"/>
            </w:tcBorders>
            <w:shd w:val="clear" w:color="auto" w:fill="auto"/>
            <w:vAlign w:val="center"/>
          </w:tcPr>
          <w:p w14:paraId="40D46B6A">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一般</w:t>
            </w:r>
          </w:p>
        </w:tc>
      </w:tr>
      <w:tr w14:paraId="059883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64" w:type="dxa"/>
            <w:tcBorders>
              <w:tl2br w:val="nil"/>
              <w:tr2bl w:val="nil"/>
            </w:tcBorders>
            <w:shd w:val="clear" w:color="auto" w:fill="auto"/>
            <w:vAlign w:val="center"/>
          </w:tcPr>
          <w:p w14:paraId="45AFA8B9">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简易生物滞留设施</w:t>
            </w:r>
          </w:p>
        </w:tc>
        <w:tc>
          <w:tcPr>
            <w:tcW w:w="343" w:type="dxa"/>
            <w:tcBorders>
              <w:tl2br w:val="nil"/>
              <w:tr2bl w:val="nil"/>
            </w:tcBorders>
            <w:shd w:val="clear" w:color="auto" w:fill="auto"/>
            <w:vAlign w:val="center"/>
          </w:tcPr>
          <w:p w14:paraId="7EE88FBA">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61" w:type="dxa"/>
            <w:tcBorders>
              <w:tl2br w:val="nil"/>
              <w:tr2bl w:val="nil"/>
            </w:tcBorders>
            <w:shd w:val="clear" w:color="auto" w:fill="auto"/>
            <w:vAlign w:val="center"/>
          </w:tcPr>
          <w:p w14:paraId="3ADEE08F">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80" w:type="dxa"/>
            <w:tcBorders>
              <w:tl2br w:val="nil"/>
              <w:tr2bl w:val="nil"/>
            </w:tcBorders>
            <w:shd w:val="clear" w:color="auto" w:fill="auto"/>
            <w:vAlign w:val="center"/>
          </w:tcPr>
          <w:p w14:paraId="1359AFE2">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39" w:type="dxa"/>
            <w:tcBorders>
              <w:tl2br w:val="nil"/>
              <w:tr2bl w:val="nil"/>
            </w:tcBorders>
            <w:shd w:val="clear" w:color="auto" w:fill="auto"/>
            <w:vAlign w:val="center"/>
          </w:tcPr>
          <w:p w14:paraId="72BD3416">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25" w:type="dxa"/>
            <w:tcBorders>
              <w:tl2br w:val="nil"/>
              <w:tr2bl w:val="nil"/>
            </w:tcBorders>
            <w:shd w:val="clear" w:color="auto" w:fill="auto"/>
            <w:vAlign w:val="center"/>
          </w:tcPr>
          <w:p w14:paraId="5F8418AA">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48" w:type="dxa"/>
            <w:tcBorders>
              <w:tl2br w:val="nil"/>
              <w:tr2bl w:val="nil"/>
            </w:tcBorders>
            <w:shd w:val="clear" w:color="auto" w:fill="auto"/>
            <w:vAlign w:val="center"/>
          </w:tcPr>
          <w:p w14:paraId="69B32884">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66" w:type="dxa"/>
            <w:tcBorders>
              <w:tl2br w:val="nil"/>
              <w:tr2bl w:val="nil"/>
            </w:tcBorders>
            <w:shd w:val="clear" w:color="auto" w:fill="auto"/>
            <w:vAlign w:val="center"/>
          </w:tcPr>
          <w:p w14:paraId="19264C56">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25" w:type="dxa"/>
            <w:tcBorders>
              <w:tl2br w:val="nil"/>
              <w:tr2bl w:val="nil"/>
            </w:tcBorders>
            <w:shd w:val="clear" w:color="auto" w:fill="auto"/>
            <w:vAlign w:val="center"/>
          </w:tcPr>
          <w:p w14:paraId="6D4B46CC">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37" w:type="dxa"/>
            <w:tcBorders>
              <w:tl2br w:val="nil"/>
              <w:tr2bl w:val="nil"/>
            </w:tcBorders>
            <w:shd w:val="clear" w:color="auto" w:fill="auto"/>
            <w:vAlign w:val="center"/>
          </w:tcPr>
          <w:p w14:paraId="7BE7EBDA">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32" w:type="dxa"/>
            <w:tcBorders>
              <w:tl2br w:val="nil"/>
              <w:tr2bl w:val="nil"/>
            </w:tcBorders>
            <w:shd w:val="clear" w:color="auto" w:fill="auto"/>
            <w:vAlign w:val="center"/>
          </w:tcPr>
          <w:p w14:paraId="0B501232">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83" w:type="dxa"/>
            <w:tcBorders>
              <w:tl2br w:val="nil"/>
              <w:tr2bl w:val="nil"/>
            </w:tcBorders>
            <w:shd w:val="clear" w:color="auto" w:fill="auto"/>
            <w:vAlign w:val="center"/>
          </w:tcPr>
          <w:p w14:paraId="19D6AF5B">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低</w:t>
            </w:r>
          </w:p>
        </w:tc>
        <w:tc>
          <w:tcPr>
            <w:tcW w:w="371" w:type="dxa"/>
            <w:tcBorders>
              <w:tl2br w:val="nil"/>
              <w:tr2bl w:val="nil"/>
            </w:tcBorders>
            <w:shd w:val="clear" w:color="auto" w:fill="auto"/>
            <w:vAlign w:val="center"/>
          </w:tcPr>
          <w:p w14:paraId="5C11E975">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低</w:t>
            </w:r>
          </w:p>
        </w:tc>
        <w:tc>
          <w:tcPr>
            <w:tcW w:w="625" w:type="dxa"/>
            <w:tcBorders>
              <w:tl2br w:val="nil"/>
              <w:tr2bl w:val="nil"/>
            </w:tcBorders>
            <w:shd w:val="clear" w:color="auto" w:fill="auto"/>
            <w:vAlign w:val="center"/>
          </w:tcPr>
          <w:p w14:paraId="36361E92">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70</w:t>
            </w:r>
            <w:r>
              <w:rPr>
                <w:rFonts w:hint="eastAsia" w:ascii="Times New Roman" w:hAnsi="Times New Roman"/>
                <w:color w:val="auto"/>
                <w:sz w:val="16"/>
                <w:szCs w:val="16"/>
                <w:lang w:eastAsia="zh-CN"/>
              </w:rPr>
              <w:t>~</w:t>
            </w:r>
            <w:r>
              <w:rPr>
                <w:rFonts w:ascii="Times New Roman" w:hAnsi="Times New Roman"/>
                <w:color w:val="auto"/>
                <w:sz w:val="16"/>
                <w:szCs w:val="16"/>
              </w:rPr>
              <w:t>80</w:t>
            </w:r>
          </w:p>
        </w:tc>
        <w:tc>
          <w:tcPr>
            <w:tcW w:w="414" w:type="dxa"/>
            <w:tcBorders>
              <w:tl2br w:val="nil"/>
              <w:tr2bl w:val="nil"/>
            </w:tcBorders>
            <w:shd w:val="clear" w:color="auto" w:fill="auto"/>
            <w:vAlign w:val="center"/>
          </w:tcPr>
          <w:p w14:paraId="553FA48C">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好</w:t>
            </w:r>
          </w:p>
        </w:tc>
      </w:tr>
      <w:tr w14:paraId="3B1997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64" w:type="dxa"/>
            <w:tcBorders>
              <w:tl2br w:val="nil"/>
              <w:tr2bl w:val="nil"/>
            </w:tcBorders>
            <w:shd w:val="clear" w:color="auto" w:fill="auto"/>
            <w:vAlign w:val="center"/>
          </w:tcPr>
          <w:p w14:paraId="46E93F2D">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复杂生物滞留设施</w:t>
            </w:r>
          </w:p>
        </w:tc>
        <w:tc>
          <w:tcPr>
            <w:tcW w:w="343" w:type="dxa"/>
            <w:tcBorders>
              <w:tl2br w:val="nil"/>
              <w:tr2bl w:val="nil"/>
            </w:tcBorders>
            <w:shd w:val="clear" w:color="auto" w:fill="auto"/>
            <w:vAlign w:val="center"/>
          </w:tcPr>
          <w:p w14:paraId="7D2981ED">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61" w:type="dxa"/>
            <w:tcBorders>
              <w:tl2br w:val="nil"/>
              <w:tr2bl w:val="nil"/>
            </w:tcBorders>
            <w:shd w:val="clear" w:color="auto" w:fill="auto"/>
            <w:vAlign w:val="center"/>
          </w:tcPr>
          <w:p w14:paraId="3C6A6678">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80" w:type="dxa"/>
            <w:tcBorders>
              <w:tl2br w:val="nil"/>
              <w:tr2bl w:val="nil"/>
            </w:tcBorders>
            <w:shd w:val="clear" w:color="auto" w:fill="auto"/>
            <w:vAlign w:val="center"/>
          </w:tcPr>
          <w:p w14:paraId="58E9EFB8">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39" w:type="dxa"/>
            <w:tcBorders>
              <w:tl2br w:val="nil"/>
              <w:tr2bl w:val="nil"/>
            </w:tcBorders>
            <w:shd w:val="clear" w:color="auto" w:fill="auto"/>
            <w:vAlign w:val="center"/>
          </w:tcPr>
          <w:p w14:paraId="219E55CA">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25" w:type="dxa"/>
            <w:tcBorders>
              <w:tl2br w:val="nil"/>
              <w:tr2bl w:val="nil"/>
            </w:tcBorders>
            <w:shd w:val="clear" w:color="auto" w:fill="auto"/>
            <w:vAlign w:val="center"/>
          </w:tcPr>
          <w:p w14:paraId="524DE818">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48" w:type="dxa"/>
            <w:tcBorders>
              <w:tl2br w:val="nil"/>
              <w:tr2bl w:val="nil"/>
            </w:tcBorders>
            <w:shd w:val="clear" w:color="auto" w:fill="auto"/>
            <w:vAlign w:val="center"/>
          </w:tcPr>
          <w:p w14:paraId="11CDC606">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66" w:type="dxa"/>
            <w:tcBorders>
              <w:tl2br w:val="nil"/>
              <w:tr2bl w:val="nil"/>
            </w:tcBorders>
            <w:shd w:val="clear" w:color="auto" w:fill="auto"/>
            <w:vAlign w:val="center"/>
          </w:tcPr>
          <w:p w14:paraId="1E329DD6">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25" w:type="dxa"/>
            <w:tcBorders>
              <w:tl2br w:val="nil"/>
              <w:tr2bl w:val="nil"/>
            </w:tcBorders>
            <w:shd w:val="clear" w:color="auto" w:fill="auto"/>
            <w:vAlign w:val="center"/>
          </w:tcPr>
          <w:p w14:paraId="16DDE36D">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24"/>
                <w:szCs w:val="24"/>
              </w:rPr>
              <w:t>●</w:t>
            </w:r>
          </w:p>
        </w:tc>
        <w:tc>
          <w:tcPr>
            <w:tcW w:w="337" w:type="dxa"/>
            <w:tcBorders>
              <w:tl2br w:val="nil"/>
              <w:tr2bl w:val="nil"/>
            </w:tcBorders>
            <w:shd w:val="clear" w:color="auto" w:fill="auto"/>
            <w:vAlign w:val="center"/>
          </w:tcPr>
          <w:p w14:paraId="596A876A">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32" w:type="dxa"/>
            <w:tcBorders>
              <w:tl2br w:val="nil"/>
              <w:tr2bl w:val="nil"/>
            </w:tcBorders>
            <w:shd w:val="clear" w:color="auto" w:fill="auto"/>
            <w:vAlign w:val="center"/>
          </w:tcPr>
          <w:p w14:paraId="66D9DDE6">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83" w:type="dxa"/>
            <w:tcBorders>
              <w:tl2br w:val="nil"/>
              <w:tr2bl w:val="nil"/>
            </w:tcBorders>
            <w:shd w:val="clear" w:color="auto" w:fill="auto"/>
            <w:vAlign w:val="center"/>
          </w:tcPr>
          <w:p w14:paraId="4F22AC14">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中</w:t>
            </w:r>
          </w:p>
        </w:tc>
        <w:tc>
          <w:tcPr>
            <w:tcW w:w="371" w:type="dxa"/>
            <w:tcBorders>
              <w:tl2br w:val="nil"/>
              <w:tr2bl w:val="nil"/>
            </w:tcBorders>
            <w:shd w:val="clear" w:color="auto" w:fill="auto"/>
            <w:vAlign w:val="center"/>
          </w:tcPr>
          <w:p w14:paraId="003047D9">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低</w:t>
            </w:r>
          </w:p>
        </w:tc>
        <w:tc>
          <w:tcPr>
            <w:tcW w:w="625" w:type="dxa"/>
            <w:tcBorders>
              <w:tl2br w:val="nil"/>
              <w:tr2bl w:val="nil"/>
            </w:tcBorders>
            <w:shd w:val="clear" w:color="auto" w:fill="auto"/>
            <w:vAlign w:val="center"/>
          </w:tcPr>
          <w:p w14:paraId="5740F55F">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70</w:t>
            </w:r>
            <w:r>
              <w:rPr>
                <w:rFonts w:hint="eastAsia" w:ascii="Times New Roman" w:hAnsi="Times New Roman"/>
                <w:color w:val="auto"/>
                <w:sz w:val="16"/>
                <w:szCs w:val="16"/>
                <w:lang w:eastAsia="zh-CN"/>
              </w:rPr>
              <w:t>~</w:t>
            </w:r>
            <w:r>
              <w:rPr>
                <w:rFonts w:ascii="Times New Roman" w:hAnsi="Times New Roman"/>
                <w:color w:val="auto"/>
                <w:sz w:val="16"/>
                <w:szCs w:val="16"/>
              </w:rPr>
              <w:t>95</w:t>
            </w:r>
          </w:p>
        </w:tc>
        <w:tc>
          <w:tcPr>
            <w:tcW w:w="414" w:type="dxa"/>
            <w:tcBorders>
              <w:tl2br w:val="nil"/>
              <w:tr2bl w:val="nil"/>
            </w:tcBorders>
            <w:shd w:val="clear" w:color="auto" w:fill="auto"/>
            <w:vAlign w:val="center"/>
          </w:tcPr>
          <w:p w14:paraId="7212176D">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好</w:t>
            </w:r>
          </w:p>
        </w:tc>
      </w:tr>
      <w:tr w14:paraId="36F8AF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64" w:type="dxa"/>
            <w:tcBorders>
              <w:tl2br w:val="nil"/>
              <w:tr2bl w:val="nil"/>
            </w:tcBorders>
            <w:shd w:val="clear" w:color="auto" w:fill="auto"/>
            <w:vAlign w:val="center"/>
          </w:tcPr>
          <w:p w14:paraId="5FDAA5AC">
            <w:pPr>
              <w:pStyle w:val="36"/>
              <w:spacing w:line="200" w:lineRule="exact"/>
              <w:ind w:firstLine="0" w:firstLineChars="0"/>
              <w:jc w:val="center"/>
              <w:rPr>
                <w:rFonts w:ascii="Times New Roman" w:hAnsi="Times New Roman"/>
                <w:color w:val="auto"/>
                <w:sz w:val="16"/>
                <w:szCs w:val="16"/>
                <w:lang w:eastAsia="zh-CN"/>
              </w:rPr>
            </w:pPr>
            <w:r>
              <w:rPr>
                <w:rFonts w:ascii="Times New Roman" w:hAnsi="Times New Roman"/>
                <w:color w:val="auto"/>
                <w:sz w:val="16"/>
                <w:szCs w:val="16"/>
                <w:lang w:eastAsia="zh-CN"/>
              </w:rPr>
              <w:t>渗透塘</w:t>
            </w:r>
          </w:p>
        </w:tc>
        <w:tc>
          <w:tcPr>
            <w:tcW w:w="343" w:type="dxa"/>
            <w:tcBorders>
              <w:tl2br w:val="nil"/>
              <w:tr2bl w:val="nil"/>
            </w:tcBorders>
            <w:shd w:val="clear" w:color="auto" w:fill="auto"/>
            <w:vAlign w:val="center"/>
          </w:tcPr>
          <w:p w14:paraId="62129B70">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61" w:type="dxa"/>
            <w:tcBorders>
              <w:tl2br w:val="nil"/>
              <w:tr2bl w:val="nil"/>
            </w:tcBorders>
            <w:shd w:val="clear" w:color="auto" w:fill="auto"/>
            <w:vAlign w:val="center"/>
          </w:tcPr>
          <w:p w14:paraId="7EE1FD5D">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80" w:type="dxa"/>
            <w:tcBorders>
              <w:tl2br w:val="nil"/>
              <w:tr2bl w:val="nil"/>
            </w:tcBorders>
            <w:shd w:val="clear" w:color="auto" w:fill="auto"/>
            <w:vAlign w:val="center"/>
          </w:tcPr>
          <w:p w14:paraId="3EC1C548">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39" w:type="dxa"/>
            <w:tcBorders>
              <w:tl2br w:val="nil"/>
              <w:tr2bl w:val="nil"/>
            </w:tcBorders>
            <w:shd w:val="clear" w:color="auto" w:fill="auto"/>
            <w:vAlign w:val="center"/>
          </w:tcPr>
          <w:p w14:paraId="2ABA3599">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25" w:type="dxa"/>
            <w:tcBorders>
              <w:tl2br w:val="nil"/>
              <w:tr2bl w:val="nil"/>
            </w:tcBorders>
            <w:shd w:val="clear" w:color="auto" w:fill="auto"/>
            <w:vAlign w:val="center"/>
          </w:tcPr>
          <w:p w14:paraId="44A6EB46">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48" w:type="dxa"/>
            <w:tcBorders>
              <w:tl2br w:val="nil"/>
              <w:tr2bl w:val="nil"/>
            </w:tcBorders>
            <w:shd w:val="clear" w:color="auto" w:fill="auto"/>
            <w:vAlign w:val="center"/>
          </w:tcPr>
          <w:p w14:paraId="529CBB37">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66" w:type="dxa"/>
            <w:tcBorders>
              <w:tl2br w:val="nil"/>
              <w:tr2bl w:val="nil"/>
            </w:tcBorders>
            <w:shd w:val="clear" w:color="auto" w:fill="auto"/>
            <w:vAlign w:val="center"/>
          </w:tcPr>
          <w:p w14:paraId="61C6FE33">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25" w:type="dxa"/>
            <w:tcBorders>
              <w:tl2br w:val="nil"/>
              <w:tr2bl w:val="nil"/>
            </w:tcBorders>
            <w:shd w:val="clear" w:color="auto" w:fill="auto"/>
            <w:vAlign w:val="center"/>
          </w:tcPr>
          <w:p w14:paraId="2A12E6D6">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37" w:type="dxa"/>
            <w:tcBorders>
              <w:tl2br w:val="nil"/>
              <w:tr2bl w:val="nil"/>
            </w:tcBorders>
            <w:shd w:val="clear" w:color="auto" w:fill="auto"/>
            <w:vAlign w:val="center"/>
          </w:tcPr>
          <w:p w14:paraId="322E6055">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32" w:type="dxa"/>
            <w:tcBorders>
              <w:tl2br w:val="nil"/>
              <w:tr2bl w:val="nil"/>
            </w:tcBorders>
            <w:shd w:val="clear" w:color="auto" w:fill="auto"/>
            <w:vAlign w:val="center"/>
          </w:tcPr>
          <w:p w14:paraId="38326662">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83" w:type="dxa"/>
            <w:tcBorders>
              <w:tl2br w:val="nil"/>
              <w:tr2bl w:val="nil"/>
            </w:tcBorders>
            <w:shd w:val="clear" w:color="auto" w:fill="auto"/>
            <w:vAlign w:val="center"/>
          </w:tcPr>
          <w:p w14:paraId="008E9EB6">
            <w:pPr>
              <w:pStyle w:val="36"/>
              <w:spacing w:line="200" w:lineRule="exact"/>
              <w:ind w:firstLine="0" w:firstLineChars="0"/>
              <w:jc w:val="center"/>
              <w:rPr>
                <w:rFonts w:ascii="Times New Roman" w:hAnsi="Times New Roman"/>
                <w:color w:val="auto"/>
                <w:sz w:val="16"/>
                <w:szCs w:val="16"/>
                <w:lang w:eastAsia="zh-CN"/>
              </w:rPr>
            </w:pPr>
            <w:r>
              <w:rPr>
                <w:rFonts w:ascii="Times New Roman" w:hAnsi="Times New Roman"/>
                <w:color w:val="auto"/>
                <w:sz w:val="16"/>
                <w:szCs w:val="16"/>
                <w:lang w:eastAsia="zh-CN"/>
              </w:rPr>
              <w:t>中</w:t>
            </w:r>
          </w:p>
        </w:tc>
        <w:tc>
          <w:tcPr>
            <w:tcW w:w="371" w:type="dxa"/>
            <w:tcBorders>
              <w:tl2br w:val="nil"/>
              <w:tr2bl w:val="nil"/>
            </w:tcBorders>
            <w:shd w:val="clear" w:color="auto" w:fill="auto"/>
            <w:vAlign w:val="center"/>
          </w:tcPr>
          <w:p w14:paraId="7A6B6F2D">
            <w:pPr>
              <w:pStyle w:val="36"/>
              <w:spacing w:line="200" w:lineRule="exact"/>
              <w:ind w:firstLine="0" w:firstLineChars="0"/>
              <w:jc w:val="center"/>
              <w:rPr>
                <w:rFonts w:ascii="Times New Roman" w:hAnsi="Times New Roman"/>
                <w:color w:val="auto"/>
                <w:sz w:val="16"/>
                <w:szCs w:val="16"/>
                <w:lang w:eastAsia="zh-CN"/>
              </w:rPr>
            </w:pPr>
            <w:r>
              <w:rPr>
                <w:rFonts w:ascii="Times New Roman" w:hAnsi="Times New Roman"/>
                <w:color w:val="auto"/>
                <w:sz w:val="16"/>
                <w:szCs w:val="16"/>
                <w:lang w:eastAsia="zh-CN"/>
              </w:rPr>
              <w:t>中</w:t>
            </w:r>
          </w:p>
        </w:tc>
        <w:tc>
          <w:tcPr>
            <w:tcW w:w="625" w:type="dxa"/>
            <w:tcBorders>
              <w:tl2br w:val="nil"/>
              <w:tr2bl w:val="nil"/>
            </w:tcBorders>
            <w:shd w:val="clear" w:color="auto" w:fill="auto"/>
            <w:vAlign w:val="center"/>
          </w:tcPr>
          <w:p w14:paraId="069500FF">
            <w:pPr>
              <w:pStyle w:val="36"/>
              <w:spacing w:line="200" w:lineRule="exact"/>
              <w:ind w:firstLine="0" w:firstLineChars="0"/>
              <w:jc w:val="center"/>
              <w:rPr>
                <w:rFonts w:ascii="Times New Roman" w:hAnsi="Times New Roman"/>
                <w:color w:val="auto"/>
                <w:sz w:val="16"/>
                <w:szCs w:val="16"/>
                <w:lang w:eastAsia="zh-CN"/>
              </w:rPr>
            </w:pPr>
            <w:r>
              <w:rPr>
                <w:rFonts w:ascii="Times New Roman" w:hAnsi="Times New Roman"/>
                <w:color w:val="auto"/>
                <w:sz w:val="16"/>
                <w:szCs w:val="16"/>
                <w:lang w:eastAsia="zh-CN"/>
              </w:rPr>
              <w:t>70</w:t>
            </w:r>
            <w:r>
              <w:rPr>
                <w:rFonts w:hint="eastAsia" w:ascii="Times New Roman" w:hAnsi="Times New Roman"/>
                <w:color w:val="auto"/>
                <w:sz w:val="16"/>
                <w:szCs w:val="16"/>
                <w:lang w:eastAsia="zh-CN"/>
              </w:rPr>
              <w:t>~</w:t>
            </w:r>
            <w:r>
              <w:rPr>
                <w:rFonts w:ascii="Times New Roman" w:hAnsi="Times New Roman"/>
                <w:color w:val="auto"/>
                <w:sz w:val="16"/>
                <w:szCs w:val="16"/>
                <w:lang w:eastAsia="zh-CN"/>
              </w:rPr>
              <w:t>80</w:t>
            </w:r>
          </w:p>
        </w:tc>
        <w:tc>
          <w:tcPr>
            <w:tcW w:w="414" w:type="dxa"/>
            <w:tcBorders>
              <w:tl2br w:val="nil"/>
              <w:tr2bl w:val="nil"/>
            </w:tcBorders>
            <w:shd w:val="clear" w:color="auto" w:fill="auto"/>
            <w:vAlign w:val="center"/>
          </w:tcPr>
          <w:p w14:paraId="1D53E804">
            <w:pPr>
              <w:pStyle w:val="36"/>
              <w:spacing w:line="200" w:lineRule="exact"/>
              <w:ind w:firstLine="0" w:firstLineChars="0"/>
              <w:jc w:val="center"/>
              <w:rPr>
                <w:rFonts w:ascii="Times New Roman" w:hAnsi="Times New Roman"/>
                <w:color w:val="auto"/>
                <w:sz w:val="16"/>
                <w:szCs w:val="16"/>
                <w:lang w:eastAsia="zh-CN"/>
              </w:rPr>
            </w:pPr>
            <w:r>
              <w:rPr>
                <w:rFonts w:ascii="Times New Roman" w:hAnsi="Times New Roman"/>
                <w:color w:val="auto"/>
                <w:sz w:val="16"/>
                <w:szCs w:val="16"/>
                <w:lang w:eastAsia="zh-CN"/>
              </w:rPr>
              <w:t>一般</w:t>
            </w:r>
          </w:p>
        </w:tc>
      </w:tr>
      <w:tr w14:paraId="0E83D1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64" w:type="dxa"/>
            <w:tcBorders>
              <w:tl2br w:val="nil"/>
              <w:tr2bl w:val="nil"/>
            </w:tcBorders>
            <w:shd w:val="clear" w:color="auto" w:fill="auto"/>
            <w:vAlign w:val="center"/>
          </w:tcPr>
          <w:p w14:paraId="7D7E31B4">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渗井</w:t>
            </w:r>
          </w:p>
        </w:tc>
        <w:tc>
          <w:tcPr>
            <w:tcW w:w="343" w:type="dxa"/>
            <w:tcBorders>
              <w:tl2br w:val="nil"/>
              <w:tr2bl w:val="nil"/>
            </w:tcBorders>
            <w:shd w:val="clear" w:color="auto" w:fill="auto"/>
            <w:vAlign w:val="center"/>
          </w:tcPr>
          <w:p w14:paraId="6D45B07D">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61" w:type="dxa"/>
            <w:tcBorders>
              <w:tl2br w:val="nil"/>
              <w:tr2bl w:val="nil"/>
            </w:tcBorders>
            <w:shd w:val="clear" w:color="auto" w:fill="auto"/>
            <w:vAlign w:val="center"/>
          </w:tcPr>
          <w:p w14:paraId="25908D0B">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80" w:type="dxa"/>
            <w:tcBorders>
              <w:tl2br w:val="nil"/>
              <w:tr2bl w:val="nil"/>
            </w:tcBorders>
            <w:shd w:val="clear" w:color="auto" w:fill="auto"/>
            <w:vAlign w:val="center"/>
          </w:tcPr>
          <w:p w14:paraId="357FAC8C">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39" w:type="dxa"/>
            <w:tcBorders>
              <w:tl2br w:val="nil"/>
              <w:tr2bl w:val="nil"/>
            </w:tcBorders>
            <w:shd w:val="clear" w:color="auto" w:fill="auto"/>
            <w:vAlign w:val="center"/>
          </w:tcPr>
          <w:p w14:paraId="7E0B509F">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25" w:type="dxa"/>
            <w:tcBorders>
              <w:tl2br w:val="nil"/>
              <w:tr2bl w:val="nil"/>
            </w:tcBorders>
            <w:shd w:val="clear" w:color="auto" w:fill="auto"/>
            <w:vAlign w:val="center"/>
          </w:tcPr>
          <w:p w14:paraId="1320D4D5">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48" w:type="dxa"/>
            <w:tcBorders>
              <w:tl2br w:val="nil"/>
              <w:tr2bl w:val="nil"/>
            </w:tcBorders>
            <w:shd w:val="clear" w:color="auto" w:fill="auto"/>
            <w:vAlign w:val="center"/>
          </w:tcPr>
          <w:p w14:paraId="6D91A699">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66" w:type="dxa"/>
            <w:tcBorders>
              <w:tl2br w:val="nil"/>
              <w:tr2bl w:val="nil"/>
            </w:tcBorders>
            <w:shd w:val="clear" w:color="auto" w:fill="auto"/>
            <w:vAlign w:val="center"/>
          </w:tcPr>
          <w:p w14:paraId="07B136C5">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25" w:type="dxa"/>
            <w:tcBorders>
              <w:tl2br w:val="nil"/>
              <w:tr2bl w:val="nil"/>
            </w:tcBorders>
            <w:shd w:val="clear" w:color="auto" w:fill="auto"/>
            <w:vAlign w:val="center"/>
          </w:tcPr>
          <w:p w14:paraId="348EC85B">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37" w:type="dxa"/>
            <w:tcBorders>
              <w:tl2br w:val="nil"/>
              <w:tr2bl w:val="nil"/>
            </w:tcBorders>
            <w:shd w:val="clear" w:color="auto" w:fill="auto"/>
            <w:vAlign w:val="center"/>
          </w:tcPr>
          <w:p w14:paraId="64A92C04">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32" w:type="dxa"/>
            <w:tcBorders>
              <w:tl2br w:val="nil"/>
              <w:tr2bl w:val="nil"/>
            </w:tcBorders>
            <w:shd w:val="clear" w:color="auto" w:fill="auto"/>
            <w:vAlign w:val="center"/>
          </w:tcPr>
          <w:p w14:paraId="490A70F1">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83" w:type="dxa"/>
            <w:tcBorders>
              <w:tl2br w:val="nil"/>
              <w:tr2bl w:val="nil"/>
            </w:tcBorders>
            <w:shd w:val="clear" w:color="auto" w:fill="auto"/>
            <w:vAlign w:val="center"/>
          </w:tcPr>
          <w:p w14:paraId="309B9F13">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低</w:t>
            </w:r>
          </w:p>
        </w:tc>
        <w:tc>
          <w:tcPr>
            <w:tcW w:w="371" w:type="dxa"/>
            <w:tcBorders>
              <w:tl2br w:val="nil"/>
              <w:tr2bl w:val="nil"/>
            </w:tcBorders>
            <w:shd w:val="clear" w:color="auto" w:fill="auto"/>
            <w:vAlign w:val="center"/>
          </w:tcPr>
          <w:p w14:paraId="5D32675B">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低</w:t>
            </w:r>
          </w:p>
        </w:tc>
        <w:tc>
          <w:tcPr>
            <w:tcW w:w="625" w:type="dxa"/>
            <w:tcBorders>
              <w:tl2br w:val="nil"/>
              <w:tr2bl w:val="nil"/>
            </w:tcBorders>
            <w:shd w:val="clear" w:color="auto" w:fill="auto"/>
            <w:vAlign w:val="center"/>
          </w:tcPr>
          <w:p w14:paraId="71B3E486">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414" w:type="dxa"/>
            <w:tcBorders>
              <w:tl2br w:val="nil"/>
              <w:tr2bl w:val="nil"/>
            </w:tcBorders>
            <w:shd w:val="clear" w:color="auto" w:fill="auto"/>
            <w:vAlign w:val="center"/>
          </w:tcPr>
          <w:p w14:paraId="1D52DA0C">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r>
      <w:tr w14:paraId="0E3798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64" w:type="dxa"/>
            <w:tcBorders>
              <w:tl2br w:val="nil"/>
              <w:tr2bl w:val="nil"/>
            </w:tcBorders>
            <w:shd w:val="clear" w:color="auto" w:fill="auto"/>
            <w:vAlign w:val="center"/>
          </w:tcPr>
          <w:p w14:paraId="720739D6">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雨水湿地</w:t>
            </w:r>
          </w:p>
        </w:tc>
        <w:tc>
          <w:tcPr>
            <w:tcW w:w="343" w:type="dxa"/>
            <w:tcBorders>
              <w:tl2br w:val="nil"/>
              <w:tr2bl w:val="nil"/>
            </w:tcBorders>
            <w:shd w:val="clear" w:color="auto" w:fill="auto"/>
            <w:vAlign w:val="center"/>
          </w:tcPr>
          <w:p w14:paraId="1A42B9C2">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61" w:type="dxa"/>
            <w:tcBorders>
              <w:tl2br w:val="nil"/>
              <w:tr2bl w:val="nil"/>
            </w:tcBorders>
            <w:shd w:val="clear" w:color="auto" w:fill="auto"/>
            <w:vAlign w:val="center"/>
          </w:tcPr>
          <w:p w14:paraId="0CDD1A6D">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80" w:type="dxa"/>
            <w:tcBorders>
              <w:tl2br w:val="nil"/>
              <w:tr2bl w:val="nil"/>
            </w:tcBorders>
            <w:shd w:val="clear" w:color="auto" w:fill="auto"/>
            <w:vAlign w:val="center"/>
          </w:tcPr>
          <w:p w14:paraId="194B7E00">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39" w:type="dxa"/>
            <w:tcBorders>
              <w:tl2br w:val="nil"/>
              <w:tr2bl w:val="nil"/>
            </w:tcBorders>
            <w:shd w:val="clear" w:color="auto" w:fill="auto"/>
            <w:vAlign w:val="center"/>
          </w:tcPr>
          <w:p w14:paraId="002D7489">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25" w:type="dxa"/>
            <w:tcBorders>
              <w:tl2br w:val="nil"/>
              <w:tr2bl w:val="nil"/>
            </w:tcBorders>
            <w:shd w:val="clear" w:color="auto" w:fill="auto"/>
            <w:vAlign w:val="center"/>
          </w:tcPr>
          <w:p w14:paraId="6ADC5786">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48" w:type="dxa"/>
            <w:tcBorders>
              <w:tl2br w:val="nil"/>
              <w:tr2bl w:val="nil"/>
            </w:tcBorders>
            <w:shd w:val="clear" w:color="auto" w:fill="auto"/>
            <w:vAlign w:val="center"/>
          </w:tcPr>
          <w:p w14:paraId="2216B2E2">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66" w:type="dxa"/>
            <w:tcBorders>
              <w:tl2br w:val="nil"/>
              <w:tr2bl w:val="nil"/>
            </w:tcBorders>
            <w:shd w:val="clear" w:color="auto" w:fill="auto"/>
            <w:vAlign w:val="center"/>
          </w:tcPr>
          <w:p w14:paraId="5BD94C0F">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25" w:type="dxa"/>
            <w:tcBorders>
              <w:tl2br w:val="nil"/>
              <w:tr2bl w:val="nil"/>
            </w:tcBorders>
            <w:shd w:val="clear" w:color="auto" w:fill="auto"/>
            <w:vAlign w:val="center"/>
          </w:tcPr>
          <w:p w14:paraId="3A47D1FD">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24"/>
                <w:szCs w:val="24"/>
              </w:rPr>
              <w:t>●</w:t>
            </w:r>
          </w:p>
        </w:tc>
        <w:tc>
          <w:tcPr>
            <w:tcW w:w="337" w:type="dxa"/>
            <w:tcBorders>
              <w:tl2br w:val="nil"/>
              <w:tr2bl w:val="nil"/>
            </w:tcBorders>
            <w:shd w:val="clear" w:color="auto" w:fill="auto"/>
            <w:vAlign w:val="center"/>
          </w:tcPr>
          <w:p w14:paraId="704F9805">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32" w:type="dxa"/>
            <w:tcBorders>
              <w:tl2br w:val="nil"/>
              <w:tr2bl w:val="nil"/>
            </w:tcBorders>
            <w:shd w:val="clear" w:color="auto" w:fill="auto"/>
            <w:vAlign w:val="center"/>
          </w:tcPr>
          <w:p w14:paraId="3887F21A">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83" w:type="dxa"/>
            <w:tcBorders>
              <w:tl2br w:val="nil"/>
              <w:tr2bl w:val="nil"/>
            </w:tcBorders>
            <w:shd w:val="clear" w:color="auto" w:fill="auto"/>
            <w:vAlign w:val="center"/>
          </w:tcPr>
          <w:p w14:paraId="525F93B4">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高</w:t>
            </w:r>
          </w:p>
        </w:tc>
        <w:tc>
          <w:tcPr>
            <w:tcW w:w="371" w:type="dxa"/>
            <w:tcBorders>
              <w:tl2br w:val="nil"/>
              <w:tr2bl w:val="nil"/>
            </w:tcBorders>
            <w:shd w:val="clear" w:color="auto" w:fill="auto"/>
            <w:vAlign w:val="center"/>
          </w:tcPr>
          <w:p w14:paraId="37B24C70">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中</w:t>
            </w:r>
          </w:p>
        </w:tc>
        <w:tc>
          <w:tcPr>
            <w:tcW w:w="625" w:type="dxa"/>
            <w:tcBorders>
              <w:tl2br w:val="nil"/>
              <w:tr2bl w:val="nil"/>
            </w:tcBorders>
            <w:shd w:val="clear" w:color="auto" w:fill="auto"/>
            <w:vAlign w:val="center"/>
          </w:tcPr>
          <w:p w14:paraId="4E2B3BAE">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50</w:t>
            </w:r>
            <w:r>
              <w:rPr>
                <w:rFonts w:hint="eastAsia" w:ascii="Times New Roman" w:hAnsi="Times New Roman"/>
                <w:color w:val="auto"/>
                <w:sz w:val="16"/>
                <w:szCs w:val="16"/>
                <w:lang w:eastAsia="zh-CN"/>
              </w:rPr>
              <w:t>~</w:t>
            </w:r>
            <w:r>
              <w:rPr>
                <w:rFonts w:ascii="Times New Roman" w:hAnsi="Times New Roman"/>
                <w:color w:val="auto"/>
                <w:sz w:val="16"/>
                <w:szCs w:val="16"/>
              </w:rPr>
              <w:t>80</w:t>
            </w:r>
          </w:p>
        </w:tc>
        <w:tc>
          <w:tcPr>
            <w:tcW w:w="414" w:type="dxa"/>
            <w:tcBorders>
              <w:tl2br w:val="nil"/>
              <w:tr2bl w:val="nil"/>
            </w:tcBorders>
            <w:shd w:val="clear" w:color="auto" w:fill="auto"/>
            <w:vAlign w:val="center"/>
          </w:tcPr>
          <w:p w14:paraId="6B9D57A0">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好</w:t>
            </w:r>
          </w:p>
        </w:tc>
      </w:tr>
      <w:tr w14:paraId="74D5EB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64" w:type="dxa"/>
            <w:tcBorders>
              <w:tl2br w:val="nil"/>
              <w:tr2bl w:val="nil"/>
            </w:tcBorders>
            <w:shd w:val="clear" w:color="auto" w:fill="auto"/>
            <w:vAlign w:val="center"/>
          </w:tcPr>
          <w:p w14:paraId="05D0049C">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蓄水池</w:t>
            </w:r>
          </w:p>
        </w:tc>
        <w:tc>
          <w:tcPr>
            <w:tcW w:w="343" w:type="dxa"/>
            <w:tcBorders>
              <w:tl2br w:val="nil"/>
              <w:tr2bl w:val="nil"/>
            </w:tcBorders>
            <w:shd w:val="clear" w:color="auto" w:fill="auto"/>
            <w:vAlign w:val="center"/>
          </w:tcPr>
          <w:p w14:paraId="184D93C4">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61" w:type="dxa"/>
            <w:tcBorders>
              <w:tl2br w:val="nil"/>
              <w:tr2bl w:val="nil"/>
            </w:tcBorders>
            <w:shd w:val="clear" w:color="auto" w:fill="auto"/>
            <w:vAlign w:val="center"/>
          </w:tcPr>
          <w:p w14:paraId="732A776E">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80" w:type="dxa"/>
            <w:tcBorders>
              <w:tl2br w:val="nil"/>
              <w:tr2bl w:val="nil"/>
            </w:tcBorders>
            <w:shd w:val="clear" w:color="auto" w:fill="auto"/>
            <w:vAlign w:val="center"/>
          </w:tcPr>
          <w:p w14:paraId="3F349DC3">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39" w:type="dxa"/>
            <w:tcBorders>
              <w:tl2br w:val="nil"/>
              <w:tr2bl w:val="nil"/>
            </w:tcBorders>
            <w:shd w:val="clear" w:color="auto" w:fill="auto"/>
            <w:vAlign w:val="center"/>
          </w:tcPr>
          <w:p w14:paraId="609523C5">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25" w:type="dxa"/>
            <w:tcBorders>
              <w:tl2br w:val="nil"/>
              <w:tr2bl w:val="nil"/>
            </w:tcBorders>
            <w:shd w:val="clear" w:color="auto" w:fill="auto"/>
            <w:vAlign w:val="center"/>
          </w:tcPr>
          <w:p w14:paraId="548A25EA">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48" w:type="dxa"/>
            <w:tcBorders>
              <w:tl2br w:val="nil"/>
              <w:tr2bl w:val="nil"/>
            </w:tcBorders>
            <w:shd w:val="clear" w:color="auto" w:fill="auto"/>
            <w:vAlign w:val="center"/>
          </w:tcPr>
          <w:p w14:paraId="52DD6AAF">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66" w:type="dxa"/>
            <w:tcBorders>
              <w:tl2br w:val="nil"/>
              <w:tr2bl w:val="nil"/>
            </w:tcBorders>
            <w:shd w:val="clear" w:color="auto" w:fill="auto"/>
            <w:vAlign w:val="center"/>
          </w:tcPr>
          <w:p w14:paraId="13528BE7">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25" w:type="dxa"/>
            <w:tcBorders>
              <w:tl2br w:val="nil"/>
              <w:tr2bl w:val="nil"/>
            </w:tcBorders>
            <w:shd w:val="clear" w:color="auto" w:fill="auto"/>
            <w:vAlign w:val="center"/>
          </w:tcPr>
          <w:p w14:paraId="60CDC59A">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37" w:type="dxa"/>
            <w:tcBorders>
              <w:tl2br w:val="nil"/>
              <w:tr2bl w:val="nil"/>
            </w:tcBorders>
            <w:shd w:val="clear" w:color="auto" w:fill="auto"/>
            <w:vAlign w:val="center"/>
          </w:tcPr>
          <w:p w14:paraId="512296FC">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32" w:type="dxa"/>
            <w:tcBorders>
              <w:tl2br w:val="nil"/>
              <w:tr2bl w:val="nil"/>
            </w:tcBorders>
            <w:shd w:val="clear" w:color="auto" w:fill="auto"/>
            <w:vAlign w:val="center"/>
          </w:tcPr>
          <w:p w14:paraId="37072CEC">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83" w:type="dxa"/>
            <w:tcBorders>
              <w:tl2br w:val="nil"/>
              <w:tr2bl w:val="nil"/>
            </w:tcBorders>
            <w:shd w:val="clear" w:color="auto" w:fill="auto"/>
            <w:vAlign w:val="center"/>
          </w:tcPr>
          <w:p w14:paraId="29531860">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高</w:t>
            </w:r>
          </w:p>
        </w:tc>
        <w:tc>
          <w:tcPr>
            <w:tcW w:w="371" w:type="dxa"/>
            <w:tcBorders>
              <w:tl2br w:val="nil"/>
              <w:tr2bl w:val="nil"/>
            </w:tcBorders>
            <w:shd w:val="clear" w:color="auto" w:fill="auto"/>
            <w:vAlign w:val="center"/>
          </w:tcPr>
          <w:p w14:paraId="73DAEF04">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中</w:t>
            </w:r>
          </w:p>
        </w:tc>
        <w:tc>
          <w:tcPr>
            <w:tcW w:w="625" w:type="dxa"/>
            <w:tcBorders>
              <w:tl2br w:val="nil"/>
              <w:tr2bl w:val="nil"/>
            </w:tcBorders>
            <w:shd w:val="clear" w:color="auto" w:fill="auto"/>
            <w:vAlign w:val="center"/>
          </w:tcPr>
          <w:p w14:paraId="31106BFB">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50</w:t>
            </w:r>
            <w:r>
              <w:rPr>
                <w:rFonts w:hint="eastAsia" w:ascii="Times New Roman" w:hAnsi="Times New Roman"/>
                <w:color w:val="auto"/>
                <w:sz w:val="16"/>
                <w:szCs w:val="16"/>
                <w:lang w:eastAsia="zh-CN"/>
              </w:rPr>
              <w:t>~</w:t>
            </w:r>
            <w:r>
              <w:rPr>
                <w:rFonts w:ascii="Times New Roman" w:hAnsi="Times New Roman"/>
                <w:color w:val="auto"/>
                <w:sz w:val="16"/>
                <w:szCs w:val="16"/>
              </w:rPr>
              <w:t>80</w:t>
            </w:r>
          </w:p>
        </w:tc>
        <w:tc>
          <w:tcPr>
            <w:tcW w:w="414" w:type="dxa"/>
            <w:tcBorders>
              <w:tl2br w:val="nil"/>
              <w:tr2bl w:val="nil"/>
            </w:tcBorders>
            <w:shd w:val="clear" w:color="auto" w:fill="auto"/>
            <w:vAlign w:val="center"/>
          </w:tcPr>
          <w:p w14:paraId="5E0B5C04">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r>
    </w:tbl>
    <w:p w14:paraId="4DB89CD6">
      <w:pPr>
        <w:widowControl/>
        <w:spacing w:before="48" w:beforeLines="20" w:after="48" w:afterLines="20" w:line="320" w:lineRule="exact"/>
        <w:jc w:val="center"/>
        <w:rPr>
          <w:rFonts w:eastAsia="黑体"/>
          <w:kern w:val="2"/>
          <w:sz w:val="18"/>
          <w:szCs w:val="18"/>
          <w:lang w:val="zh-TW" w:eastAsia="zh-CN" w:bidi="ar-SA"/>
        </w:rPr>
      </w:pPr>
      <w:r>
        <w:rPr>
          <w:color w:val="auto"/>
        </w:rPr>
        <w:br w:type="page"/>
      </w:r>
      <w:r>
        <w:rPr>
          <w:rFonts w:hint="eastAsia" w:eastAsia="黑体"/>
          <w:kern w:val="2"/>
          <w:sz w:val="18"/>
          <w:szCs w:val="18"/>
          <w:lang w:eastAsia="zh-CN" w:bidi="ar-SA"/>
        </w:rPr>
        <w:t>续</w:t>
      </w:r>
      <w:r>
        <w:rPr>
          <w:rFonts w:eastAsia="黑体"/>
          <w:kern w:val="2"/>
          <w:sz w:val="18"/>
          <w:szCs w:val="18"/>
          <w:lang w:val="zh-TW" w:eastAsia="zh-CN" w:bidi="ar-SA"/>
        </w:rPr>
        <w:t>表</w:t>
      </w:r>
      <w:r>
        <w:rPr>
          <w:rFonts w:hint="eastAsia" w:eastAsia="黑体"/>
          <w:kern w:val="2"/>
          <w:sz w:val="18"/>
          <w:szCs w:val="18"/>
          <w:lang w:eastAsia="zh-CN" w:bidi="ar-SA"/>
        </w:rPr>
        <w:t>C</w:t>
      </w:r>
    </w:p>
    <w:tbl>
      <w:tblPr>
        <w:tblStyle w:val="18"/>
        <w:tblW w:w="611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0"/>
        <w:gridCol w:w="339"/>
        <w:gridCol w:w="357"/>
        <w:gridCol w:w="376"/>
        <w:gridCol w:w="335"/>
        <w:gridCol w:w="320"/>
        <w:gridCol w:w="344"/>
        <w:gridCol w:w="362"/>
        <w:gridCol w:w="320"/>
        <w:gridCol w:w="333"/>
        <w:gridCol w:w="327"/>
        <w:gridCol w:w="379"/>
        <w:gridCol w:w="368"/>
        <w:gridCol w:w="653"/>
        <w:gridCol w:w="430"/>
      </w:tblGrid>
      <w:tr w14:paraId="1A9CC2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tcBorders>
              <w:tl2br w:val="nil"/>
              <w:tr2bl w:val="nil"/>
            </w:tcBorders>
            <w:shd w:val="clear" w:color="auto" w:fill="auto"/>
            <w:vAlign w:val="center"/>
          </w:tcPr>
          <w:p w14:paraId="3E65AA04">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单项设施</w:t>
            </w:r>
          </w:p>
        </w:tc>
        <w:tc>
          <w:tcPr>
            <w:tcW w:w="1727" w:type="dxa"/>
            <w:gridSpan w:val="5"/>
            <w:tcBorders>
              <w:tl2br w:val="nil"/>
              <w:tr2bl w:val="nil"/>
            </w:tcBorders>
            <w:shd w:val="clear" w:color="auto" w:fill="auto"/>
            <w:vAlign w:val="center"/>
          </w:tcPr>
          <w:p w14:paraId="5D3820FC">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功能</w:t>
            </w:r>
          </w:p>
        </w:tc>
        <w:tc>
          <w:tcPr>
            <w:tcW w:w="1026" w:type="dxa"/>
            <w:gridSpan w:val="3"/>
            <w:tcBorders>
              <w:tl2br w:val="nil"/>
              <w:tr2bl w:val="nil"/>
            </w:tcBorders>
            <w:shd w:val="clear" w:color="auto" w:fill="auto"/>
            <w:vAlign w:val="center"/>
          </w:tcPr>
          <w:p w14:paraId="4D5652F7">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控制目标</w:t>
            </w:r>
          </w:p>
        </w:tc>
        <w:tc>
          <w:tcPr>
            <w:tcW w:w="660" w:type="dxa"/>
            <w:gridSpan w:val="2"/>
            <w:tcBorders>
              <w:tl2br w:val="nil"/>
              <w:tr2bl w:val="nil"/>
            </w:tcBorders>
            <w:shd w:val="clear" w:color="auto" w:fill="auto"/>
            <w:vAlign w:val="center"/>
          </w:tcPr>
          <w:p w14:paraId="03B9AB65">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处置方式</w:t>
            </w:r>
          </w:p>
        </w:tc>
        <w:tc>
          <w:tcPr>
            <w:tcW w:w="747" w:type="dxa"/>
            <w:gridSpan w:val="2"/>
            <w:tcBorders>
              <w:tl2br w:val="nil"/>
              <w:tr2bl w:val="nil"/>
            </w:tcBorders>
            <w:shd w:val="clear" w:color="auto" w:fill="auto"/>
            <w:vAlign w:val="center"/>
          </w:tcPr>
          <w:p w14:paraId="04F0F71F">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经济性</w:t>
            </w:r>
          </w:p>
        </w:tc>
        <w:tc>
          <w:tcPr>
            <w:tcW w:w="653" w:type="dxa"/>
            <w:vMerge w:val="restart"/>
            <w:tcBorders>
              <w:tl2br w:val="nil"/>
              <w:tr2bl w:val="nil"/>
            </w:tcBorders>
            <w:shd w:val="clear" w:color="auto" w:fill="auto"/>
            <w:vAlign w:val="center"/>
          </w:tcPr>
          <w:p w14:paraId="2B4500EF">
            <w:pPr>
              <w:pStyle w:val="36"/>
              <w:spacing w:line="200" w:lineRule="exact"/>
              <w:ind w:firstLine="0" w:firstLineChars="0"/>
              <w:jc w:val="center"/>
              <w:rPr>
                <w:rFonts w:ascii="Times New Roman" w:hAnsi="Times New Roman"/>
                <w:color w:val="auto"/>
                <w:sz w:val="16"/>
                <w:szCs w:val="16"/>
                <w:lang w:eastAsia="zh-CN"/>
              </w:rPr>
            </w:pPr>
            <w:r>
              <w:rPr>
                <w:rFonts w:ascii="Times New Roman" w:hAnsi="Times New Roman"/>
                <w:color w:val="auto"/>
                <w:sz w:val="16"/>
                <w:szCs w:val="16"/>
                <w:lang w:eastAsia="zh-CN"/>
              </w:rPr>
              <w:t>污染物去除率（以SS计，%）</w:t>
            </w:r>
          </w:p>
        </w:tc>
        <w:tc>
          <w:tcPr>
            <w:tcW w:w="430" w:type="dxa"/>
            <w:vMerge w:val="restart"/>
            <w:tcBorders>
              <w:tl2br w:val="nil"/>
              <w:tr2bl w:val="nil"/>
            </w:tcBorders>
            <w:shd w:val="clear" w:color="auto" w:fill="auto"/>
            <w:vAlign w:val="center"/>
          </w:tcPr>
          <w:p w14:paraId="11418BCC">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景观效果</w:t>
            </w:r>
          </w:p>
        </w:tc>
      </w:tr>
      <w:tr w14:paraId="4A6206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Borders>
              <w:tl2br w:val="nil"/>
              <w:tr2bl w:val="nil"/>
            </w:tcBorders>
            <w:shd w:val="clear" w:color="auto" w:fill="auto"/>
            <w:vAlign w:val="center"/>
          </w:tcPr>
          <w:p w14:paraId="0AE6A367">
            <w:pPr>
              <w:pStyle w:val="36"/>
              <w:spacing w:line="200" w:lineRule="exact"/>
              <w:ind w:firstLine="0" w:firstLineChars="0"/>
              <w:jc w:val="center"/>
              <w:rPr>
                <w:rFonts w:ascii="Times New Roman" w:hAnsi="Times New Roman"/>
                <w:color w:val="auto"/>
                <w:sz w:val="16"/>
                <w:szCs w:val="16"/>
              </w:rPr>
            </w:pPr>
          </w:p>
        </w:tc>
        <w:tc>
          <w:tcPr>
            <w:tcW w:w="339" w:type="dxa"/>
            <w:tcBorders>
              <w:tl2br w:val="nil"/>
              <w:tr2bl w:val="nil"/>
            </w:tcBorders>
            <w:shd w:val="clear" w:color="auto" w:fill="auto"/>
            <w:vAlign w:val="center"/>
          </w:tcPr>
          <w:p w14:paraId="4D174D61">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集蓄利用雨水</w:t>
            </w:r>
          </w:p>
        </w:tc>
        <w:tc>
          <w:tcPr>
            <w:tcW w:w="357" w:type="dxa"/>
            <w:tcBorders>
              <w:tl2br w:val="nil"/>
              <w:tr2bl w:val="nil"/>
            </w:tcBorders>
            <w:shd w:val="clear" w:color="auto" w:fill="auto"/>
            <w:vAlign w:val="center"/>
          </w:tcPr>
          <w:p w14:paraId="12006D77">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补充地下水</w:t>
            </w:r>
          </w:p>
        </w:tc>
        <w:tc>
          <w:tcPr>
            <w:tcW w:w="376" w:type="dxa"/>
            <w:tcBorders>
              <w:tl2br w:val="nil"/>
              <w:tr2bl w:val="nil"/>
            </w:tcBorders>
            <w:shd w:val="clear" w:color="auto" w:fill="auto"/>
            <w:vAlign w:val="center"/>
          </w:tcPr>
          <w:p w14:paraId="35741EEF">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削减峰值流量</w:t>
            </w:r>
          </w:p>
        </w:tc>
        <w:tc>
          <w:tcPr>
            <w:tcW w:w="335" w:type="dxa"/>
            <w:tcBorders>
              <w:tl2br w:val="nil"/>
              <w:tr2bl w:val="nil"/>
            </w:tcBorders>
            <w:shd w:val="clear" w:color="auto" w:fill="auto"/>
            <w:vAlign w:val="center"/>
          </w:tcPr>
          <w:p w14:paraId="42D39336">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净化雨水</w:t>
            </w:r>
          </w:p>
        </w:tc>
        <w:tc>
          <w:tcPr>
            <w:tcW w:w="320" w:type="dxa"/>
            <w:tcBorders>
              <w:tl2br w:val="nil"/>
              <w:tr2bl w:val="nil"/>
            </w:tcBorders>
            <w:shd w:val="clear" w:color="auto" w:fill="auto"/>
            <w:vAlign w:val="center"/>
          </w:tcPr>
          <w:p w14:paraId="49C35708">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转输</w:t>
            </w:r>
          </w:p>
        </w:tc>
        <w:tc>
          <w:tcPr>
            <w:tcW w:w="344" w:type="dxa"/>
            <w:tcBorders>
              <w:tl2br w:val="nil"/>
              <w:tr2bl w:val="nil"/>
            </w:tcBorders>
            <w:shd w:val="clear" w:color="auto" w:fill="auto"/>
            <w:vAlign w:val="center"/>
          </w:tcPr>
          <w:p w14:paraId="65EEB4A2">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径流总量</w:t>
            </w:r>
          </w:p>
        </w:tc>
        <w:tc>
          <w:tcPr>
            <w:tcW w:w="362" w:type="dxa"/>
            <w:tcBorders>
              <w:tl2br w:val="nil"/>
              <w:tr2bl w:val="nil"/>
            </w:tcBorders>
            <w:shd w:val="clear" w:color="auto" w:fill="auto"/>
            <w:vAlign w:val="center"/>
          </w:tcPr>
          <w:p w14:paraId="119485D1">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径流峰值</w:t>
            </w:r>
          </w:p>
        </w:tc>
        <w:tc>
          <w:tcPr>
            <w:tcW w:w="320" w:type="dxa"/>
            <w:tcBorders>
              <w:tl2br w:val="nil"/>
              <w:tr2bl w:val="nil"/>
            </w:tcBorders>
            <w:shd w:val="clear" w:color="auto" w:fill="auto"/>
            <w:vAlign w:val="center"/>
          </w:tcPr>
          <w:p w14:paraId="09DE6A09">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径流污染</w:t>
            </w:r>
          </w:p>
        </w:tc>
        <w:tc>
          <w:tcPr>
            <w:tcW w:w="333" w:type="dxa"/>
            <w:tcBorders>
              <w:tl2br w:val="nil"/>
              <w:tr2bl w:val="nil"/>
            </w:tcBorders>
            <w:shd w:val="clear" w:color="auto" w:fill="auto"/>
            <w:vAlign w:val="center"/>
          </w:tcPr>
          <w:p w14:paraId="34969D35">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分散</w:t>
            </w:r>
          </w:p>
        </w:tc>
        <w:tc>
          <w:tcPr>
            <w:tcW w:w="327" w:type="dxa"/>
            <w:tcBorders>
              <w:tl2br w:val="nil"/>
              <w:tr2bl w:val="nil"/>
            </w:tcBorders>
            <w:shd w:val="clear" w:color="auto" w:fill="auto"/>
            <w:vAlign w:val="center"/>
          </w:tcPr>
          <w:p w14:paraId="1119CE1A">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相对集中</w:t>
            </w:r>
          </w:p>
        </w:tc>
        <w:tc>
          <w:tcPr>
            <w:tcW w:w="379" w:type="dxa"/>
            <w:tcBorders>
              <w:tl2br w:val="nil"/>
              <w:tr2bl w:val="nil"/>
            </w:tcBorders>
            <w:shd w:val="clear" w:color="auto" w:fill="auto"/>
            <w:vAlign w:val="center"/>
          </w:tcPr>
          <w:p w14:paraId="260478BD">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建造费用</w:t>
            </w:r>
          </w:p>
        </w:tc>
        <w:tc>
          <w:tcPr>
            <w:tcW w:w="368" w:type="dxa"/>
            <w:tcBorders>
              <w:tl2br w:val="nil"/>
              <w:tr2bl w:val="nil"/>
            </w:tcBorders>
            <w:shd w:val="clear" w:color="auto" w:fill="auto"/>
            <w:vAlign w:val="center"/>
          </w:tcPr>
          <w:p w14:paraId="1498B478">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维护费用</w:t>
            </w:r>
          </w:p>
        </w:tc>
        <w:tc>
          <w:tcPr>
            <w:tcW w:w="653" w:type="dxa"/>
            <w:vMerge w:val="continue"/>
            <w:tcBorders>
              <w:tl2br w:val="nil"/>
              <w:tr2bl w:val="nil"/>
            </w:tcBorders>
            <w:shd w:val="clear" w:color="auto" w:fill="auto"/>
            <w:vAlign w:val="center"/>
          </w:tcPr>
          <w:p w14:paraId="41500FD9">
            <w:pPr>
              <w:pStyle w:val="36"/>
              <w:spacing w:line="200" w:lineRule="exact"/>
              <w:ind w:firstLine="0" w:firstLineChars="0"/>
              <w:jc w:val="center"/>
              <w:rPr>
                <w:rFonts w:ascii="Times New Roman" w:hAnsi="Times New Roman"/>
                <w:color w:val="auto"/>
                <w:sz w:val="16"/>
                <w:szCs w:val="16"/>
              </w:rPr>
            </w:pPr>
          </w:p>
        </w:tc>
        <w:tc>
          <w:tcPr>
            <w:tcW w:w="430" w:type="dxa"/>
            <w:vMerge w:val="continue"/>
            <w:tcBorders>
              <w:tl2br w:val="nil"/>
              <w:tr2bl w:val="nil"/>
            </w:tcBorders>
            <w:shd w:val="clear" w:color="auto" w:fill="auto"/>
            <w:vAlign w:val="center"/>
          </w:tcPr>
          <w:p w14:paraId="377CD0C6">
            <w:pPr>
              <w:pStyle w:val="36"/>
              <w:spacing w:line="200" w:lineRule="exact"/>
              <w:ind w:firstLine="0" w:firstLineChars="0"/>
              <w:jc w:val="center"/>
              <w:rPr>
                <w:rFonts w:ascii="Times New Roman" w:hAnsi="Times New Roman"/>
                <w:color w:val="auto"/>
                <w:sz w:val="16"/>
                <w:szCs w:val="16"/>
              </w:rPr>
            </w:pPr>
          </w:p>
        </w:tc>
      </w:tr>
      <w:tr w14:paraId="15413A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70" w:type="dxa"/>
            <w:tcBorders>
              <w:tl2br w:val="nil"/>
              <w:tr2bl w:val="nil"/>
            </w:tcBorders>
            <w:shd w:val="clear" w:color="auto" w:fill="auto"/>
            <w:vAlign w:val="center"/>
          </w:tcPr>
          <w:p w14:paraId="2DA8323C">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调节塘</w:t>
            </w:r>
          </w:p>
        </w:tc>
        <w:tc>
          <w:tcPr>
            <w:tcW w:w="339" w:type="dxa"/>
            <w:tcBorders>
              <w:tl2br w:val="nil"/>
              <w:tr2bl w:val="nil"/>
            </w:tcBorders>
            <w:shd w:val="clear" w:color="auto" w:fill="auto"/>
            <w:vAlign w:val="center"/>
          </w:tcPr>
          <w:p w14:paraId="289BF187">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57" w:type="dxa"/>
            <w:tcBorders>
              <w:tl2br w:val="nil"/>
              <w:tr2bl w:val="nil"/>
            </w:tcBorders>
            <w:shd w:val="clear" w:color="auto" w:fill="auto"/>
            <w:vAlign w:val="center"/>
          </w:tcPr>
          <w:p w14:paraId="018D97B2">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76" w:type="dxa"/>
            <w:tcBorders>
              <w:tl2br w:val="nil"/>
              <w:tr2bl w:val="nil"/>
            </w:tcBorders>
            <w:shd w:val="clear" w:color="auto" w:fill="auto"/>
            <w:vAlign w:val="center"/>
          </w:tcPr>
          <w:p w14:paraId="30013E5D">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35" w:type="dxa"/>
            <w:tcBorders>
              <w:tl2br w:val="nil"/>
              <w:tr2bl w:val="nil"/>
            </w:tcBorders>
            <w:shd w:val="clear" w:color="auto" w:fill="auto"/>
            <w:vAlign w:val="center"/>
          </w:tcPr>
          <w:p w14:paraId="3AC24031">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20" w:type="dxa"/>
            <w:tcBorders>
              <w:tl2br w:val="nil"/>
              <w:tr2bl w:val="nil"/>
            </w:tcBorders>
            <w:shd w:val="clear" w:color="auto" w:fill="auto"/>
            <w:vAlign w:val="center"/>
          </w:tcPr>
          <w:p w14:paraId="492564F0">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44" w:type="dxa"/>
            <w:tcBorders>
              <w:tl2br w:val="nil"/>
              <w:tr2bl w:val="nil"/>
            </w:tcBorders>
            <w:shd w:val="clear" w:color="auto" w:fill="auto"/>
            <w:vAlign w:val="center"/>
          </w:tcPr>
          <w:p w14:paraId="3A9E3822">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62" w:type="dxa"/>
            <w:tcBorders>
              <w:tl2br w:val="nil"/>
              <w:tr2bl w:val="nil"/>
            </w:tcBorders>
            <w:shd w:val="clear" w:color="auto" w:fill="auto"/>
            <w:vAlign w:val="center"/>
          </w:tcPr>
          <w:p w14:paraId="62DC4E3C">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20" w:type="dxa"/>
            <w:tcBorders>
              <w:tl2br w:val="nil"/>
              <w:tr2bl w:val="nil"/>
            </w:tcBorders>
            <w:shd w:val="clear" w:color="auto" w:fill="auto"/>
            <w:vAlign w:val="center"/>
          </w:tcPr>
          <w:p w14:paraId="38B2447D">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33" w:type="dxa"/>
            <w:tcBorders>
              <w:tl2br w:val="nil"/>
              <w:tr2bl w:val="nil"/>
            </w:tcBorders>
            <w:shd w:val="clear" w:color="auto" w:fill="auto"/>
            <w:vAlign w:val="center"/>
          </w:tcPr>
          <w:p w14:paraId="29FA5072">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27" w:type="dxa"/>
            <w:tcBorders>
              <w:tl2br w:val="nil"/>
              <w:tr2bl w:val="nil"/>
            </w:tcBorders>
            <w:shd w:val="clear" w:color="auto" w:fill="auto"/>
            <w:vAlign w:val="center"/>
          </w:tcPr>
          <w:p w14:paraId="02ECE183">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79" w:type="dxa"/>
            <w:tcBorders>
              <w:tl2br w:val="nil"/>
              <w:tr2bl w:val="nil"/>
            </w:tcBorders>
            <w:shd w:val="clear" w:color="auto" w:fill="auto"/>
            <w:vAlign w:val="center"/>
          </w:tcPr>
          <w:p w14:paraId="549405A0">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高</w:t>
            </w:r>
          </w:p>
        </w:tc>
        <w:tc>
          <w:tcPr>
            <w:tcW w:w="368" w:type="dxa"/>
            <w:tcBorders>
              <w:tl2br w:val="nil"/>
              <w:tr2bl w:val="nil"/>
            </w:tcBorders>
            <w:shd w:val="clear" w:color="auto" w:fill="auto"/>
            <w:vAlign w:val="center"/>
          </w:tcPr>
          <w:p w14:paraId="4DA8BD51">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中</w:t>
            </w:r>
          </w:p>
        </w:tc>
        <w:tc>
          <w:tcPr>
            <w:tcW w:w="653" w:type="dxa"/>
            <w:tcBorders>
              <w:tl2br w:val="nil"/>
              <w:tr2bl w:val="nil"/>
            </w:tcBorders>
            <w:shd w:val="clear" w:color="auto" w:fill="auto"/>
            <w:vAlign w:val="center"/>
          </w:tcPr>
          <w:p w14:paraId="5D73B65F">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80</w:t>
            </w:r>
            <w:r>
              <w:rPr>
                <w:rFonts w:hint="eastAsia" w:ascii="Times New Roman" w:hAnsi="Times New Roman"/>
                <w:color w:val="auto"/>
                <w:sz w:val="16"/>
                <w:szCs w:val="16"/>
                <w:lang w:eastAsia="zh-CN"/>
              </w:rPr>
              <w:t>~</w:t>
            </w:r>
            <w:r>
              <w:rPr>
                <w:rFonts w:ascii="Times New Roman" w:hAnsi="Times New Roman"/>
                <w:color w:val="auto"/>
                <w:sz w:val="16"/>
                <w:szCs w:val="16"/>
              </w:rPr>
              <w:t>90</w:t>
            </w:r>
          </w:p>
        </w:tc>
        <w:tc>
          <w:tcPr>
            <w:tcW w:w="430" w:type="dxa"/>
            <w:tcBorders>
              <w:tl2br w:val="nil"/>
              <w:tr2bl w:val="nil"/>
            </w:tcBorders>
            <w:shd w:val="clear" w:color="auto" w:fill="auto"/>
            <w:vAlign w:val="center"/>
          </w:tcPr>
          <w:p w14:paraId="3B285492">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一般</w:t>
            </w:r>
          </w:p>
        </w:tc>
      </w:tr>
      <w:tr w14:paraId="56C9E8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70" w:type="dxa"/>
            <w:tcBorders>
              <w:tl2br w:val="nil"/>
              <w:tr2bl w:val="nil"/>
            </w:tcBorders>
            <w:shd w:val="clear" w:color="auto" w:fill="auto"/>
            <w:vAlign w:val="center"/>
          </w:tcPr>
          <w:p w14:paraId="0277F687">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调节池</w:t>
            </w:r>
          </w:p>
        </w:tc>
        <w:tc>
          <w:tcPr>
            <w:tcW w:w="339" w:type="dxa"/>
            <w:tcBorders>
              <w:tl2br w:val="nil"/>
              <w:tr2bl w:val="nil"/>
            </w:tcBorders>
            <w:shd w:val="clear" w:color="auto" w:fill="auto"/>
            <w:vAlign w:val="center"/>
          </w:tcPr>
          <w:p w14:paraId="4F39488C">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57" w:type="dxa"/>
            <w:tcBorders>
              <w:tl2br w:val="nil"/>
              <w:tr2bl w:val="nil"/>
            </w:tcBorders>
            <w:shd w:val="clear" w:color="auto" w:fill="auto"/>
            <w:vAlign w:val="center"/>
          </w:tcPr>
          <w:p w14:paraId="63A102D8">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76" w:type="dxa"/>
            <w:tcBorders>
              <w:tl2br w:val="nil"/>
              <w:tr2bl w:val="nil"/>
            </w:tcBorders>
            <w:shd w:val="clear" w:color="auto" w:fill="auto"/>
            <w:vAlign w:val="center"/>
          </w:tcPr>
          <w:p w14:paraId="32F6FD19">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35" w:type="dxa"/>
            <w:tcBorders>
              <w:tl2br w:val="nil"/>
              <w:tr2bl w:val="nil"/>
            </w:tcBorders>
            <w:shd w:val="clear" w:color="auto" w:fill="auto"/>
            <w:vAlign w:val="center"/>
          </w:tcPr>
          <w:p w14:paraId="48587FBF">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24"/>
                <w:szCs w:val="24"/>
              </w:rPr>
              <w:t>○</w:t>
            </w:r>
          </w:p>
        </w:tc>
        <w:tc>
          <w:tcPr>
            <w:tcW w:w="320" w:type="dxa"/>
            <w:tcBorders>
              <w:tl2br w:val="nil"/>
              <w:tr2bl w:val="nil"/>
            </w:tcBorders>
            <w:shd w:val="clear" w:color="auto" w:fill="auto"/>
            <w:vAlign w:val="center"/>
          </w:tcPr>
          <w:p w14:paraId="0629B029">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44" w:type="dxa"/>
            <w:tcBorders>
              <w:tl2br w:val="nil"/>
              <w:tr2bl w:val="nil"/>
            </w:tcBorders>
            <w:shd w:val="clear" w:color="auto" w:fill="auto"/>
            <w:vAlign w:val="center"/>
          </w:tcPr>
          <w:p w14:paraId="0857CC58">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62" w:type="dxa"/>
            <w:tcBorders>
              <w:tl2br w:val="nil"/>
              <w:tr2bl w:val="nil"/>
            </w:tcBorders>
            <w:shd w:val="clear" w:color="auto" w:fill="auto"/>
            <w:vAlign w:val="center"/>
          </w:tcPr>
          <w:p w14:paraId="2B470F55">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20" w:type="dxa"/>
            <w:tcBorders>
              <w:tl2br w:val="nil"/>
              <w:tr2bl w:val="nil"/>
            </w:tcBorders>
            <w:shd w:val="clear" w:color="auto" w:fill="auto"/>
            <w:vAlign w:val="center"/>
          </w:tcPr>
          <w:p w14:paraId="6023EEAB">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24"/>
                <w:szCs w:val="24"/>
              </w:rPr>
              <w:t>○</w:t>
            </w:r>
          </w:p>
        </w:tc>
        <w:tc>
          <w:tcPr>
            <w:tcW w:w="333" w:type="dxa"/>
            <w:tcBorders>
              <w:tl2br w:val="nil"/>
              <w:tr2bl w:val="nil"/>
            </w:tcBorders>
            <w:shd w:val="clear" w:color="auto" w:fill="auto"/>
            <w:vAlign w:val="center"/>
          </w:tcPr>
          <w:p w14:paraId="5D87F833">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27" w:type="dxa"/>
            <w:tcBorders>
              <w:tl2br w:val="nil"/>
              <w:tr2bl w:val="nil"/>
            </w:tcBorders>
            <w:shd w:val="clear" w:color="auto" w:fill="auto"/>
            <w:vAlign w:val="center"/>
          </w:tcPr>
          <w:p w14:paraId="4449B3D0">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79" w:type="dxa"/>
            <w:tcBorders>
              <w:tl2br w:val="nil"/>
              <w:tr2bl w:val="nil"/>
            </w:tcBorders>
            <w:shd w:val="clear" w:color="auto" w:fill="auto"/>
            <w:vAlign w:val="center"/>
          </w:tcPr>
          <w:p w14:paraId="5A8412FE">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高</w:t>
            </w:r>
          </w:p>
        </w:tc>
        <w:tc>
          <w:tcPr>
            <w:tcW w:w="368" w:type="dxa"/>
            <w:tcBorders>
              <w:tl2br w:val="nil"/>
              <w:tr2bl w:val="nil"/>
            </w:tcBorders>
            <w:shd w:val="clear" w:color="auto" w:fill="auto"/>
            <w:vAlign w:val="center"/>
          </w:tcPr>
          <w:p w14:paraId="17D991B6">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中</w:t>
            </w:r>
          </w:p>
        </w:tc>
        <w:tc>
          <w:tcPr>
            <w:tcW w:w="653" w:type="dxa"/>
            <w:tcBorders>
              <w:tl2br w:val="nil"/>
              <w:tr2bl w:val="nil"/>
            </w:tcBorders>
            <w:shd w:val="clear" w:color="auto" w:fill="auto"/>
            <w:vAlign w:val="center"/>
          </w:tcPr>
          <w:p w14:paraId="10B7BB20">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430" w:type="dxa"/>
            <w:tcBorders>
              <w:tl2br w:val="nil"/>
              <w:tr2bl w:val="nil"/>
            </w:tcBorders>
            <w:shd w:val="clear" w:color="auto" w:fill="auto"/>
            <w:vAlign w:val="center"/>
          </w:tcPr>
          <w:p w14:paraId="73928374">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r>
      <w:tr w14:paraId="63E575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70" w:type="dxa"/>
            <w:tcBorders>
              <w:tl2br w:val="nil"/>
              <w:tr2bl w:val="nil"/>
            </w:tcBorders>
            <w:shd w:val="clear" w:color="auto" w:fill="auto"/>
            <w:vAlign w:val="center"/>
          </w:tcPr>
          <w:p w14:paraId="1AE01434">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转输型植草沟</w:t>
            </w:r>
          </w:p>
        </w:tc>
        <w:tc>
          <w:tcPr>
            <w:tcW w:w="339" w:type="dxa"/>
            <w:tcBorders>
              <w:tl2br w:val="nil"/>
              <w:tr2bl w:val="nil"/>
            </w:tcBorders>
            <w:shd w:val="clear" w:color="auto" w:fill="auto"/>
            <w:vAlign w:val="center"/>
          </w:tcPr>
          <w:p w14:paraId="2173DBC5">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57" w:type="dxa"/>
            <w:tcBorders>
              <w:tl2br w:val="nil"/>
              <w:tr2bl w:val="nil"/>
            </w:tcBorders>
            <w:shd w:val="clear" w:color="auto" w:fill="auto"/>
            <w:vAlign w:val="center"/>
          </w:tcPr>
          <w:p w14:paraId="74C2D5FA">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24"/>
                <w:szCs w:val="24"/>
              </w:rPr>
              <w:t>○</w:t>
            </w:r>
          </w:p>
        </w:tc>
        <w:tc>
          <w:tcPr>
            <w:tcW w:w="376" w:type="dxa"/>
            <w:tcBorders>
              <w:tl2br w:val="nil"/>
              <w:tr2bl w:val="nil"/>
            </w:tcBorders>
            <w:shd w:val="clear" w:color="auto" w:fill="auto"/>
            <w:vAlign w:val="center"/>
          </w:tcPr>
          <w:p w14:paraId="7197C79C">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35" w:type="dxa"/>
            <w:tcBorders>
              <w:tl2br w:val="nil"/>
              <w:tr2bl w:val="nil"/>
            </w:tcBorders>
            <w:shd w:val="clear" w:color="auto" w:fill="auto"/>
            <w:vAlign w:val="center"/>
          </w:tcPr>
          <w:p w14:paraId="66D1AC2C">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20" w:type="dxa"/>
            <w:tcBorders>
              <w:tl2br w:val="nil"/>
              <w:tr2bl w:val="nil"/>
            </w:tcBorders>
            <w:shd w:val="clear" w:color="auto" w:fill="auto"/>
            <w:vAlign w:val="center"/>
          </w:tcPr>
          <w:p w14:paraId="14C7019C">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44" w:type="dxa"/>
            <w:tcBorders>
              <w:tl2br w:val="nil"/>
              <w:tr2bl w:val="nil"/>
            </w:tcBorders>
            <w:shd w:val="clear" w:color="auto" w:fill="auto"/>
            <w:vAlign w:val="center"/>
          </w:tcPr>
          <w:p w14:paraId="3195672F">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62" w:type="dxa"/>
            <w:tcBorders>
              <w:tl2br w:val="nil"/>
              <w:tr2bl w:val="nil"/>
            </w:tcBorders>
            <w:shd w:val="clear" w:color="auto" w:fill="auto"/>
            <w:vAlign w:val="center"/>
          </w:tcPr>
          <w:p w14:paraId="4BA441AD">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20" w:type="dxa"/>
            <w:tcBorders>
              <w:tl2br w:val="nil"/>
              <w:tr2bl w:val="nil"/>
            </w:tcBorders>
            <w:shd w:val="clear" w:color="auto" w:fill="auto"/>
            <w:vAlign w:val="center"/>
          </w:tcPr>
          <w:p w14:paraId="77786E40">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33" w:type="dxa"/>
            <w:tcBorders>
              <w:tl2br w:val="nil"/>
              <w:tr2bl w:val="nil"/>
            </w:tcBorders>
            <w:shd w:val="clear" w:color="auto" w:fill="auto"/>
            <w:vAlign w:val="center"/>
          </w:tcPr>
          <w:p w14:paraId="622A765F">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27" w:type="dxa"/>
            <w:tcBorders>
              <w:tl2br w:val="nil"/>
              <w:tr2bl w:val="nil"/>
            </w:tcBorders>
            <w:shd w:val="clear" w:color="auto" w:fill="auto"/>
            <w:vAlign w:val="center"/>
          </w:tcPr>
          <w:p w14:paraId="120C14B9">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79" w:type="dxa"/>
            <w:tcBorders>
              <w:tl2br w:val="nil"/>
              <w:tr2bl w:val="nil"/>
            </w:tcBorders>
            <w:shd w:val="clear" w:color="auto" w:fill="auto"/>
            <w:vAlign w:val="center"/>
          </w:tcPr>
          <w:p w14:paraId="7483BA7F">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低</w:t>
            </w:r>
          </w:p>
        </w:tc>
        <w:tc>
          <w:tcPr>
            <w:tcW w:w="368" w:type="dxa"/>
            <w:tcBorders>
              <w:tl2br w:val="nil"/>
              <w:tr2bl w:val="nil"/>
            </w:tcBorders>
            <w:shd w:val="clear" w:color="auto" w:fill="auto"/>
            <w:vAlign w:val="center"/>
          </w:tcPr>
          <w:p w14:paraId="7C968A4D">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低</w:t>
            </w:r>
          </w:p>
        </w:tc>
        <w:tc>
          <w:tcPr>
            <w:tcW w:w="653" w:type="dxa"/>
            <w:tcBorders>
              <w:tl2br w:val="nil"/>
              <w:tr2bl w:val="nil"/>
            </w:tcBorders>
            <w:shd w:val="clear" w:color="auto" w:fill="auto"/>
            <w:vAlign w:val="center"/>
          </w:tcPr>
          <w:p w14:paraId="3644A907">
            <w:pPr>
              <w:pStyle w:val="36"/>
              <w:spacing w:line="200" w:lineRule="exact"/>
              <w:ind w:firstLine="0" w:firstLineChars="0"/>
              <w:jc w:val="center"/>
              <w:rPr>
                <w:rFonts w:ascii="Times New Roman" w:hAnsi="Times New Roman"/>
                <w:color w:val="auto"/>
                <w:sz w:val="16"/>
                <w:szCs w:val="16"/>
                <w:lang w:eastAsia="zh-CN"/>
              </w:rPr>
            </w:pPr>
            <w:r>
              <w:rPr>
                <w:rFonts w:ascii="Times New Roman" w:hAnsi="Times New Roman"/>
                <w:color w:val="auto"/>
                <w:sz w:val="16"/>
                <w:szCs w:val="16"/>
              </w:rPr>
              <w:t>35</w:t>
            </w:r>
            <w:r>
              <w:rPr>
                <w:rFonts w:hint="eastAsia" w:ascii="Times New Roman" w:hAnsi="Times New Roman"/>
                <w:color w:val="auto"/>
                <w:sz w:val="16"/>
                <w:szCs w:val="16"/>
                <w:lang w:eastAsia="zh-CN"/>
              </w:rPr>
              <w:t>~</w:t>
            </w:r>
            <w:r>
              <w:rPr>
                <w:rFonts w:ascii="Times New Roman" w:hAnsi="Times New Roman"/>
                <w:color w:val="auto"/>
                <w:sz w:val="16"/>
                <w:szCs w:val="16"/>
              </w:rPr>
              <w:t>9</w:t>
            </w:r>
            <w:r>
              <w:rPr>
                <w:rFonts w:hint="eastAsia" w:ascii="Times New Roman" w:hAnsi="Times New Roman"/>
                <w:color w:val="auto"/>
                <w:sz w:val="16"/>
                <w:szCs w:val="16"/>
                <w:lang w:eastAsia="zh-CN"/>
              </w:rPr>
              <w:t>0</w:t>
            </w:r>
          </w:p>
        </w:tc>
        <w:tc>
          <w:tcPr>
            <w:tcW w:w="430" w:type="dxa"/>
            <w:tcBorders>
              <w:tl2br w:val="nil"/>
              <w:tr2bl w:val="nil"/>
            </w:tcBorders>
            <w:shd w:val="clear" w:color="auto" w:fill="auto"/>
            <w:vAlign w:val="center"/>
          </w:tcPr>
          <w:p w14:paraId="03155188">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一般</w:t>
            </w:r>
          </w:p>
        </w:tc>
      </w:tr>
      <w:tr w14:paraId="4677FD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70" w:type="dxa"/>
            <w:tcBorders>
              <w:tl2br w:val="nil"/>
              <w:tr2bl w:val="nil"/>
            </w:tcBorders>
            <w:shd w:val="clear" w:color="auto" w:fill="auto"/>
            <w:vAlign w:val="center"/>
          </w:tcPr>
          <w:p w14:paraId="74E001DA">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lang w:eastAsia="zh-CN"/>
              </w:rPr>
              <w:t>渗透型</w:t>
            </w:r>
            <w:r>
              <w:rPr>
                <w:rFonts w:ascii="Times New Roman" w:hAnsi="Times New Roman"/>
                <w:color w:val="auto"/>
                <w:sz w:val="16"/>
                <w:szCs w:val="16"/>
              </w:rPr>
              <w:t>植草沟</w:t>
            </w:r>
          </w:p>
        </w:tc>
        <w:tc>
          <w:tcPr>
            <w:tcW w:w="339" w:type="dxa"/>
            <w:tcBorders>
              <w:tl2br w:val="nil"/>
              <w:tr2bl w:val="nil"/>
            </w:tcBorders>
            <w:shd w:val="clear" w:color="auto" w:fill="auto"/>
            <w:vAlign w:val="center"/>
          </w:tcPr>
          <w:p w14:paraId="50B40C25">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57" w:type="dxa"/>
            <w:tcBorders>
              <w:tl2br w:val="nil"/>
              <w:tr2bl w:val="nil"/>
            </w:tcBorders>
            <w:shd w:val="clear" w:color="auto" w:fill="auto"/>
            <w:vAlign w:val="center"/>
          </w:tcPr>
          <w:p w14:paraId="2642BC56">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76" w:type="dxa"/>
            <w:tcBorders>
              <w:tl2br w:val="nil"/>
              <w:tr2bl w:val="nil"/>
            </w:tcBorders>
            <w:shd w:val="clear" w:color="auto" w:fill="auto"/>
            <w:vAlign w:val="center"/>
          </w:tcPr>
          <w:p w14:paraId="6940015D">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35" w:type="dxa"/>
            <w:tcBorders>
              <w:tl2br w:val="nil"/>
              <w:tr2bl w:val="nil"/>
            </w:tcBorders>
            <w:shd w:val="clear" w:color="auto" w:fill="auto"/>
            <w:vAlign w:val="center"/>
          </w:tcPr>
          <w:p w14:paraId="5781299F">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20" w:type="dxa"/>
            <w:tcBorders>
              <w:tl2br w:val="nil"/>
              <w:tr2bl w:val="nil"/>
            </w:tcBorders>
            <w:shd w:val="clear" w:color="auto" w:fill="auto"/>
            <w:vAlign w:val="center"/>
          </w:tcPr>
          <w:p w14:paraId="112694A1">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44" w:type="dxa"/>
            <w:tcBorders>
              <w:tl2br w:val="nil"/>
              <w:tr2bl w:val="nil"/>
            </w:tcBorders>
            <w:shd w:val="clear" w:color="auto" w:fill="auto"/>
            <w:vAlign w:val="center"/>
          </w:tcPr>
          <w:p w14:paraId="10208C21">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62" w:type="dxa"/>
            <w:tcBorders>
              <w:tl2br w:val="nil"/>
              <w:tr2bl w:val="nil"/>
            </w:tcBorders>
            <w:shd w:val="clear" w:color="auto" w:fill="auto"/>
            <w:vAlign w:val="center"/>
          </w:tcPr>
          <w:p w14:paraId="4BAC84D6">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20" w:type="dxa"/>
            <w:tcBorders>
              <w:tl2br w:val="nil"/>
              <w:tr2bl w:val="nil"/>
            </w:tcBorders>
            <w:shd w:val="clear" w:color="auto" w:fill="auto"/>
            <w:vAlign w:val="center"/>
          </w:tcPr>
          <w:p w14:paraId="3470DE15">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33" w:type="dxa"/>
            <w:tcBorders>
              <w:tl2br w:val="nil"/>
              <w:tr2bl w:val="nil"/>
            </w:tcBorders>
            <w:shd w:val="clear" w:color="auto" w:fill="auto"/>
            <w:vAlign w:val="center"/>
          </w:tcPr>
          <w:p w14:paraId="6904AB63">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27" w:type="dxa"/>
            <w:tcBorders>
              <w:tl2br w:val="nil"/>
              <w:tr2bl w:val="nil"/>
            </w:tcBorders>
            <w:shd w:val="clear" w:color="auto" w:fill="auto"/>
            <w:vAlign w:val="center"/>
          </w:tcPr>
          <w:p w14:paraId="732FD40C">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79" w:type="dxa"/>
            <w:tcBorders>
              <w:tl2br w:val="nil"/>
              <w:tr2bl w:val="nil"/>
            </w:tcBorders>
            <w:shd w:val="clear" w:color="auto" w:fill="auto"/>
            <w:vAlign w:val="center"/>
          </w:tcPr>
          <w:p w14:paraId="0CE6BD75">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低</w:t>
            </w:r>
          </w:p>
        </w:tc>
        <w:tc>
          <w:tcPr>
            <w:tcW w:w="368" w:type="dxa"/>
            <w:tcBorders>
              <w:tl2br w:val="nil"/>
              <w:tr2bl w:val="nil"/>
            </w:tcBorders>
            <w:shd w:val="clear" w:color="auto" w:fill="auto"/>
            <w:vAlign w:val="center"/>
          </w:tcPr>
          <w:p w14:paraId="0AFEF6F7">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低</w:t>
            </w:r>
          </w:p>
        </w:tc>
        <w:tc>
          <w:tcPr>
            <w:tcW w:w="653" w:type="dxa"/>
            <w:tcBorders>
              <w:tl2br w:val="nil"/>
              <w:tr2bl w:val="nil"/>
            </w:tcBorders>
            <w:shd w:val="clear" w:color="auto" w:fill="auto"/>
            <w:vAlign w:val="center"/>
          </w:tcPr>
          <w:p w14:paraId="725523D1">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35</w:t>
            </w:r>
            <w:r>
              <w:rPr>
                <w:rFonts w:hint="eastAsia" w:ascii="Times New Roman" w:hAnsi="Times New Roman"/>
                <w:color w:val="auto"/>
                <w:sz w:val="16"/>
                <w:szCs w:val="16"/>
                <w:lang w:eastAsia="zh-CN"/>
              </w:rPr>
              <w:t>~</w:t>
            </w:r>
            <w:r>
              <w:rPr>
                <w:rFonts w:ascii="Times New Roman" w:hAnsi="Times New Roman"/>
                <w:color w:val="auto"/>
                <w:sz w:val="16"/>
                <w:szCs w:val="16"/>
              </w:rPr>
              <w:t>90</w:t>
            </w:r>
          </w:p>
        </w:tc>
        <w:tc>
          <w:tcPr>
            <w:tcW w:w="430" w:type="dxa"/>
            <w:tcBorders>
              <w:tl2br w:val="nil"/>
              <w:tr2bl w:val="nil"/>
            </w:tcBorders>
            <w:shd w:val="clear" w:color="auto" w:fill="auto"/>
            <w:vAlign w:val="center"/>
          </w:tcPr>
          <w:p w14:paraId="474BEAB5">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好</w:t>
            </w:r>
          </w:p>
        </w:tc>
      </w:tr>
      <w:tr w14:paraId="0D16EF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70" w:type="dxa"/>
            <w:tcBorders>
              <w:tl2br w:val="nil"/>
              <w:tr2bl w:val="nil"/>
            </w:tcBorders>
            <w:shd w:val="clear" w:color="auto" w:fill="auto"/>
            <w:vAlign w:val="center"/>
          </w:tcPr>
          <w:p w14:paraId="043B050D">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渗管/沟</w:t>
            </w:r>
          </w:p>
        </w:tc>
        <w:tc>
          <w:tcPr>
            <w:tcW w:w="339" w:type="dxa"/>
            <w:tcBorders>
              <w:tl2br w:val="nil"/>
              <w:tr2bl w:val="nil"/>
            </w:tcBorders>
            <w:shd w:val="clear" w:color="auto" w:fill="auto"/>
            <w:vAlign w:val="center"/>
          </w:tcPr>
          <w:p w14:paraId="673D68CF">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24"/>
                <w:szCs w:val="24"/>
              </w:rPr>
              <w:t>○</w:t>
            </w:r>
          </w:p>
        </w:tc>
        <w:tc>
          <w:tcPr>
            <w:tcW w:w="357" w:type="dxa"/>
            <w:tcBorders>
              <w:tl2br w:val="nil"/>
              <w:tr2bl w:val="nil"/>
            </w:tcBorders>
            <w:shd w:val="clear" w:color="auto" w:fill="auto"/>
            <w:vAlign w:val="center"/>
          </w:tcPr>
          <w:p w14:paraId="39EACA08">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76" w:type="dxa"/>
            <w:tcBorders>
              <w:tl2br w:val="nil"/>
              <w:tr2bl w:val="nil"/>
            </w:tcBorders>
            <w:shd w:val="clear" w:color="auto" w:fill="auto"/>
            <w:vAlign w:val="center"/>
          </w:tcPr>
          <w:p w14:paraId="7F555FE8">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35" w:type="dxa"/>
            <w:tcBorders>
              <w:tl2br w:val="nil"/>
              <w:tr2bl w:val="nil"/>
            </w:tcBorders>
            <w:shd w:val="clear" w:color="auto" w:fill="auto"/>
            <w:vAlign w:val="center"/>
          </w:tcPr>
          <w:p w14:paraId="094D40AB">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20" w:type="dxa"/>
            <w:tcBorders>
              <w:tl2br w:val="nil"/>
              <w:tr2bl w:val="nil"/>
            </w:tcBorders>
            <w:shd w:val="clear" w:color="auto" w:fill="auto"/>
            <w:vAlign w:val="center"/>
          </w:tcPr>
          <w:p w14:paraId="73B69D7C">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44" w:type="dxa"/>
            <w:tcBorders>
              <w:tl2br w:val="nil"/>
              <w:tr2bl w:val="nil"/>
            </w:tcBorders>
            <w:shd w:val="clear" w:color="auto" w:fill="auto"/>
            <w:vAlign w:val="center"/>
          </w:tcPr>
          <w:p w14:paraId="3FC4952F">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62" w:type="dxa"/>
            <w:tcBorders>
              <w:tl2br w:val="nil"/>
              <w:tr2bl w:val="nil"/>
            </w:tcBorders>
            <w:shd w:val="clear" w:color="auto" w:fill="auto"/>
            <w:vAlign w:val="center"/>
          </w:tcPr>
          <w:p w14:paraId="739BFEB8">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20" w:type="dxa"/>
            <w:tcBorders>
              <w:tl2br w:val="nil"/>
              <w:tr2bl w:val="nil"/>
            </w:tcBorders>
            <w:shd w:val="clear" w:color="auto" w:fill="auto"/>
            <w:vAlign w:val="center"/>
          </w:tcPr>
          <w:p w14:paraId="4287C018">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33" w:type="dxa"/>
            <w:tcBorders>
              <w:tl2br w:val="nil"/>
              <w:tr2bl w:val="nil"/>
            </w:tcBorders>
            <w:shd w:val="clear" w:color="auto" w:fill="auto"/>
            <w:vAlign w:val="center"/>
          </w:tcPr>
          <w:p w14:paraId="6CE13E3F">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27" w:type="dxa"/>
            <w:tcBorders>
              <w:tl2br w:val="nil"/>
              <w:tr2bl w:val="nil"/>
            </w:tcBorders>
            <w:shd w:val="clear" w:color="auto" w:fill="auto"/>
            <w:vAlign w:val="center"/>
          </w:tcPr>
          <w:p w14:paraId="181DD573">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79" w:type="dxa"/>
            <w:tcBorders>
              <w:tl2br w:val="nil"/>
              <w:tr2bl w:val="nil"/>
            </w:tcBorders>
            <w:shd w:val="clear" w:color="auto" w:fill="auto"/>
            <w:vAlign w:val="center"/>
          </w:tcPr>
          <w:p w14:paraId="4B92593E">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中</w:t>
            </w:r>
          </w:p>
        </w:tc>
        <w:tc>
          <w:tcPr>
            <w:tcW w:w="368" w:type="dxa"/>
            <w:tcBorders>
              <w:tl2br w:val="nil"/>
              <w:tr2bl w:val="nil"/>
            </w:tcBorders>
            <w:shd w:val="clear" w:color="auto" w:fill="auto"/>
            <w:vAlign w:val="center"/>
          </w:tcPr>
          <w:p w14:paraId="48768FC4">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中</w:t>
            </w:r>
          </w:p>
        </w:tc>
        <w:tc>
          <w:tcPr>
            <w:tcW w:w="653" w:type="dxa"/>
            <w:tcBorders>
              <w:tl2br w:val="nil"/>
              <w:tr2bl w:val="nil"/>
            </w:tcBorders>
            <w:shd w:val="clear" w:color="auto" w:fill="auto"/>
            <w:vAlign w:val="center"/>
          </w:tcPr>
          <w:p w14:paraId="07762FCB">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35</w:t>
            </w:r>
            <w:r>
              <w:rPr>
                <w:rFonts w:hint="eastAsia" w:ascii="Times New Roman" w:hAnsi="Times New Roman"/>
                <w:color w:val="auto"/>
                <w:sz w:val="16"/>
                <w:szCs w:val="16"/>
                <w:lang w:eastAsia="zh-CN"/>
              </w:rPr>
              <w:t>~</w:t>
            </w:r>
            <w:r>
              <w:rPr>
                <w:rFonts w:ascii="Times New Roman" w:hAnsi="Times New Roman"/>
                <w:color w:val="auto"/>
                <w:sz w:val="16"/>
                <w:szCs w:val="16"/>
              </w:rPr>
              <w:t>70</w:t>
            </w:r>
          </w:p>
        </w:tc>
        <w:tc>
          <w:tcPr>
            <w:tcW w:w="430" w:type="dxa"/>
            <w:tcBorders>
              <w:tl2br w:val="nil"/>
              <w:tr2bl w:val="nil"/>
            </w:tcBorders>
            <w:shd w:val="clear" w:color="auto" w:fill="auto"/>
            <w:vAlign w:val="center"/>
          </w:tcPr>
          <w:p w14:paraId="5C142D33">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r>
      <w:tr w14:paraId="052E12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70" w:type="dxa"/>
            <w:tcBorders>
              <w:tl2br w:val="nil"/>
              <w:tr2bl w:val="nil"/>
            </w:tcBorders>
            <w:shd w:val="clear" w:color="auto" w:fill="auto"/>
            <w:vAlign w:val="center"/>
          </w:tcPr>
          <w:p w14:paraId="43DD59F4">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植被缓冲带</w:t>
            </w:r>
          </w:p>
        </w:tc>
        <w:tc>
          <w:tcPr>
            <w:tcW w:w="339" w:type="dxa"/>
            <w:tcBorders>
              <w:tl2br w:val="nil"/>
              <w:tr2bl w:val="nil"/>
            </w:tcBorders>
            <w:shd w:val="clear" w:color="auto" w:fill="auto"/>
            <w:vAlign w:val="center"/>
          </w:tcPr>
          <w:p w14:paraId="1DD0C121">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57" w:type="dxa"/>
            <w:tcBorders>
              <w:tl2br w:val="nil"/>
              <w:tr2bl w:val="nil"/>
            </w:tcBorders>
            <w:shd w:val="clear" w:color="auto" w:fill="auto"/>
            <w:vAlign w:val="center"/>
          </w:tcPr>
          <w:p w14:paraId="6C8DE082">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76" w:type="dxa"/>
            <w:tcBorders>
              <w:tl2br w:val="nil"/>
              <w:tr2bl w:val="nil"/>
            </w:tcBorders>
            <w:shd w:val="clear" w:color="auto" w:fill="auto"/>
            <w:vAlign w:val="center"/>
          </w:tcPr>
          <w:p w14:paraId="19EACD0C">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35" w:type="dxa"/>
            <w:tcBorders>
              <w:tl2br w:val="nil"/>
              <w:tr2bl w:val="nil"/>
            </w:tcBorders>
            <w:shd w:val="clear" w:color="auto" w:fill="auto"/>
            <w:vAlign w:val="center"/>
          </w:tcPr>
          <w:p w14:paraId="5FC8F589">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20" w:type="dxa"/>
            <w:tcBorders>
              <w:tl2br w:val="nil"/>
              <w:tr2bl w:val="nil"/>
            </w:tcBorders>
            <w:shd w:val="clear" w:color="auto" w:fill="auto"/>
            <w:vAlign w:val="center"/>
          </w:tcPr>
          <w:p w14:paraId="3B80811B">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44" w:type="dxa"/>
            <w:tcBorders>
              <w:tl2br w:val="nil"/>
              <w:tr2bl w:val="nil"/>
            </w:tcBorders>
            <w:shd w:val="clear" w:color="auto" w:fill="auto"/>
            <w:vAlign w:val="center"/>
          </w:tcPr>
          <w:p w14:paraId="4BE5B7B5">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62" w:type="dxa"/>
            <w:tcBorders>
              <w:tl2br w:val="nil"/>
              <w:tr2bl w:val="nil"/>
            </w:tcBorders>
            <w:shd w:val="clear" w:color="auto" w:fill="auto"/>
            <w:vAlign w:val="center"/>
          </w:tcPr>
          <w:p w14:paraId="46C57EDC">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20" w:type="dxa"/>
            <w:tcBorders>
              <w:tl2br w:val="nil"/>
              <w:tr2bl w:val="nil"/>
            </w:tcBorders>
            <w:shd w:val="clear" w:color="auto" w:fill="auto"/>
            <w:vAlign w:val="center"/>
          </w:tcPr>
          <w:p w14:paraId="21A08B2D">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33" w:type="dxa"/>
            <w:tcBorders>
              <w:tl2br w:val="nil"/>
              <w:tr2bl w:val="nil"/>
            </w:tcBorders>
            <w:shd w:val="clear" w:color="auto" w:fill="auto"/>
            <w:vAlign w:val="center"/>
          </w:tcPr>
          <w:p w14:paraId="2707FB3E">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27" w:type="dxa"/>
            <w:tcBorders>
              <w:tl2br w:val="nil"/>
              <w:tr2bl w:val="nil"/>
            </w:tcBorders>
            <w:shd w:val="clear" w:color="auto" w:fill="auto"/>
            <w:vAlign w:val="center"/>
          </w:tcPr>
          <w:p w14:paraId="783E2E58">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79" w:type="dxa"/>
            <w:tcBorders>
              <w:tl2br w:val="nil"/>
              <w:tr2bl w:val="nil"/>
            </w:tcBorders>
            <w:shd w:val="clear" w:color="auto" w:fill="auto"/>
            <w:vAlign w:val="center"/>
          </w:tcPr>
          <w:p w14:paraId="0484E859">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低</w:t>
            </w:r>
          </w:p>
        </w:tc>
        <w:tc>
          <w:tcPr>
            <w:tcW w:w="368" w:type="dxa"/>
            <w:tcBorders>
              <w:tl2br w:val="nil"/>
              <w:tr2bl w:val="nil"/>
            </w:tcBorders>
            <w:shd w:val="clear" w:color="auto" w:fill="auto"/>
            <w:vAlign w:val="center"/>
          </w:tcPr>
          <w:p w14:paraId="79D253E7">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低</w:t>
            </w:r>
          </w:p>
        </w:tc>
        <w:tc>
          <w:tcPr>
            <w:tcW w:w="653" w:type="dxa"/>
            <w:tcBorders>
              <w:tl2br w:val="nil"/>
              <w:tr2bl w:val="nil"/>
            </w:tcBorders>
            <w:shd w:val="clear" w:color="auto" w:fill="auto"/>
            <w:vAlign w:val="center"/>
          </w:tcPr>
          <w:p w14:paraId="14E9C041">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50</w:t>
            </w:r>
            <w:r>
              <w:rPr>
                <w:rFonts w:hint="eastAsia" w:ascii="Times New Roman" w:hAnsi="Times New Roman"/>
                <w:color w:val="auto"/>
                <w:sz w:val="16"/>
                <w:szCs w:val="16"/>
                <w:lang w:eastAsia="zh-CN"/>
              </w:rPr>
              <w:t>~</w:t>
            </w:r>
            <w:r>
              <w:rPr>
                <w:rFonts w:ascii="Times New Roman" w:hAnsi="Times New Roman"/>
                <w:color w:val="auto"/>
                <w:sz w:val="16"/>
                <w:szCs w:val="16"/>
              </w:rPr>
              <w:t>75</w:t>
            </w:r>
          </w:p>
        </w:tc>
        <w:tc>
          <w:tcPr>
            <w:tcW w:w="430" w:type="dxa"/>
            <w:tcBorders>
              <w:tl2br w:val="nil"/>
              <w:tr2bl w:val="nil"/>
            </w:tcBorders>
            <w:shd w:val="clear" w:color="auto" w:fill="auto"/>
            <w:vAlign w:val="center"/>
          </w:tcPr>
          <w:p w14:paraId="6681307D">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一般</w:t>
            </w:r>
          </w:p>
        </w:tc>
      </w:tr>
      <w:tr w14:paraId="4C3968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70" w:type="dxa"/>
            <w:tcBorders>
              <w:tl2br w:val="nil"/>
              <w:tr2bl w:val="nil"/>
            </w:tcBorders>
            <w:shd w:val="clear" w:color="auto" w:fill="auto"/>
            <w:vAlign w:val="center"/>
          </w:tcPr>
          <w:p w14:paraId="5377C3CE">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初期雨水弃流设施</w:t>
            </w:r>
          </w:p>
        </w:tc>
        <w:tc>
          <w:tcPr>
            <w:tcW w:w="339" w:type="dxa"/>
            <w:tcBorders>
              <w:tl2br w:val="nil"/>
              <w:tr2bl w:val="nil"/>
            </w:tcBorders>
            <w:shd w:val="clear" w:color="auto" w:fill="auto"/>
            <w:vAlign w:val="center"/>
          </w:tcPr>
          <w:p w14:paraId="349FA76E">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57" w:type="dxa"/>
            <w:tcBorders>
              <w:tl2br w:val="nil"/>
              <w:tr2bl w:val="nil"/>
            </w:tcBorders>
            <w:shd w:val="clear" w:color="auto" w:fill="auto"/>
            <w:vAlign w:val="center"/>
          </w:tcPr>
          <w:p w14:paraId="6BE6E885">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76" w:type="dxa"/>
            <w:tcBorders>
              <w:tl2br w:val="nil"/>
              <w:tr2bl w:val="nil"/>
            </w:tcBorders>
            <w:shd w:val="clear" w:color="auto" w:fill="auto"/>
            <w:vAlign w:val="center"/>
          </w:tcPr>
          <w:p w14:paraId="1473340D">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35" w:type="dxa"/>
            <w:tcBorders>
              <w:tl2br w:val="nil"/>
              <w:tr2bl w:val="nil"/>
            </w:tcBorders>
            <w:shd w:val="clear" w:color="auto" w:fill="auto"/>
            <w:vAlign w:val="center"/>
          </w:tcPr>
          <w:p w14:paraId="22A08268">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20" w:type="dxa"/>
            <w:tcBorders>
              <w:tl2br w:val="nil"/>
              <w:tr2bl w:val="nil"/>
            </w:tcBorders>
            <w:shd w:val="clear" w:color="auto" w:fill="auto"/>
            <w:vAlign w:val="center"/>
          </w:tcPr>
          <w:p w14:paraId="02B7A5A7">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44" w:type="dxa"/>
            <w:tcBorders>
              <w:tl2br w:val="nil"/>
              <w:tr2bl w:val="nil"/>
            </w:tcBorders>
            <w:shd w:val="clear" w:color="auto" w:fill="auto"/>
            <w:vAlign w:val="center"/>
          </w:tcPr>
          <w:p w14:paraId="5A5AB149">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62" w:type="dxa"/>
            <w:tcBorders>
              <w:tl2br w:val="nil"/>
              <w:tr2bl w:val="nil"/>
            </w:tcBorders>
            <w:shd w:val="clear" w:color="auto" w:fill="auto"/>
            <w:vAlign w:val="center"/>
          </w:tcPr>
          <w:p w14:paraId="64503182">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20" w:type="dxa"/>
            <w:tcBorders>
              <w:tl2br w:val="nil"/>
              <w:tr2bl w:val="nil"/>
            </w:tcBorders>
            <w:shd w:val="clear" w:color="auto" w:fill="auto"/>
            <w:vAlign w:val="center"/>
          </w:tcPr>
          <w:p w14:paraId="73883FF6">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33" w:type="dxa"/>
            <w:tcBorders>
              <w:tl2br w:val="nil"/>
              <w:tr2bl w:val="nil"/>
            </w:tcBorders>
            <w:shd w:val="clear" w:color="auto" w:fill="auto"/>
            <w:vAlign w:val="center"/>
          </w:tcPr>
          <w:p w14:paraId="4D0AA43F">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27" w:type="dxa"/>
            <w:tcBorders>
              <w:tl2br w:val="nil"/>
              <w:tr2bl w:val="nil"/>
            </w:tcBorders>
            <w:shd w:val="clear" w:color="auto" w:fill="auto"/>
            <w:vAlign w:val="center"/>
          </w:tcPr>
          <w:p w14:paraId="2C4BE3AC">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79" w:type="dxa"/>
            <w:tcBorders>
              <w:tl2br w:val="nil"/>
              <w:tr2bl w:val="nil"/>
            </w:tcBorders>
            <w:shd w:val="clear" w:color="auto" w:fill="auto"/>
            <w:vAlign w:val="center"/>
          </w:tcPr>
          <w:p w14:paraId="766A0EB4">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低</w:t>
            </w:r>
          </w:p>
        </w:tc>
        <w:tc>
          <w:tcPr>
            <w:tcW w:w="368" w:type="dxa"/>
            <w:tcBorders>
              <w:tl2br w:val="nil"/>
              <w:tr2bl w:val="nil"/>
            </w:tcBorders>
            <w:shd w:val="clear" w:color="auto" w:fill="auto"/>
            <w:vAlign w:val="center"/>
          </w:tcPr>
          <w:p w14:paraId="5DC30BB2">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低</w:t>
            </w:r>
          </w:p>
        </w:tc>
        <w:tc>
          <w:tcPr>
            <w:tcW w:w="653" w:type="dxa"/>
            <w:tcBorders>
              <w:tl2br w:val="nil"/>
              <w:tr2bl w:val="nil"/>
            </w:tcBorders>
            <w:shd w:val="clear" w:color="auto" w:fill="auto"/>
            <w:vAlign w:val="center"/>
          </w:tcPr>
          <w:p w14:paraId="1EA492B1">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40</w:t>
            </w:r>
            <w:r>
              <w:rPr>
                <w:rFonts w:hint="eastAsia" w:ascii="Times New Roman" w:hAnsi="Times New Roman"/>
                <w:color w:val="auto"/>
                <w:sz w:val="16"/>
                <w:szCs w:val="16"/>
                <w:lang w:eastAsia="zh-CN"/>
              </w:rPr>
              <w:t>~</w:t>
            </w:r>
            <w:r>
              <w:rPr>
                <w:rFonts w:ascii="Times New Roman" w:hAnsi="Times New Roman"/>
                <w:color w:val="auto"/>
                <w:sz w:val="16"/>
                <w:szCs w:val="16"/>
              </w:rPr>
              <w:t>60</w:t>
            </w:r>
          </w:p>
        </w:tc>
        <w:tc>
          <w:tcPr>
            <w:tcW w:w="430" w:type="dxa"/>
            <w:tcBorders>
              <w:tl2br w:val="nil"/>
              <w:tr2bl w:val="nil"/>
            </w:tcBorders>
            <w:shd w:val="clear" w:color="auto" w:fill="auto"/>
            <w:vAlign w:val="center"/>
          </w:tcPr>
          <w:p w14:paraId="2A9C60C7">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r>
      <w:tr w14:paraId="6DFB97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70" w:type="dxa"/>
            <w:tcBorders>
              <w:tl2br w:val="nil"/>
              <w:tr2bl w:val="nil"/>
            </w:tcBorders>
            <w:shd w:val="clear" w:color="auto" w:fill="auto"/>
            <w:vAlign w:val="center"/>
          </w:tcPr>
          <w:p w14:paraId="517AC2CE">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人工土壤渗滤</w:t>
            </w:r>
          </w:p>
        </w:tc>
        <w:tc>
          <w:tcPr>
            <w:tcW w:w="339" w:type="dxa"/>
            <w:tcBorders>
              <w:tl2br w:val="nil"/>
              <w:tr2bl w:val="nil"/>
            </w:tcBorders>
            <w:shd w:val="clear" w:color="auto" w:fill="auto"/>
            <w:vAlign w:val="center"/>
          </w:tcPr>
          <w:p w14:paraId="6D9044F4">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57" w:type="dxa"/>
            <w:tcBorders>
              <w:tl2br w:val="nil"/>
              <w:tr2bl w:val="nil"/>
            </w:tcBorders>
            <w:shd w:val="clear" w:color="auto" w:fill="auto"/>
            <w:vAlign w:val="center"/>
          </w:tcPr>
          <w:p w14:paraId="52B248F7">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76" w:type="dxa"/>
            <w:tcBorders>
              <w:tl2br w:val="nil"/>
              <w:tr2bl w:val="nil"/>
            </w:tcBorders>
            <w:shd w:val="clear" w:color="auto" w:fill="auto"/>
            <w:vAlign w:val="center"/>
          </w:tcPr>
          <w:p w14:paraId="1CA5FD2E">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35" w:type="dxa"/>
            <w:tcBorders>
              <w:tl2br w:val="nil"/>
              <w:tr2bl w:val="nil"/>
            </w:tcBorders>
            <w:shd w:val="clear" w:color="auto" w:fill="auto"/>
            <w:vAlign w:val="center"/>
          </w:tcPr>
          <w:p w14:paraId="26EE9232">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20" w:type="dxa"/>
            <w:tcBorders>
              <w:tl2br w:val="nil"/>
              <w:tr2bl w:val="nil"/>
            </w:tcBorders>
            <w:shd w:val="clear" w:color="auto" w:fill="auto"/>
            <w:vAlign w:val="center"/>
          </w:tcPr>
          <w:p w14:paraId="296B62C1">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44" w:type="dxa"/>
            <w:tcBorders>
              <w:tl2br w:val="nil"/>
              <w:tr2bl w:val="nil"/>
            </w:tcBorders>
            <w:shd w:val="clear" w:color="auto" w:fill="auto"/>
            <w:vAlign w:val="center"/>
          </w:tcPr>
          <w:p w14:paraId="17B850BF">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62" w:type="dxa"/>
            <w:tcBorders>
              <w:tl2br w:val="nil"/>
              <w:tr2bl w:val="nil"/>
            </w:tcBorders>
            <w:shd w:val="clear" w:color="auto" w:fill="auto"/>
            <w:vAlign w:val="center"/>
          </w:tcPr>
          <w:p w14:paraId="14FE5F92">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320" w:type="dxa"/>
            <w:tcBorders>
              <w:tl2br w:val="nil"/>
              <w:tr2bl w:val="nil"/>
            </w:tcBorders>
            <w:shd w:val="clear" w:color="auto" w:fill="auto"/>
            <w:vAlign w:val="center"/>
          </w:tcPr>
          <w:p w14:paraId="7DA50FA5">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33" w:type="dxa"/>
            <w:tcBorders>
              <w:tl2br w:val="nil"/>
              <w:tr2bl w:val="nil"/>
            </w:tcBorders>
            <w:shd w:val="clear" w:color="auto" w:fill="auto"/>
            <w:vAlign w:val="center"/>
          </w:tcPr>
          <w:p w14:paraId="40562234">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27" w:type="dxa"/>
            <w:tcBorders>
              <w:tl2br w:val="nil"/>
              <w:tr2bl w:val="nil"/>
            </w:tcBorders>
            <w:shd w:val="clear" w:color="auto" w:fill="auto"/>
            <w:vAlign w:val="center"/>
          </w:tcPr>
          <w:p w14:paraId="436B0912">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379" w:type="dxa"/>
            <w:tcBorders>
              <w:tl2br w:val="nil"/>
              <w:tr2bl w:val="nil"/>
            </w:tcBorders>
            <w:shd w:val="clear" w:color="auto" w:fill="auto"/>
            <w:vAlign w:val="center"/>
          </w:tcPr>
          <w:p w14:paraId="7C47CBC1">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高</w:t>
            </w:r>
          </w:p>
        </w:tc>
        <w:tc>
          <w:tcPr>
            <w:tcW w:w="368" w:type="dxa"/>
            <w:tcBorders>
              <w:tl2br w:val="nil"/>
              <w:tr2bl w:val="nil"/>
            </w:tcBorders>
            <w:shd w:val="clear" w:color="auto" w:fill="auto"/>
            <w:vAlign w:val="center"/>
          </w:tcPr>
          <w:p w14:paraId="6960B19B">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中</w:t>
            </w:r>
          </w:p>
        </w:tc>
        <w:tc>
          <w:tcPr>
            <w:tcW w:w="653" w:type="dxa"/>
            <w:tcBorders>
              <w:tl2br w:val="nil"/>
              <w:tr2bl w:val="nil"/>
            </w:tcBorders>
            <w:shd w:val="clear" w:color="auto" w:fill="auto"/>
            <w:vAlign w:val="center"/>
          </w:tcPr>
          <w:p w14:paraId="3D8A894F">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75</w:t>
            </w:r>
            <w:r>
              <w:rPr>
                <w:rFonts w:hint="eastAsia" w:ascii="Times New Roman" w:hAnsi="Times New Roman"/>
                <w:color w:val="auto"/>
                <w:sz w:val="16"/>
                <w:szCs w:val="16"/>
                <w:lang w:eastAsia="zh-CN"/>
              </w:rPr>
              <w:t>~</w:t>
            </w:r>
            <w:r>
              <w:rPr>
                <w:rFonts w:ascii="Times New Roman" w:hAnsi="Times New Roman"/>
                <w:color w:val="auto"/>
                <w:sz w:val="16"/>
                <w:szCs w:val="16"/>
              </w:rPr>
              <w:t>95</w:t>
            </w:r>
          </w:p>
        </w:tc>
        <w:tc>
          <w:tcPr>
            <w:tcW w:w="430" w:type="dxa"/>
            <w:tcBorders>
              <w:tl2br w:val="nil"/>
              <w:tr2bl w:val="nil"/>
            </w:tcBorders>
            <w:shd w:val="clear" w:color="auto" w:fill="auto"/>
            <w:vAlign w:val="center"/>
          </w:tcPr>
          <w:p w14:paraId="06C27B29">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好</w:t>
            </w:r>
          </w:p>
        </w:tc>
      </w:tr>
    </w:tbl>
    <w:p w14:paraId="67E0BE06">
      <w:pPr>
        <w:pStyle w:val="36"/>
        <w:spacing w:before="72" w:beforeLines="30" w:line="200" w:lineRule="exact"/>
        <w:ind w:firstLine="0" w:firstLineChars="0"/>
        <w:textAlignment w:val="center"/>
        <w:rPr>
          <w:rFonts w:ascii="Times New Roman" w:hAnsi="Times New Roman"/>
          <w:color w:val="auto"/>
          <w:sz w:val="15"/>
          <w:szCs w:val="15"/>
          <w:lang w:eastAsia="zh-CN"/>
        </w:rPr>
      </w:pPr>
      <w:r>
        <w:rPr>
          <w:rFonts w:ascii="Times New Roman" w:hAnsi="Times New Roman"/>
          <w:color w:val="auto"/>
          <w:sz w:val="15"/>
          <w:szCs w:val="15"/>
          <w:lang w:eastAsia="zh-CN"/>
        </w:rPr>
        <w:t>注：</w:t>
      </w:r>
      <w:r>
        <w:rPr>
          <w:rFonts w:hint="eastAsia" w:ascii="Times New Roman" w:hAnsi="Times New Roman"/>
          <w:color w:val="auto"/>
          <w:sz w:val="15"/>
          <w:szCs w:val="15"/>
          <w:lang w:eastAsia="zh-CN"/>
        </w:rPr>
        <w:t xml:space="preserve">1  </w:t>
      </w:r>
      <w:r>
        <w:rPr>
          <w:rFonts w:ascii="Times New Roman" w:hAnsi="Times New Roman"/>
          <w:color w:val="auto"/>
          <w:sz w:val="24"/>
          <w:szCs w:val="24"/>
          <w:lang w:eastAsia="zh-CN"/>
        </w:rPr>
        <w:t>●</w:t>
      </w:r>
      <w:r>
        <w:rPr>
          <w:rFonts w:ascii="Times New Roman" w:hAnsi="Times New Roman"/>
          <w:color w:val="auto"/>
          <w:sz w:val="15"/>
          <w:szCs w:val="15"/>
          <w:lang w:eastAsia="zh-CN"/>
        </w:rPr>
        <w:t>——强，◎——较强，</w:t>
      </w:r>
      <w:r>
        <w:rPr>
          <w:rFonts w:ascii="Times New Roman" w:hAnsi="Times New Roman"/>
          <w:color w:val="auto"/>
          <w:sz w:val="24"/>
          <w:szCs w:val="24"/>
          <w:lang w:eastAsia="zh-CN"/>
        </w:rPr>
        <w:t>○</w:t>
      </w:r>
      <w:r>
        <w:rPr>
          <w:rFonts w:ascii="Times New Roman" w:hAnsi="Times New Roman"/>
          <w:color w:val="auto"/>
          <w:sz w:val="15"/>
          <w:szCs w:val="15"/>
          <w:lang w:eastAsia="zh-CN"/>
        </w:rPr>
        <w:t>——弱或很小</w:t>
      </w:r>
      <w:r>
        <w:rPr>
          <w:rFonts w:hint="eastAsia" w:ascii="Times New Roman" w:hAnsi="Times New Roman"/>
          <w:color w:val="auto"/>
          <w:sz w:val="15"/>
          <w:szCs w:val="15"/>
          <w:lang w:eastAsia="zh-CN"/>
        </w:rPr>
        <w:t>；</w:t>
      </w:r>
    </w:p>
    <w:p w14:paraId="33E6D681">
      <w:pPr>
        <w:pStyle w:val="36"/>
        <w:spacing w:line="200" w:lineRule="exact"/>
        <w:ind w:left="540" w:leftChars="150" w:hanging="225" w:hangingChars="150"/>
        <w:rPr>
          <w:rFonts w:ascii="Times New Roman" w:hAnsi="Times New Roman"/>
          <w:color w:val="auto"/>
          <w:sz w:val="15"/>
          <w:szCs w:val="15"/>
          <w:lang w:eastAsia="zh-CN"/>
        </w:rPr>
      </w:pPr>
      <w:r>
        <w:rPr>
          <w:rFonts w:hint="eastAsia" w:ascii="Times New Roman" w:hAnsi="Times New Roman"/>
          <w:color w:val="auto"/>
          <w:sz w:val="15"/>
          <w:szCs w:val="15"/>
          <w:lang w:eastAsia="zh-CN"/>
        </w:rPr>
        <w:t xml:space="preserve">2  </w:t>
      </w:r>
      <w:r>
        <w:rPr>
          <w:rFonts w:ascii="Times New Roman" w:hAnsi="Times New Roman"/>
          <w:color w:val="auto"/>
          <w:sz w:val="15"/>
          <w:szCs w:val="15"/>
          <w:lang w:eastAsia="zh-CN"/>
        </w:rPr>
        <w:t>本表引自《海绵城市建设技术指南</w:t>
      </w:r>
      <w:r>
        <w:rPr>
          <w:rFonts w:ascii="Times New Roman" w:hAnsi="Times New Roman"/>
          <w:color w:val="auto"/>
          <w:sz w:val="15"/>
          <w:szCs w:val="15"/>
          <w:lang w:eastAsia="zh-CN" w:bidi="zh-TW"/>
        </w:rPr>
        <w:t>――低影响开发雨水系统构建</w:t>
      </w:r>
      <w:r>
        <w:rPr>
          <w:rFonts w:ascii="Times New Roman" w:hAnsi="Times New Roman"/>
          <w:color w:val="auto"/>
          <w:sz w:val="15"/>
          <w:szCs w:val="15"/>
          <w:lang w:eastAsia="zh-CN"/>
        </w:rPr>
        <w:t>（试行）》，对部分数据进行了调整</w:t>
      </w:r>
      <w:r>
        <w:rPr>
          <w:rFonts w:hint="eastAsia" w:ascii="Times New Roman" w:hAnsi="Times New Roman"/>
          <w:color w:val="auto"/>
          <w:sz w:val="15"/>
          <w:szCs w:val="15"/>
          <w:lang w:eastAsia="zh-CN"/>
        </w:rPr>
        <w:t>；</w:t>
      </w:r>
    </w:p>
    <w:p w14:paraId="39BFE30A">
      <w:pPr>
        <w:pStyle w:val="36"/>
        <w:spacing w:line="200" w:lineRule="exact"/>
        <w:ind w:left="540" w:leftChars="150" w:hanging="225" w:hangingChars="150"/>
        <w:rPr>
          <w:rFonts w:ascii="Times New Roman" w:hAnsi="Times New Roman"/>
          <w:color w:val="auto"/>
          <w:sz w:val="15"/>
          <w:szCs w:val="15"/>
          <w:lang w:eastAsia="zh-CN"/>
        </w:rPr>
      </w:pPr>
      <w:r>
        <w:rPr>
          <w:rFonts w:hint="eastAsia" w:ascii="Times New Roman" w:hAnsi="Times New Roman"/>
          <w:color w:val="auto"/>
          <w:sz w:val="15"/>
          <w:szCs w:val="15"/>
          <w:lang w:eastAsia="zh-CN"/>
        </w:rPr>
        <w:t>3  对于本表未列出的海绵设施，其SS削减率可参照采用本表中与之构造、功能类似的海绵设施的数值。</w:t>
      </w:r>
    </w:p>
    <w:p w14:paraId="1175B7C0">
      <w:pPr>
        <w:pStyle w:val="2"/>
        <w:spacing w:before="960" w:beforeLines="400" w:line="240" w:lineRule="auto"/>
        <w:rPr>
          <w:rFonts w:eastAsia="黑体"/>
          <w:kern w:val="2"/>
          <w:sz w:val="18"/>
          <w:szCs w:val="18"/>
          <w:lang w:val="zh-TW" w:eastAsia="zh-CN" w:bidi="ar-SA"/>
        </w:rPr>
      </w:pPr>
      <w:bookmarkStart w:id="543" w:name="_Toc3016"/>
      <w:r>
        <w:rPr>
          <w:color w:val="auto"/>
          <w:lang w:eastAsia="zh-CN"/>
        </w:rPr>
        <w:br w:type="page"/>
      </w:r>
      <w:bookmarkStart w:id="544" w:name="_Toc17544"/>
      <w:bookmarkStart w:id="545" w:name="_Toc31792"/>
      <w:bookmarkStart w:id="546" w:name="_Toc19503"/>
      <w:bookmarkStart w:id="547" w:name="_Toc2453"/>
      <w:bookmarkStart w:id="548" w:name="_Toc17082"/>
      <w:bookmarkStart w:id="549" w:name="_Toc28547"/>
      <w:bookmarkStart w:id="550" w:name="_Toc1765"/>
      <w:bookmarkStart w:id="551" w:name="_Toc26483"/>
      <w:bookmarkStart w:id="552" w:name="_Toc23983"/>
      <w:r>
        <w:rPr>
          <w:b w:val="0"/>
          <w:bCs/>
          <w:color w:val="auto"/>
          <w:kern w:val="2"/>
          <w:szCs w:val="28"/>
          <w:lang w:eastAsia="zh-CN" w:bidi="ar-SA"/>
        </w:rPr>
        <w:t>附录</w:t>
      </w:r>
      <w:r>
        <w:rPr>
          <w:rFonts w:hint="eastAsia"/>
          <w:b w:val="0"/>
          <w:bCs/>
          <w:color w:val="auto"/>
          <w:kern w:val="2"/>
          <w:szCs w:val="28"/>
          <w:lang w:eastAsia="zh-CN" w:bidi="ar-SA"/>
        </w:rPr>
        <w:t>D</w:t>
      </w:r>
      <w:r>
        <w:rPr>
          <w:bCs/>
          <w:color w:val="auto"/>
          <w:szCs w:val="28"/>
          <w:lang w:eastAsia="zh-CN"/>
        </w:rPr>
        <w:t xml:space="preserve">  </w:t>
      </w:r>
      <w:r>
        <w:rPr>
          <w:b w:val="0"/>
          <w:bCs/>
          <w:color w:val="auto"/>
          <w:kern w:val="2"/>
          <w:szCs w:val="28"/>
          <w:lang w:eastAsia="zh-CN" w:bidi="ar-SA"/>
        </w:rPr>
        <w:t>各类用地低影响开发设施选用一览表</w:t>
      </w:r>
      <w:bookmarkEnd w:id="543"/>
      <w:bookmarkEnd w:id="544"/>
      <w:bookmarkEnd w:id="545"/>
      <w:bookmarkEnd w:id="546"/>
      <w:bookmarkEnd w:id="547"/>
      <w:bookmarkEnd w:id="548"/>
      <w:bookmarkEnd w:id="549"/>
      <w:bookmarkEnd w:id="550"/>
      <w:bookmarkEnd w:id="551"/>
      <w:bookmarkEnd w:id="552"/>
    </w:p>
    <w:p w14:paraId="6C16EE4E">
      <w:pPr>
        <w:widowControl/>
        <w:spacing w:before="48" w:beforeLines="20" w:after="48" w:afterLines="20" w:line="320" w:lineRule="exact"/>
        <w:jc w:val="center"/>
        <w:rPr>
          <w:rFonts w:eastAsia="黑体"/>
          <w:kern w:val="2"/>
          <w:sz w:val="18"/>
          <w:szCs w:val="18"/>
          <w:lang w:val="zh-TW" w:eastAsia="zh-CN" w:bidi="ar-SA"/>
        </w:rPr>
      </w:pPr>
      <w:r>
        <w:rPr>
          <w:rFonts w:eastAsia="黑体"/>
          <w:kern w:val="2"/>
          <w:sz w:val="18"/>
          <w:szCs w:val="18"/>
          <w:lang w:val="zh-TW" w:eastAsia="zh-CN" w:bidi="ar-SA"/>
        </w:rPr>
        <w:t>表</w:t>
      </w:r>
      <w:r>
        <w:rPr>
          <w:rFonts w:hint="eastAsia" w:eastAsia="黑体"/>
          <w:kern w:val="2"/>
          <w:sz w:val="18"/>
          <w:szCs w:val="18"/>
          <w:lang w:eastAsia="zh-CN" w:bidi="ar-SA"/>
        </w:rPr>
        <w:t>D</w:t>
      </w:r>
      <w:r>
        <w:rPr>
          <w:rFonts w:eastAsia="黑体"/>
          <w:kern w:val="2"/>
          <w:sz w:val="18"/>
          <w:szCs w:val="18"/>
          <w:lang w:val="zh-TW" w:eastAsia="zh-CN" w:bidi="ar-SA"/>
        </w:rPr>
        <w:t xml:space="preserve">  各类用地低影响开发设施选用一览表</w:t>
      </w:r>
    </w:p>
    <w:tbl>
      <w:tblPr>
        <w:tblStyle w:val="18"/>
        <w:tblW w:w="58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554"/>
        <w:gridCol w:w="786"/>
        <w:gridCol w:w="787"/>
        <w:gridCol w:w="786"/>
        <w:gridCol w:w="788"/>
      </w:tblGrid>
      <w:tr w14:paraId="1238FB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7" w:type="dxa"/>
            <w:vMerge w:val="restart"/>
            <w:tcBorders>
              <w:tl2br w:val="nil"/>
              <w:tr2bl w:val="nil"/>
            </w:tcBorders>
            <w:shd w:val="clear" w:color="auto" w:fill="auto"/>
            <w:vAlign w:val="center"/>
          </w:tcPr>
          <w:p w14:paraId="46C110F5">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技术类型</w:t>
            </w:r>
          </w:p>
        </w:tc>
        <w:tc>
          <w:tcPr>
            <w:tcW w:w="1554" w:type="dxa"/>
            <w:vMerge w:val="restart"/>
            <w:tcBorders>
              <w:tl2br w:val="nil"/>
              <w:tr2bl w:val="nil"/>
            </w:tcBorders>
            <w:shd w:val="clear" w:color="auto" w:fill="auto"/>
            <w:vAlign w:val="center"/>
          </w:tcPr>
          <w:p w14:paraId="77B4731F">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单项设施</w:t>
            </w:r>
          </w:p>
        </w:tc>
        <w:tc>
          <w:tcPr>
            <w:tcW w:w="3147" w:type="dxa"/>
            <w:gridSpan w:val="4"/>
            <w:tcBorders>
              <w:tl2br w:val="nil"/>
              <w:tr2bl w:val="nil"/>
            </w:tcBorders>
            <w:shd w:val="clear" w:color="auto" w:fill="auto"/>
            <w:vAlign w:val="center"/>
          </w:tcPr>
          <w:p w14:paraId="60B17095">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用地类型</w:t>
            </w:r>
          </w:p>
        </w:tc>
      </w:tr>
      <w:tr w14:paraId="090BDE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167" w:type="dxa"/>
            <w:vMerge w:val="continue"/>
            <w:tcBorders>
              <w:tl2br w:val="nil"/>
              <w:tr2bl w:val="nil"/>
            </w:tcBorders>
            <w:shd w:val="clear" w:color="auto" w:fill="auto"/>
            <w:vAlign w:val="center"/>
          </w:tcPr>
          <w:p w14:paraId="2F261109">
            <w:pPr>
              <w:pStyle w:val="36"/>
              <w:spacing w:line="200" w:lineRule="exact"/>
              <w:ind w:firstLine="0" w:firstLineChars="0"/>
              <w:jc w:val="center"/>
              <w:rPr>
                <w:rFonts w:ascii="Times New Roman" w:hAnsi="Times New Roman"/>
                <w:color w:val="auto"/>
                <w:sz w:val="16"/>
                <w:szCs w:val="16"/>
              </w:rPr>
            </w:pPr>
          </w:p>
        </w:tc>
        <w:tc>
          <w:tcPr>
            <w:tcW w:w="1554" w:type="dxa"/>
            <w:vMerge w:val="continue"/>
            <w:tcBorders>
              <w:tl2br w:val="nil"/>
              <w:tr2bl w:val="nil"/>
            </w:tcBorders>
            <w:shd w:val="clear" w:color="auto" w:fill="auto"/>
            <w:vAlign w:val="center"/>
          </w:tcPr>
          <w:p w14:paraId="626860DB">
            <w:pPr>
              <w:pStyle w:val="36"/>
              <w:spacing w:line="200" w:lineRule="exact"/>
              <w:ind w:firstLine="0" w:firstLineChars="0"/>
              <w:jc w:val="center"/>
              <w:rPr>
                <w:rFonts w:ascii="Times New Roman" w:hAnsi="Times New Roman"/>
                <w:color w:val="auto"/>
                <w:sz w:val="16"/>
                <w:szCs w:val="16"/>
              </w:rPr>
            </w:pPr>
          </w:p>
        </w:tc>
        <w:tc>
          <w:tcPr>
            <w:tcW w:w="786" w:type="dxa"/>
            <w:tcBorders>
              <w:tl2br w:val="nil"/>
              <w:tr2bl w:val="nil"/>
            </w:tcBorders>
            <w:shd w:val="clear" w:color="auto" w:fill="auto"/>
            <w:vAlign w:val="center"/>
          </w:tcPr>
          <w:p w14:paraId="5958A28D">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建筑与小区</w:t>
            </w:r>
          </w:p>
        </w:tc>
        <w:tc>
          <w:tcPr>
            <w:tcW w:w="787" w:type="dxa"/>
            <w:tcBorders>
              <w:tl2br w:val="nil"/>
              <w:tr2bl w:val="nil"/>
            </w:tcBorders>
            <w:shd w:val="clear" w:color="auto" w:fill="auto"/>
            <w:vAlign w:val="center"/>
          </w:tcPr>
          <w:p w14:paraId="3860D1C4">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城市</w:t>
            </w:r>
          </w:p>
          <w:p w14:paraId="755C1E2C">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道路</w:t>
            </w:r>
          </w:p>
        </w:tc>
        <w:tc>
          <w:tcPr>
            <w:tcW w:w="786" w:type="dxa"/>
            <w:tcBorders>
              <w:tl2br w:val="nil"/>
              <w:tr2bl w:val="nil"/>
            </w:tcBorders>
            <w:shd w:val="clear" w:color="auto" w:fill="auto"/>
            <w:vAlign w:val="center"/>
          </w:tcPr>
          <w:p w14:paraId="69FE733F">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绿地与广场</w:t>
            </w:r>
          </w:p>
        </w:tc>
        <w:tc>
          <w:tcPr>
            <w:tcW w:w="788" w:type="dxa"/>
            <w:tcBorders>
              <w:tl2br w:val="nil"/>
              <w:tr2bl w:val="nil"/>
            </w:tcBorders>
            <w:shd w:val="clear" w:color="auto" w:fill="auto"/>
            <w:vAlign w:val="center"/>
          </w:tcPr>
          <w:p w14:paraId="61981C10">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城市</w:t>
            </w:r>
          </w:p>
          <w:p w14:paraId="23798C66">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水系</w:t>
            </w:r>
          </w:p>
        </w:tc>
      </w:tr>
      <w:tr w14:paraId="6CDFA6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67" w:type="dxa"/>
            <w:vMerge w:val="restart"/>
            <w:tcBorders>
              <w:tl2br w:val="nil"/>
              <w:tr2bl w:val="nil"/>
            </w:tcBorders>
            <w:shd w:val="clear" w:color="auto" w:fill="auto"/>
            <w:vAlign w:val="center"/>
          </w:tcPr>
          <w:p w14:paraId="27702037">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渗透技术</w:t>
            </w:r>
          </w:p>
        </w:tc>
        <w:tc>
          <w:tcPr>
            <w:tcW w:w="1554" w:type="dxa"/>
            <w:tcBorders>
              <w:tl2br w:val="nil"/>
              <w:tr2bl w:val="nil"/>
            </w:tcBorders>
            <w:shd w:val="clear" w:color="auto" w:fill="auto"/>
            <w:vAlign w:val="center"/>
          </w:tcPr>
          <w:p w14:paraId="1390B679">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透水砖铺装</w:t>
            </w:r>
          </w:p>
        </w:tc>
        <w:tc>
          <w:tcPr>
            <w:tcW w:w="786" w:type="dxa"/>
            <w:tcBorders>
              <w:tl2br w:val="nil"/>
              <w:tr2bl w:val="nil"/>
            </w:tcBorders>
            <w:shd w:val="clear" w:color="auto" w:fill="auto"/>
            <w:vAlign w:val="center"/>
          </w:tcPr>
          <w:p w14:paraId="31B5074A">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787" w:type="dxa"/>
            <w:tcBorders>
              <w:tl2br w:val="nil"/>
              <w:tr2bl w:val="nil"/>
            </w:tcBorders>
            <w:shd w:val="clear" w:color="auto" w:fill="auto"/>
            <w:vAlign w:val="center"/>
          </w:tcPr>
          <w:p w14:paraId="08E578BA">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786" w:type="dxa"/>
            <w:tcBorders>
              <w:tl2br w:val="nil"/>
              <w:tr2bl w:val="nil"/>
            </w:tcBorders>
            <w:shd w:val="clear" w:color="auto" w:fill="auto"/>
            <w:vAlign w:val="center"/>
          </w:tcPr>
          <w:p w14:paraId="66553F0D">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788" w:type="dxa"/>
            <w:tcBorders>
              <w:tl2br w:val="nil"/>
              <w:tr2bl w:val="nil"/>
            </w:tcBorders>
            <w:shd w:val="clear" w:color="auto" w:fill="auto"/>
            <w:vAlign w:val="center"/>
          </w:tcPr>
          <w:p w14:paraId="6F60BA80">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r>
      <w:tr w14:paraId="22B269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67" w:type="dxa"/>
            <w:vMerge w:val="continue"/>
            <w:tcBorders>
              <w:tl2br w:val="nil"/>
              <w:tr2bl w:val="nil"/>
            </w:tcBorders>
            <w:shd w:val="clear" w:color="auto" w:fill="auto"/>
            <w:vAlign w:val="center"/>
          </w:tcPr>
          <w:p w14:paraId="5AF418F9">
            <w:pPr>
              <w:pStyle w:val="36"/>
              <w:spacing w:line="200" w:lineRule="exact"/>
              <w:ind w:firstLine="0" w:firstLineChars="0"/>
              <w:jc w:val="center"/>
              <w:rPr>
                <w:rFonts w:ascii="Times New Roman" w:hAnsi="Times New Roman"/>
                <w:color w:val="auto"/>
                <w:sz w:val="16"/>
                <w:szCs w:val="16"/>
              </w:rPr>
            </w:pPr>
          </w:p>
        </w:tc>
        <w:tc>
          <w:tcPr>
            <w:tcW w:w="1554" w:type="dxa"/>
            <w:tcBorders>
              <w:tl2br w:val="nil"/>
              <w:tr2bl w:val="nil"/>
            </w:tcBorders>
            <w:shd w:val="clear" w:color="auto" w:fill="auto"/>
            <w:vAlign w:val="center"/>
          </w:tcPr>
          <w:p w14:paraId="616EE717">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透水水泥混凝土</w:t>
            </w:r>
          </w:p>
        </w:tc>
        <w:tc>
          <w:tcPr>
            <w:tcW w:w="786" w:type="dxa"/>
            <w:tcBorders>
              <w:tl2br w:val="nil"/>
              <w:tr2bl w:val="nil"/>
            </w:tcBorders>
            <w:shd w:val="clear" w:color="auto" w:fill="auto"/>
            <w:vAlign w:val="center"/>
          </w:tcPr>
          <w:p w14:paraId="76A44700">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787" w:type="dxa"/>
            <w:tcBorders>
              <w:tl2br w:val="nil"/>
              <w:tr2bl w:val="nil"/>
            </w:tcBorders>
            <w:shd w:val="clear" w:color="auto" w:fill="auto"/>
            <w:vAlign w:val="center"/>
          </w:tcPr>
          <w:p w14:paraId="1744CF8D">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786" w:type="dxa"/>
            <w:tcBorders>
              <w:tl2br w:val="nil"/>
              <w:tr2bl w:val="nil"/>
            </w:tcBorders>
            <w:shd w:val="clear" w:color="auto" w:fill="auto"/>
            <w:vAlign w:val="center"/>
          </w:tcPr>
          <w:p w14:paraId="45DB1423">
            <w:pPr>
              <w:pStyle w:val="36"/>
              <w:spacing w:line="200" w:lineRule="exact"/>
              <w:ind w:firstLine="0" w:firstLineChars="0"/>
              <w:jc w:val="center"/>
              <w:rPr>
                <w:rFonts w:ascii="Times New Roman" w:hAnsi="Times New Roman"/>
                <w:color w:val="auto"/>
                <w:sz w:val="16"/>
                <w:szCs w:val="16"/>
                <w:lang w:eastAsia="zh-CN"/>
              </w:rPr>
            </w:pPr>
            <w:r>
              <w:rPr>
                <w:rFonts w:ascii="Times New Roman" w:hAnsi="Times New Roman"/>
                <w:color w:val="auto"/>
                <w:sz w:val="24"/>
                <w:szCs w:val="24"/>
              </w:rPr>
              <w:t>●</w:t>
            </w:r>
          </w:p>
        </w:tc>
        <w:tc>
          <w:tcPr>
            <w:tcW w:w="788" w:type="dxa"/>
            <w:tcBorders>
              <w:tl2br w:val="nil"/>
              <w:tr2bl w:val="nil"/>
            </w:tcBorders>
            <w:shd w:val="clear" w:color="auto" w:fill="auto"/>
            <w:vAlign w:val="center"/>
          </w:tcPr>
          <w:p w14:paraId="00A05A3C">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r>
      <w:tr w14:paraId="766C14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67" w:type="dxa"/>
            <w:vMerge w:val="continue"/>
            <w:tcBorders>
              <w:tl2br w:val="nil"/>
              <w:tr2bl w:val="nil"/>
            </w:tcBorders>
            <w:shd w:val="clear" w:color="auto" w:fill="auto"/>
            <w:vAlign w:val="center"/>
          </w:tcPr>
          <w:p w14:paraId="317D3BC2">
            <w:pPr>
              <w:pStyle w:val="36"/>
              <w:spacing w:line="200" w:lineRule="exact"/>
              <w:ind w:firstLine="0" w:firstLineChars="0"/>
              <w:jc w:val="center"/>
              <w:rPr>
                <w:rFonts w:ascii="Times New Roman" w:hAnsi="Times New Roman"/>
                <w:color w:val="auto"/>
                <w:sz w:val="16"/>
                <w:szCs w:val="16"/>
              </w:rPr>
            </w:pPr>
          </w:p>
        </w:tc>
        <w:tc>
          <w:tcPr>
            <w:tcW w:w="1554" w:type="dxa"/>
            <w:tcBorders>
              <w:tl2br w:val="nil"/>
              <w:tr2bl w:val="nil"/>
            </w:tcBorders>
            <w:shd w:val="clear" w:color="auto" w:fill="auto"/>
            <w:vAlign w:val="center"/>
          </w:tcPr>
          <w:p w14:paraId="2C6A4F97">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透水沥青混凝土</w:t>
            </w:r>
          </w:p>
        </w:tc>
        <w:tc>
          <w:tcPr>
            <w:tcW w:w="786" w:type="dxa"/>
            <w:tcBorders>
              <w:tl2br w:val="nil"/>
              <w:tr2bl w:val="nil"/>
            </w:tcBorders>
            <w:shd w:val="clear" w:color="auto" w:fill="auto"/>
            <w:vAlign w:val="center"/>
          </w:tcPr>
          <w:p w14:paraId="057C2857">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787" w:type="dxa"/>
            <w:tcBorders>
              <w:tl2br w:val="nil"/>
              <w:tr2bl w:val="nil"/>
            </w:tcBorders>
            <w:shd w:val="clear" w:color="auto" w:fill="auto"/>
            <w:vAlign w:val="center"/>
          </w:tcPr>
          <w:p w14:paraId="07245096">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786" w:type="dxa"/>
            <w:tcBorders>
              <w:tl2br w:val="nil"/>
              <w:tr2bl w:val="nil"/>
            </w:tcBorders>
            <w:shd w:val="clear" w:color="auto" w:fill="auto"/>
            <w:vAlign w:val="center"/>
          </w:tcPr>
          <w:p w14:paraId="17344474">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24"/>
                <w:szCs w:val="24"/>
              </w:rPr>
              <w:t>●</w:t>
            </w:r>
          </w:p>
        </w:tc>
        <w:tc>
          <w:tcPr>
            <w:tcW w:w="788" w:type="dxa"/>
            <w:tcBorders>
              <w:tl2br w:val="nil"/>
              <w:tr2bl w:val="nil"/>
            </w:tcBorders>
            <w:shd w:val="clear" w:color="auto" w:fill="auto"/>
            <w:vAlign w:val="center"/>
          </w:tcPr>
          <w:p w14:paraId="4B32C994">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r>
      <w:tr w14:paraId="034E0D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67" w:type="dxa"/>
            <w:vMerge w:val="continue"/>
            <w:tcBorders>
              <w:tl2br w:val="nil"/>
              <w:tr2bl w:val="nil"/>
            </w:tcBorders>
            <w:shd w:val="clear" w:color="auto" w:fill="auto"/>
            <w:vAlign w:val="center"/>
          </w:tcPr>
          <w:p w14:paraId="2B4D4AF3">
            <w:pPr>
              <w:pStyle w:val="36"/>
              <w:spacing w:line="200" w:lineRule="exact"/>
              <w:ind w:firstLine="0" w:firstLineChars="0"/>
              <w:jc w:val="center"/>
              <w:rPr>
                <w:rFonts w:ascii="Times New Roman" w:hAnsi="Times New Roman"/>
                <w:color w:val="auto"/>
                <w:sz w:val="16"/>
                <w:szCs w:val="16"/>
              </w:rPr>
            </w:pPr>
          </w:p>
        </w:tc>
        <w:tc>
          <w:tcPr>
            <w:tcW w:w="1554" w:type="dxa"/>
            <w:tcBorders>
              <w:tl2br w:val="nil"/>
              <w:tr2bl w:val="nil"/>
            </w:tcBorders>
            <w:shd w:val="clear" w:color="auto" w:fill="auto"/>
            <w:vAlign w:val="center"/>
          </w:tcPr>
          <w:p w14:paraId="4F4103A6">
            <w:pPr>
              <w:pStyle w:val="36"/>
              <w:spacing w:line="200" w:lineRule="exact"/>
              <w:ind w:firstLine="0" w:firstLineChars="0"/>
              <w:jc w:val="center"/>
              <w:rPr>
                <w:rFonts w:ascii="Times New Roman" w:hAnsi="Times New Roman"/>
                <w:color w:val="auto"/>
                <w:sz w:val="16"/>
                <w:szCs w:val="16"/>
                <w:lang w:eastAsia="zh-CN"/>
              </w:rPr>
            </w:pPr>
            <w:r>
              <w:rPr>
                <w:rFonts w:ascii="Times New Roman" w:hAnsi="Times New Roman"/>
                <w:color w:val="auto"/>
                <w:sz w:val="16"/>
                <w:szCs w:val="16"/>
              </w:rPr>
              <w:t>绿色屋</w:t>
            </w:r>
            <w:r>
              <w:rPr>
                <w:rFonts w:ascii="Times New Roman" w:hAnsi="Times New Roman"/>
                <w:color w:val="auto"/>
                <w:sz w:val="16"/>
                <w:szCs w:val="16"/>
                <w:lang w:eastAsia="zh-CN"/>
              </w:rPr>
              <w:t>面</w:t>
            </w:r>
          </w:p>
        </w:tc>
        <w:tc>
          <w:tcPr>
            <w:tcW w:w="786" w:type="dxa"/>
            <w:tcBorders>
              <w:tl2br w:val="nil"/>
              <w:tr2bl w:val="nil"/>
            </w:tcBorders>
            <w:shd w:val="clear" w:color="auto" w:fill="auto"/>
            <w:vAlign w:val="center"/>
          </w:tcPr>
          <w:p w14:paraId="0C35DA10">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787" w:type="dxa"/>
            <w:tcBorders>
              <w:tl2br w:val="nil"/>
              <w:tr2bl w:val="nil"/>
            </w:tcBorders>
            <w:shd w:val="clear" w:color="auto" w:fill="auto"/>
            <w:vAlign w:val="center"/>
          </w:tcPr>
          <w:p w14:paraId="08FB5ABA">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786" w:type="dxa"/>
            <w:tcBorders>
              <w:tl2br w:val="nil"/>
              <w:tr2bl w:val="nil"/>
            </w:tcBorders>
            <w:shd w:val="clear" w:color="auto" w:fill="auto"/>
            <w:vAlign w:val="center"/>
          </w:tcPr>
          <w:p w14:paraId="2DD44CEA">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788" w:type="dxa"/>
            <w:tcBorders>
              <w:tl2br w:val="nil"/>
              <w:tr2bl w:val="nil"/>
            </w:tcBorders>
            <w:shd w:val="clear" w:color="auto" w:fill="auto"/>
            <w:vAlign w:val="center"/>
          </w:tcPr>
          <w:p w14:paraId="44978174">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r>
      <w:tr w14:paraId="32E8F0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67" w:type="dxa"/>
            <w:vMerge w:val="continue"/>
            <w:tcBorders>
              <w:tl2br w:val="nil"/>
              <w:tr2bl w:val="nil"/>
            </w:tcBorders>
            <w:shd w:val="clear" w:color="auto" w:fill="auto"/>
            <w:vAlign w:val="center"/>
          </w:tcPr>
          <w:p w14:paraId="6474DA20">
            <w:pPr>
              <w:pStyle w:val="36"/>
              <w:spacing w:line="200" w:lineRule="exact"/>
              <w:ind w:firstLine="0" w:firstLineChars="0"/>
              <w:jc w:val="center"/>
              <w:rPr>
                <w:rFonts w:ascii="Times New Roman" w:hAnsi="Times New Roman"/>
                <w:color w:val="auto"/>
                <w:sz w:val="16"/>
                <w:szCs w:val="16"/>
              </w:rPr>
            </w:pPr>
          </w:p>
        </w:tc>
        <w:tc>
          <w:tcPr>
            <w:tcW w:w="1554" w:type="dxa"/>
            <w:tcBorders>
              <w:tl2br w:val="nil"/>
              <w:tr2bl w:val="nil"/>
            </w:tcBorders>
            <w:shd w:val="clear" w:color="auto" w:fill="auto"/>
            <w:vAlign w:val="center"/>
          </w:tcPr>
          <w:p w14:paraId="71E0D73D">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下</w:t>
            </w:r>
            <w:r>
              <w:rPr>
                <w:rFonts w:hint="eastAsia" w:ascii="Times New Roman" w:hAnsi="Times New Roman"/>
                <w:color w:val="auto"/>
                <w:sz w:val="16"/>
                <w:szCs w:val="16"/>
                <w:lang w:eastAsia="zh-CN"/>
              </w:rPr>
              <w:t>沉</w:t>
            </w:r>
            <w:r>
              <w:rPr>
                <w:rFonts w:ascii="Times New Roman" w:hAnsi="Times New Roman"/>
                <w:color w:val="auto"/>
                <w:sz w:val="16"/>
                <w:szCs w:val="16"/>
              </w:rPr>
              <w:t>式绿地</w:t>
            </w:r>
          </w:p>
        </w:tc>
        <w:tc>
          <w:tcPr>
            <w:tcW w:w="786" w:type="dxa"/>
            <w:tcBorders>
              <w:tl2br w:val="nil"/>
              <w:tr2bl w:val="nil"/>
            </w:tcBorders>
            <w:shd w:val="clear" w:color="auto" w:fill="auto"/>
            <w:vAlign w:val="center"/>
          </w:tcPr>
          <w:p w14:paraId="59AE394B">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787" w:type="dxa"/>
            <w:tcBorders>
              <w:tl2br w:val="nil"/>
              <w:tr2bl w:val="nil"/>
            </w:tcBorders>
            <w:shd w:val="clear" w:color="auto" w:fill="auto"/>
            <w:vAlign w:val="center"/>
          </w:tcPr>
          <w:p w14:paraId="0BD8CF16">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786" w:type="dxa"/>
            <w:tcBorders>
              <w:tl2br w:val="nil"/>
              <w:tr2bl w:val="nil"/>
            </w:tcBorders>
            <w:shd w:val="clear" w:color="auto" w:fill="auto"/>
            <w:vAlign w:val="center"/>
          </w:tcPr>
          <w:p w14:paraId="178D347E">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788" w:type="dxa"/>
            <w:tcBorders>
              <w:tl2br w:val="nil"/>
              <w:tr2bl w:val="nil"/>
            </w:tcBorders>
            <w:shd w:val="clear" w:color="auto" w:fill="auto"/>
            <w:vAlign w:val="center"/>
          </w:tcPr>
          <w:p w14:paraId="1F2393C7">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r>
      <w:tr w14:paraId="095DCA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67" w:type="dxa"/>
            <w:vMerge w:val="continue"/>
            <w:tcBorders>
              <w:tl2br w:val="nil"/>
              <w:tr2bl w:val="nil"/>
            </w:tcBorders>
            <w:shd w:val="clear" w:color="auto" w:fill="auto"/>
            <w:vAlign w:val="center"/>
          </w:tcPr>
          <w:p w14:paraId="2D516D6C">
            <w:pPr>
              <w:pStyle w:val="36"/>
              <w:spacing w:line="200" w:lineRule="exact"/>
              <w:ind w:firstLine="0" w:firstLineChars="0"/>
              <w:jc w:val="center"/>
              <w:rPr>
                <w:rFonts w:ascii="Times New Roman" w:hAnsi="Times New Roman"/>
                <w:color w:val="auto"/>
                <w:sz w:val="16"/>
                <w:szCs w:val="16"/>
              </w:rPr>
            </w:pPr>
          </w:p>
        </w:tc>
        <w:tc>
          <w:tcPr>
            <w:tcW w:w="1554" w:type="dxa"/>
            <w:tcBorders>
              <w:tl2br w:val="nil"/>
              <w:tr2bl w:val="nil"/>
            </w:tcBorders>
            <w:shd w:val="clear" w:color="auto" w:fill="auto"/>
            <w:vAlign w:val="center"/>
          </w:tcPr>
          <w:p w14:paraId="27DF81A2">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生物滞留设施</w:t>
            </w:r>
          </w:p>
        </w:tc>
        <w:tc>
          <w:tcPr>
            <w:tcW w:w="786" w:type="dxa"/>
            <w:tcBorders>
              <w:tl2br w:val="nil"/>
              <w:tr2bl w:val="nil"/>
            </w:tcBorders>
            <w:shd w:val="clear" w:color="auto" w:fill="auto"/>
            <w:vAlign w:val="center"/>
          </w:tcPr>
          <w:p w14:paraId="447CDC93">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787" w:type="dxa"/>
            <w:tcBorders>
              <w:tl2br w:val="nil"/>
              <w:tr2bl w:val="nil"/>
            </w:tcBorders>
            <w:shd w:val="clear" w:color="auto" w:fill="auto"/>
            <w:vAlign w:val="center"/>
          </w:tcPr>
          <w:p w14:paraId="0526BA23">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786" w:type="dxa"/>
            <w:tcBorders>
              <w:tl2br w:val="nil"/>
              <w:tr2bl w:val="nil"/>
            </w:tcBorders>
            <w:shd w:val="clear" w:color="auto" w:fill="auto"/>
            <w:vAlign w:val="center"/>
          </w:tcPr>
          <w:p w14:paraId="39BF962D">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788" w:type="dxa"/>
            <w:tcBorders>
              <w:tl2br w:val="nil"/>
              <w:tr2bl w:val="nil"/>
            </w:tcBorders>
            <w:shd w:val="clear" w:color="auto" w:fill="auto"/>
            <w:vAlign w:val="center"/>
          </w:tcPr>
          <w:p w14:paraId="05F0FE70">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r>
      <w:tr w14:paraId="77AA82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67" w:type="dxa"/>
            <w:vMerge w:val="continue"/>
            <w:tcBorders>
              <w:tl2br w:val="nil"/>
              <w:tr2bl w:val="nil"/>
            </w:tcBorders>
            <w:shd w:val="clear" w:color="auto" w:fill="auto"/>
            <w:vAlign w:val="center"/>
          </w:tcPr>
          <w:p w14:paraId="6E1F4938">
            <w:pPr>
              <w:pStyle w:val="36"/>
              <w:spacing w:line="200" w:lineRule="exact"/>
              <w:ind w:firstLine="0" w:firstLineChars="0"/>
              <w:jc w:val="center"/>
              <w:rPr>
                <w:rFonts w:ascii="Times New Roman" w:hAnsi="Times New Roman"/>
                <w:color w:val="auto"/>
                <w:sz w:val="16"/>
                <w:szCs w:val="16"/>
              </w:rPr>
            </w:pPr>
          </w:p>
        </w:tc>
        <w:tc>
          <w:tcPr>
            <w:tcW w:w="1554" w:type="dxa"/>
            <w:tcBorders>
              <w:tl2br w:val="nil"/>
              <w:tr2bl w:val="nil"/>
            </w:tcBorders>
            <w:shd w:val="clear" w:color="auto" w:fill="auto"/>
            <w:vAlign w:val="center"/>
          </w:tcPr>
          <w:p w14:paraId="4148DA43">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渗透塘</w:t>
            </w:r>
          </w:p>
        </w:tc>
        <w:tc>
          <w:tcPr>
            <w:tcW w:w="786" w:type="dxa"/>
            <w:tcBorders>
              <w:tl2br w:val="nil"/>
              <w:tr2bl w:val="nil"/>
            </w:tcBorders>
            <w:shd w:val="clear" w:color="auto" w:fill="auto"/>
            <w:vAlign w:val="center"/>
          </w:tcPr>
          <w:p w14:paraId="22EA0BFE">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787" w:type="dxa"/>
            <w:tcBorders>
              <w:tl2br w:val="nil"/>
              <w:tr2bl w:val="nil"/>
            </w:tcBorders>
            <w:shd w:val="clear" w:color="auto" w:fill="auto"/>
            <w:vAlign w:val="center"/>
          </w:tcPr>
          <w:p w14:paraId="07DAC5FA">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786" w:type="dxa"/>
            <w:tcBorders>
              <w:tl2br w:val="nil"/>
              <w:tr2bl w:val="nil"/>
            </w:tcBorders>
            <w:shd w:val="clear" w:color="auto" w:fill="auto"/>
            <w:vAlign w:val="center"/>
          </w:tcPr>
          <w:p w14:paraId="6EE9ABDC">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788" w:type="dxa"/>
            <w:tcBorders>
              <w:tl2br w:val="nil"/>
              <w:tr2bl w:val="nil"/>
            </w:tcBorders>
            <w:shd w:val="clear" w:color="auto" w:fill="auto"/>
            <w:vAlign w:val="center"/>
          </w:tcPr>
          <w:p w14:paraId="1572FEED">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r>
      <w:tr w14:paraId="44A5E4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67" w:type="dxa"/>
            <w:vMerge w:val="continue"/>
            <w:tcBorders>
              <w:tl2br w:val="nil"/>
              <w:tr2bl w:val="nil"/>
            </w:tcBorders>
            <w:shd w:val="clear" w:color="auto" w:fill="auto"/>
            <w:vAlign w:val="center"/>
          </w:tcPr>
          <w:p w14:paraId="634CBA50">
            <w:pPr>
              <w:pStyle w:val="36"/>
              <w:spacing w:line="200" w:lineRule="exact"/>
              <w:ind w:firstLine="0" w:firstLineChars="0"/>
              <w:jc w:val="center"/>
              <w:rPr>
                <w:rFonts w:ascii="Times New Roman" w:hAnsi="Times New Roman"/>
                <w:color w:val="auto"/>
                <w:sz w:val="16"/>
                <w:szCs w:val="16"/>
              </w:rPr>
            </w:pPr>
          </w:p>
        </w:tc>
        <w:tc>
          <w:tcPr>
            <w:tcW w:w="1554" w:type="dxa"/>
            <w:tcBorders>
              <w:tl2br w:val="nil"/>
              <w:tr2bl w:val="nil"/>
            </w:tcBorders>
            <w:shd w:val="clear" w:color="auto" w:fill="auto"/>
            <w:vAlign w:val="center"/>
          </w:tcPr>
          <w:p w14:paraId="11947DE2">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渗井</w:t>
            </w:r>
          </w:p>
        </w:tc>
        <w:tc>
          <w:tcPr>
            <w:tcW w:w="786" w:type="dxa"/>
            <w:tcBorders>
              <w:tl2br w:val="nil"/>
              <w:tr2bl w:val="nil"/>
            </w:tcBorders>
            <w:shd w:val="clear" w:color="auto" w:fill="auto"/>
            <w:vAlign w:val="center"/>
          </w:tcPr>
          <w:p w14:paraId="08AE1362">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787" w:type="dxa"/>
            <w:tcBorders>
              <w:tl2br w:val="nil"/>
              <w:tr2bl w:val="nil"/>
            </w:tcBorders>
            <w:shd w:val="clear" w:color="auto" w:fill="auto"/>
            <w:vAlign w:val="center"/>
          </w:tcPr>
          <w:p w14:paraId="192A46A2">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786" w:type="dxa"/>
            <w:tcBorders>
              <w:tl2br w:val="nil"/>
              <w:tr2bl w:val="nil"/>
            </w:tcBorders>
            <w:shd w:val="clear" w:color="auto" w:fill="auto"/>
            <w:vAlign w:val="center"/>
          </w:tcPr>
          <w:p w14:paraId="05E478E4">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788" w:type="dxa"/>
            <w:tcBorders>
              <w:tl2br w:val="nil"/>
              <w:tr2bl w:val="nil"/>
            </w:tcBorders>
            <w:shd w:val="clear" w:color="auto" w:fill="auto"/>
            <w:vAlign w:val="center"/>
          </w:tcPr>
          <w:p w14:paraId="28FE739C">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r>
      <w:tr w14:paraId="0FF2AA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67" w:type="dxa"/>
            <w:vMerge w:val="restart"/>
            <w:tcBorders>
              <w:tl2br w:val="nil"/>
              <w:tr2bl w:val="nil"/>
            </w:tcBorders>
            <w:shd w:val="clear" w:color="auto" w:fill="auto"/>
            <w:vAlign w:val="center"/>
          </w:tcPr>
          <w:p w14:paraId="2B42220E">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储存技术</w:t>
            </w:r>
          </w:p>
        </w:tc>
        <w:tc>
          <w:tcPr>
            <w:tcW w:w="1554" w:type="dxa"/>
            <w:tcBorders>
              <w:tl2br w:val="nil"/>
              <w:tr2bl w:val="nil"/>
            </w:tcBorders>
            <w:shd w:val="clear" w:color="auto" w:fill="auto"/>
            <w:vAlign w:val="center"/>
          </w:tcPr>
          <w:p w14:paraId="232133D3">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湿塘</w:t>
            </w:r>
          </w:p>
        </w:tc>
        <w:tc>
          <w:tcPr>
            <w:tcW w:w="786" w:type="dxa"/>
            <w:tcBorders>
              <w:tl2br w:val="nil"/>
              <w:tr2bl w:val="nil"/>
            </w:tcBorders>
            <w:shd w:val="clear" w:color="auto" w:fill="auto"/>
            <w:vAlign w:val="center"/>
          </w:tcPr>
          <w:p w14:paraId="4BCDFD18">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787" w:type="dxa"/>
            <w:tcBorders>
              <w:tl2br w:val="nil"/>
              <w:tr2bl w:val="nil"/>
            </w:tcBorders>
            <w:shd w:val="clear" w:color="auto" w:fill="auto"/>
            <w:vAlign w:val="center"/>
          </w:tcPr>
          <w:p w14:paraId="38735A96">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786" w:type="dxa"/>
            <w:tcBorders>
              <w:tl2br w:val="nil"/>
              <w:tr2bl w:val="nil"/>
            </w:tcBorders>
            <w:shd w:val="clear" w:color="auto" w:fill="auto"/>
            <w:vAlign w:val="center"/>
          </w:tcPr>
          <w:p w14:paraId="3C66F04E">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788" w:type="dxa"/>
            <w:tcBorders>
              <w:tl2br w:val="nil"/>
              <w:tr2bl w:val="nil"/>
            </w:tcBorders>
            <w:shd w:val="clear" w:color="auto" w:fill="auto"/>
            <w:vAlign w:val="center"/>
          </w:tcPr>
          <w:p w14:paraId="541DA292">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r>
      <w:tr w14:paraId="22CCC7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67" w:type="dxa"/>
            <w:vMerge w:val="continue"/>
            <w:tcBorders>
              <w:tl2br w:val="nil"/>
              <w:tr2bl w:val="nil"/>
            </w:tcBorders>
            <w:shd w:val="clear" w:color="auto" w:fill="auto"/>
            <w:vAlign w:val="center"/>
          </w:tcPr>
          <w:p w14:paraId="6B8DA7A5">
            <w:pPr>
              <w:pStyle w:val="36"/>
              <w:spacing w:line="200" w:lineRule="exact"/>
              <w:ind w:firstLine="0" w:firstLineChars="0"/>
              <w:jc w:val="center"/>
              <w:rPr>
                <w:rFonts w:ascii="Times New Roman" w:hAnsi="Times New Roman"/>
                <w:color w:val="auto"/>
                <w:sz w:val="16"/>
                <w:szCs w:val="16"/>
              </w:rPr>
            </w:pPr>
          </w:p>
        </w:tc>
        <w:tc>
          <w:tcPr>
            <w:tcW w:w="1554" w:type="dxa"/>
            <w:tcBorders>
              <w:tl2br w:val="nil"/>
              <w:tr2bl w:val="nil"/>
            </w:tcBorders>
            <w:shd w:val="clear" w:color="auto" w:fill="auto"/>
            <w:vAlign w:val="center"/>
          </w:tcPr>
          <w:p w14:paraId="3465569C">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雨水湿地</w:t>
            </w:r>
          </w:p>
        </w:tc>
        <w:tc>
          <w:tcPr>
            <w:tcW w:w="786" w:type="dxa"/>
            <w:tcBorders>
              <w:tl2br w:val="nil"/>
              <w:tr2bl w:val="nil"/>
            </w:tcBorders>
            <w:shd w:val="clear" w:color="auto" w:fill="auto"/>
            <w:vAlign w:val="center"/>
          </w:tcPr>
          <w:p w14:paraId="2EB86747">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787" w:type="dxa"/>
            <w:tcBorders>
              <w:tl2br w:val="nil"/>
              <w:tr2bl w:val="nil"/>
            </w:tcBorders>
            <w:shd w:val="clear" w:color="auto" w:fill="auto"/>
            <w:vAlign w:val="center"/>
          </w:tcPr>
          <w:p w14:paraId="735EE901">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786" w:type="dxa"/>
            <w:tcBorders>
              <w:tl2br w:val="nil"/>
              <w:tr2bl w:val="nil"/>
            </w:tcBorders>
            <w:shd w:val="clear" w:color="auto" w:fill="auto"/>
            <w:vAlign w:val="center"/>
          </w:tcPr>
          <w:p w14:paraId="1B1DBFE1">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788" w:type="dxa"/>
            <w:tcBorders>
              <w:tl2br w:val="nil"/>
              <w:tr2bl w:val="nil"/>
            </w:tcBorders>
            <w:shd w:val="clear" w:color="auto" w:fill="auto"/>
            <w:vAlign w:val="center"/>
          </w:tcPr>
          <w:p w14:paraId="5F56DF99">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r>
      <w:tr w14:paraId="6C7CF1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67" w:type="dxa"/>
            <w:vMerge w:val="continue"/>
            <w:tcBorders>
              <w:tl2br w:val="nil"/>
              <w:tr2bl w:val="nil"/>
            </w:tcBorders>
            <w:shd w:val="clear" w:color="auto" w:fill="auto"/>
            <w:vAlign w:val="center"/>
          </w:tcPr>
          <w:p w14:paraId="251407B1">
            <w:pPr>
              <w:pStyle w:val="36"/>
              <w:spacing w:line="200" w:lineRule="exact"/>
              <w:ind w:firstLine="0" w:firstLineChars="0"/>
              <w:jc w:val="center"/>
              <w:rPr>
                <w:rFonts w:ascii="Times New Roman" w:hAnsi="Times New Roman"/>
                <w:color w:val="auto"/>
                <w:sz w:val="16"/>
                <w:szCs w:val="16"/>
              </w:rPr>
            </w:pPr>
          </w:p>
        </w:tc>
        <w:tc>
          <w:tcPr>
            <w:tcW w:w="1554" w:type="dxa"/>
            <w:tcBorders>
              <w:tl2br w:val="nil"/>
              <w:tr2bl w:val="nil"/>
            </w:tcBorders>
            <w:shd w:val="clear" w:color="auto" w:fill="auto"/>
            <w:vAlign w:val="center"/>
          </w:tcPr>
          <w:p w14:paraId="0C77E9B8">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蓄水池</w:t>
            </w:r>
          </w:p>
        </w:tc>
        <w:tc>
          <w:tcPr>
            <w:tcW w:w="786" w:type="dxa"/>
            <w:tcBorders>
              <w:tl2br w:val="nil"/>
              <w:tr2bl w:val="nil"/>
            </w:tcBorders>
            <w:shd w:val="clear" w:color="auto" w:fill="auto"/>
            <w:vAlign w:val="center"/>
          </w:tcPr>
          <w:p w14:paraId="6F4DF834">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787" w:type="dxa"/>
            <w:tcBorders>
              <w:tl2br w:val="nil"/>
              <w:tr2bl w:val="nil"/>
            </w:tcBorders>
            <w:shd w:val="clear" w:color="auto" w:fill="auto"/>
            <w:vAlign w:val="center"/>
          </w:tcPr>
          <w:p w14:paraId="1D37E438">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24"/>
                <w:szCs w:val="24"/>
              </w:rPr>
              <w:t>○</w:t>
            </w:r>
          </w:p>
        </w:tc>
        <w:tc>
          <w:tcPr>
            <w:tcW w:w="786" w:type="dxa"/>
            <w:tcBorders>
              <w:tl2br w:val="nil"/>
              <w:tr2bl w:val="nil"/>
            </w:tcBorders>
            <w:shd w:val="clear" w:color="auto" w:fill="auto"/>
            <w:vAlign w:val="center"/>
          </w:tcPr>
          <w:p w14:paraId="043AFF9B">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788" w:type="dxa"/>
            <w:tcBorders>
              <w:tl2br w:val="nil"/>
              <w:tr2bl w:val="nil"/>
            </w:tcBorders>
            <w:shd w:val="clear" w:color="auto" w:fill="auto"/>
            <w:vAlign w:val="center"/>
          </w:tcPr>
          <w:p w14:paraId="666C86D1">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24"/>
                <w:szCs w:val="24"/>
              </w:rPr>
              <w:t>○</w:t>
            </w:r>
          </w:p>
        </w:tc>
      </w:tr>
      <w:tr w14:paraId="771907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67" w:type="dxa"/>
            <w:vMerge w:val="continue"/>
            <w:tcBorders>
              <w:tl2br w:val="nil"/>
              <w:tr2bl w:val="nil"/>
            </w:tcBorders>
            <w:shd w:val="clear" w:color="auto" w:fill="auto"/>
            <w:vAlign w:val="center"/>
          </w:tcPr>
          <w:p w14:paraId="10589C3C">
            <w:pPr>
              <w:pStyle w:val="36"/>
              <w:spacing w:line="200" w:lineRule="exact"/>
              <w:ind w:firstLine="0" w:firstLineChars="0"/>
              <w:jc w:val="center"/>
              <w:rPr>
                <w:rFonts w:ascii="Times New Roman" w:hAnsi="Times New Roman"/>
                <w:color w:val="auto"/>
                <w:sz w:val="16"/>
                <w:szCs w:val="16"/>
              </w:rPr>
            </w:pPr>
          </w:p>
        </w:tc>
        <w:tc>
          <w:tcPr>
            <w:tcW w:w="1554" w:type="dxa"/>
            <w:tcBorders>
              <w:tl2br w:val="nil"/>
              <w:tr2bl w:val="nil"/>
            </w:tcBorders>
            <w:shd w:val="clear" w:color="auto" w:fill="auto"/>
            <w:vAlign w:val="center"/>
          </w:tcPr>
          <w:p w14:paraId="326E6C8F">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雨水</w:t>
            </w:r>
            <w:r>
              <w:rPr>
                <w:rFonts w:ascii="Times New Roman" w:hAnsi="Times New Roman"/>
                <w:color w:val="auto"/>
                <w:sz w:val="16"/>
                <w:szCs w:val="16"/>
                <w:lang w:eastAsia="zh-CN"/>
              </w:rPr>
              <w:t>罐</w:t>
            </w:r>
          </w:p>
        </w:tc>
        <w:tc>
          <w:tcPr>
            <w:tcW w:w="786" w:type="dxa"/>
            <w:tcBorders>
              <w:tl2br w:val="nil"/>
              <w:tr2bl w:val="nil"/>
            </w:tcBorders>
            <w:shd w:val="clear" w:color="auto" w:fill="auto"/>
            <w:vAlign w:val="center"/>
          </w:tcPr>
          <w:p w14:paraId="51477DB8">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787" w:type="dxa"/>
            <w:tcBorders>
              <w:tl2br w:val="nil"/>
              <w:tr2bl w:val="nil"/>
            </w:tcBorders>
            <w:shd w:val="clear" w:color="auto" w:fill="auto"/>
            <w:vAlign w:val="center"/>
          </w:tcPr>
          <w:p w14:paraId="3EAED888">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786" w:type="dxa"/>
            <w:tcBorders>
              <w:tl2br w:val="nil"/>
              <w:tr2bl w:val="nil"/>
            </w:tcBorders>
            <w:shd w:val="clear" w:color="auto" w:fill="auto"/>
            <w:vAlign w:val="center"/>
          </w:tcPr>
          <w:p w14:paraId="54B5A755">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788" w:type="dxa"/>
            <w:tcBorders>
              <w:tl2br w:val="nil"/>
              <w:tr2bl w:val="nil"/>
            </w:tcBorders>
            <w:shd w:val="clear" w:color="auto" w:fill="auto"/>
            <w:vAlign w:val="center"/>
          </w:tcPr>
          <w:p w14:paraId="57E13E1F">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24"/>
                <w:szCs w:val="24"/>
              </w:rPr>
              <w:t>○</w:t>
            </w:r>
          </w:p>
        </w:tc>
      </w:tr>
      <w:tr w14:paraId="1A1B85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67" w:type="dxa"/>
            <w:vMerge w:val="restart"/>
            <w:tcBorders>
              <w:tl2br w:val="nil"/>
              <w:tr2bl w:val="nil"/>
            </w:tcBorders>
            <w:shd w:val="clear" w:color="auto" w:fill="auto"/>
            <w:vAlign w:val="center"/>
          </w:tcPr>
          <w:p w14:paraId="164A2398">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转输技术</w:t>
            </w:r>
          </w:p>
        </w:tc>
        <w:tc>
          <w:tcPr>
            <w:tcW w:w="1554" w:type="dxa"/>
            <w:tcBorders>
              <w:tl2br w:val="nil"/>
              <w:tr2bl w:val="nil"/>
            </w:tcBorders>
            <w:shd w:val="clear" w:color="auto" w:fill="auto"/>
            <w:vAlign w:val="center"/>
          </w:tcPr>
          <w:p w14:paraId="35443A89">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转输型植草沟</w:t>
            </w:r>
          </w:p>
        </w:tc>
        <w:tc>
          <w:tcPr>
            <w:tcW w:w="786" w:type="dxa"/>
            <w:tcBorders>
              <w:tl2br w:val="nil"/>
              <w:tr2bl w:val="nil"/>
            </w:tcBorders>
            <w:shd w:val="clear" w:color="auto" w:fill="auto"/>
            <w:vAlign w:val="center"/>
          </w:tcPr>
          <w:p w14:paraId="15867C14">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787" w:type="dxa"/>
            <w:tcBorders>
              <w:tl2br w:val="nil"/>
              <w:tr2bl w:val="nil"/>
            </w:tcBorders>
            <w:shd w:val="clear" w:color="auto" w:fill="auto"/>
            <w:vAlign w:val="center"/>
          </w:tcPr>
          <w:p w14:paraId="6352CABA">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786" w:type="dxa"/>
            <w:tcBorders>
              <w:tl2br w:val="nil"/>
              <w:tr2bl w:val="nil"/>
            </w:tcBorders>
            <w:shd w:val="clear" w:color="auto" w:fill="auto"/>
            <w:vAlign w:val="center"/>
          </w:tcPr>
          <w:p w14:paraId="7A383C00">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788" w:type="dxa"/>
            <w:tcBorders>
              <w:tl2br w:val="nil"/>
              <w:tr2bl w:val="nil"/>
            </w:tcBorders>
            <w:shd w:val="clear" w:color="auto" w:fill="auto"/>
            <w:vAlign w:val="center"/>
          </w:tcPr>
          <w:p w14:paraId="5A62C48F">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r>
      <w:tr w14:paraId="02992E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67" w:type="dxa"/>
            <w:vMerge w:val="continue"/>
            <w:tcBorders>
              <w:tl2br w:val="nil"/>
              <w:tr2bl w:val="nil"/>
            </w:tcBorders>
            <w:shd w:val="clear" w:color="auto" w:fill="auto"/>
            <w:vAlign w:val="center"/>
          </w:tcPr>
          <w:p w14:paraId="2CE9F4BA">
            <w:pPr>
              <w:pStyle w:val="36"/>
              <w:spacing w:line="200" w:lineRule="exact"/>
              <w:ind w:firstLine="0" w:firstLineChars="0"/>
              <w:jc w:val="center"/>
              <w:rPr>
                <w:rFonts w:ascii="Times New Roman" w:hAnsi="Times New Roman"/>
                <w:color w:val="auto"/>
                <w:sz w:val="16"/>
                <w:szCs w:val="16"/>
              </w:rPr>
            </w:pPr>
          </w:p>
        </w:tc>
        <w:tc>
          <w:tcPr>
            <w:tcW w:w="1554" w:type="dxa"/>
            <w:tcBorders>
              <w:tl2br w:val="nil"/>
              <w:tr2bl w:val="nil"/>
            </w:tcBorders>
            <w:shd w:val="clear" w:color="auto" w:fill="auto"/>
            <w:vAlign w:val="center"/>
          </w:tcPr>
          <w:p w14:paraId="265E4DD3">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lang w:eastAsia="zh-CN"/>
              </w:rPr>
              <w:t>渗透型</w:t>
            </w:r>
            <w:r>
              <w:rPr>
                <w:rFonts w:ascii="Times New Roman" w:hAnsi="Times New Roman"/>
                <w:color w:val="auto"/>
                <w:sz w:val="16"/>
                <w:szCs w:val="16"/>
              </w:rPr>
              <w:t>植草沟</w:t>
            </w:r>
          </w:p>
        </w:tc>
        <w:tc>
          <w:tcPr>
            <w:tcW w:w="786" w:type="dxa"/>
            <w:tcBorders>
              <w:tl2br w:val="nil"/>
              <w:tr2bl w:val="nil"/>
            </w:tcBorders>
            <w:shd w:val="clear" w:color="auto" w:fill="auto"/>
            <w:vAlign w:val="center"/>
          </w:tcPr>
          <w:p w14:paraId="0ADC71B8">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787" w:type="dxa"/>
            <w:tcBorders>
              <w:tl2br w:val="nil"/>
              <w:tr2bl w:val="nil"/>
            </w:tcBorders>
            <w:shd w:val="clear" w:color="auto" w:fill="auto"/>
            <w:vAlign w:val="center"/>
          </w:tcPr>
          <w:p w14:paraId="4603600F">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786" w:type="dxa"/>
            <w:tcBorders>
              <w:tl2br w:val="nil"/>
              <w:tr2bl w:val="nil"/>
            </w:tcBorders>
            <w:shd w:val="clear" w:color="auto" w:fill="auto"/>
            <w:vAlign w:val="center"/>
          </w:tcPr>
          <w:p w14:paraId="0A88EC7B">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788" w:type="dxa"/>
            <w:tcBorders>
              <w:tl2br w:val="nil"/>
              <w:tr2bl w:val="nil"/>
            </w:tcBorders>
            <w:shd w:val="clear" w:color="auto" w:fill="auto"/>
            <w:vAlign w:val="center"/>
          </w:tcPr>
          <w:p w14:paraId="41E4D3AB">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r>
      <w:tr w14:paraId="4DC2AE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67" w:type="dxa"/>
            <w:vMerge w:val="continue"/>
            <w:tcBorders>
              <w:tl2br w:val="nil"/>
              <w:tr2bl w:val="nil"/>
            </w:tcBorders>
            <w:shd w:val="clear" w:color="auto" w:fill="auto"/>
            <w:vAlign w:val="center"/>
          </w:tcPr>
          <w:p w14:paraId="49A0575F">
            <w:pPr>
              <w:pStyle w:val="36"/>
              <w:spacing w:line="200" w:lineRule="exact"/>
              <w:ind w:firstLine="0" w:firstLineChars="0"/>
              <w:jc w:val="center"/>
              <w:rPr>
                <w:rFonts w:ascii="Times New Roman" w:hAnsi="Times New Roman"/>
                <w:color w:val="auto"/>
                <w:sz w:val="16"/>
                <w:szCs w:val="16"/>
              </w:rPr>
            </w:pPr>
          </w:p>
        </w:tc>
        <w:tc>
          <w:tcPr>
            <w:tcW w:w="1554" w:type="dxa"/>
            <w:tcBorders>
              <w:tl2br w:val="nil"/>
              <w:tr2bl w:val="nil"/>
            </w:tcBorders>
            <w:shd w:val="clear" w:color="auto" w:fill="auto"/>
            <w:vAlign w:val="center"/>
          </w:tcPr>
          <w:p w14:paraId="2744BE05">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渗管/</w:t>
            </w:r>
            <w:r>
              <w:rPr>
                <w:rFonts w:ascii="Times New Roman" w:hAnsi="Times New Roman"/>
                <w:color w:val="auto"/>
                <w:sz w:val="16"/>
                <w:szCs w:val="16"/>
                <w:lang w:eastAsia="zh-CN"/>
              </w:rPr>
              <w:t>渠</w:t>
            </w:r>
          </w:p>
        </w:tc>
        <w:tc>
          <w:tcPr>
            <w:tcW w:w="786" w:type="dxa"/>
            <w:tcBorders>
              <w:tl2br w:val="nil"/>
              <w:tr2bl w:val="nil"/>
            </w:tcBorders>
            <w:shd w:val="clear" w:color="auto" w:fill="auto"/>
            <w:vAlign w:val="center"/>
          </w:tcPr>
          <w:p w14:paraId="133A7C84">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787" w:type="dxa"/>
            <w:tcBorders>
              <w:tl2br w:val="nil"/>
              <w:tr2bl w:val="nil"/>
            </w:tcBorders>
            <w:shd w:val="clear" w:color="auto" w:fill="auto"/>
            <w:vAlign w:val="center"/>
          </w:tcPr>
          <w:p w14:paraId="45C79E5B">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786" w:type="dxa"/>
            <w:tcBorders>
              <w:tl2br w:val="nil"/>
              <w:tr2bl w:val="nil"/>
            </w:tcBorders>
            <w:shd w:val="clear" w:color="auto" w:fill="auto"/>
            <w:vAlign w:val="center"/>
          </w:tcPr>
          <w:p w14:paraId="1612F110">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788" w:type="dxa"/>
            <w:tcBorders>
              <w:tl2br w:val="nil"/>
              <w:tr2bl w:val="nil"/>
            </w:tcBorders>
            <w:shd w:val="clear" w:color="auto" w:fill="auto"/>
            <w:vAlign w:val="center"/>
          </w:tcPr>
          <w:p w14:paraId="6FB6AAC8">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r>
    </w:tbl>
    <w:p w14:paraId="40B89091">
      <w:pPr>
        <w:jc w:val="center"/>
        <w:rPr>
          <w:lang w:eastAsia="zh-CN"/>
        </w:rPr>
      </w:pPr>
      <w:r>
        <w:rPr>
          <w:rFonts w:hint="eastAsia" w:eastAsia="黑体"/>
          <w:kern w:val="2"/>
          <w:sz w:val="18"/>
          <w:szCs w:val="18"/>
          <w:lang w:eastAsia="zh-CN" w:bidi="ar-SA"/>
        </w:rPr>
        <w:t>续</w:t>
      </w:r>
      <w:r>
        <w:rPr>
          <w:rFonts w:eastAsia="黑体"/>
          <w:kern w:val="2"/>
          <w:sz w:val="18"/>
          <w:szCs w:val="18"/>
          <w:lang w:val="zh-TW" w:eastAsia="zh-CN" w:bidi="ar-SA"/>
        </w:rPr>
        <w:t>表</w:t>
      </w:r>
      <w:r>
        <w:rPr>
          <w:rFonts w:hint="eastAsia" w:eastAsia="黑体"/>
          <w:kern w:val="2"/>
          <w:sz w:val="18"/>
          <w:szCs w:val="18"/>
          <w:lang w:eastAsia="zh-CN" w:bidi="ar-SA"/>
        </w:rPr>
        <w:t>D</w:t>
      </w:r>
    </w:p>
    <w:tbl>
      <w:tblPr>
        <w:tblStyle w:val="18"/>
        <w:tblW w:w="58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554"/>
        <w:gridCol w:w="786"/>
        <w:gridCol w:w="787"/>
        <w:gridCol w:w="786"/>
        <w:gridCol w:w="788"/>
      </w:tblGrid>
      <w:tr w14:paraId="3E561D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67" w:type="dxa"/>
            <w:vMerge w:val="restart"/>
            <w:tcBorders>
              <w:tl2br w:val="nil"/>
              <w:tr2bl w:val="nil"/>
            </w:tcBorders>
            <w:shd w:val="clear" w:color="auto" w:fill="auto"/>
            <w:vAlign w:val="center"/>
          </w:tcPr>
          <w:p w14:paraId="038ED6F5">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技术类型</w:t>
            </w:r>
          </w:p>
        </w:tc>
        <w:tc>
          <w:tcPr>
            <w:tcW w:w="1554" w:type="dxa"/>
            <w:vMerge w:val="restart"/>
            <w:tcBorders>
              <w:tl2br w:val="nil"/>
              <w:tr2bl w:val="nil"/>
            </w:tcBorders>
            <w:shd w:val="clear" w:color="auto" w:fill="auto"/>
            <w:vAlign w:val="center"/>
          </w:tcPr>
          <w:p w14:paraId="19D92509">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单项设施</w:t>
            </w:r>
          </w:p>
        </w:tc>
        <w:tc>
          <w:tcPr>
            <w:tcW w:w="3147" w:type="dxa"/>
            <w:gridSpan w:val="4"/>
            <w:tcBorders>
              <w:tl2br w:val="nil"/>
              <w:tr2bl w:val="nil"/>
            </w:tcBorders>
            <w:shd w:val="clear" w:color="auto" w:fill="auto"/>
            <w:vAlign w:val="center"/>
          </w:tcPr>
          <w:p w14:paraId="3A6E8E4E">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16"/>
                <w:szCs w:val="16"/>
              </w:rPr>
              <w:t>用地类型</w:t>
            </w:r>
          </w:p>
        </w:tc>
      </w:tr>
      <w:tr w14:paraId="1EB8C2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67" w:type="dxa"/>
            <w:vMerge w:val="continue"/>
            <w:tcBorders>
              <w:tl2br w:val="nil"/>
              <w:tr2bl w:val="nil"/>
            </w:tcBorders>
            <w:shd w:val="clear" w:color="auto" w:fill="auto"/>
            <w:vAlign w:val="center"/>
          </w:tcPr>
          <w:p w14:paraId="08B5B4AE">
            <w:pPr>
              <w:pStyle w:val="36"/>
              <w:spacing w:line="200" w:lineRule="exact"/>
              <w:ind w:firstLine="0" w:firstLineChars="0"/>
              <w:jc w:val="center"/>
              <w:rPr>
                <w:rFonts w:ascii="Times New Roman" w:hAnsi="Times New Roman"/>
                <w:color w:val="auto"/>
                <w:sz w:val="16"/>
                <w:szCs w:val="16"/>
              </w:rPr>
            </w:pPr>
          </w:p>
        </w:tc>
        <w:tc>
          <w:tcPr>
            <w:tcW w:w="1554" w:type="dxa"/>
            <w:vMerge w:val="continue"/>
            <w:tcBorders>
              <w:tl2br w:val="nil"/>
              <w:tr2bl w:val="nil"/>
            </w:tcBorders>
            <w:shd w:val="clear" w:color="auto" w:fill="auto"/>
            <w:vAlign w:val="center"/>
          </w:tcPr>
          <w:p w14:paraId="3DE12524">
            <w:pPr>
              <w:pStyle w:val="36"/>
              <w:spacing w:line="200" w:lineRule="exact"/>
              <w:ind w:firstLine="0" w:firstLineChars="0"/>
              <w:jc w:val="center"/>
              <w:rPr>
                <w:rFonts w:ascii="Times New Roman" w:hAnsi="Times New Roman"/>
                <w:color w:val="auto"/>
                <w:sz w:val="16"/>
                <w:szCs w:val="16"/>
              </w:rPr>
            </w:pPr>
          </w:p>
        </w:tc>
        <w:tc>
          <w:tcPr>
            <w:tcW w:w="786" w:type="dxa"/>
            <w:tcBorders>
              <w:tl2br w:val="nil"/>
              <w:tr2bl w:val="nil"/>
            </w:tcBorders>
            <w:shd w:val="clear" w:color="auto" w:fill="auto"/>
            <w:vAlign w:val="center"/>
          </w:tcPr>
          <w:p w14:paraId="015ABD2F">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建筑与小区</w:t>
            </w:r>
          </w:p>
        </w:tc>
        <w:tc>
          <w:tcPr>
            <w:tcW w:w="787" w:type="dxa"/>
            <w:tcBorders>
              <w:tl2br w:val="nil"/>
              <w:tr2bl w:val="nil"/>
            </w:tcBorders>
            <w:shd w:val="clear" w:color="auto" w:fill="auto"/>
            <w:vAlign w:val="center"/>
          </w:tcPr>
          <w:p w14:paraId="11186528">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城市</w:t>
            </w:r>
          </w:p>
          <w:p w14:paraId="6FED6208">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16"/>
                <w:szCs w:val="16"/>
              </w:rPr>
              <w:t>道路</w:t>
            </w:r>
          </w:p>
        </w:tc>
        <w:tc>
          <w:tcPr>
            <w:tcW w:w="786" w:type="dxa"/>
            <w:tcBorders>
              <w:tl2br w:val="nil"/>
              <w:tr2bl w:val="nil"/>
            </w:tcBorders>
            <w:shd w:val="clear" w:color="auto" w:fill="auto"/>
            <w:vAlign w:val="center"/>
          </w:tcPr>
          <w:p w14:paraId="00D6C296">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16"/>
                <w:szCs w:val="16"/>
              </w:rPr>
              <w:t>绿地与广场</w:t>
            </w:r>
          </w:p>
        </w:tc>
        <w:tc>
          <w:tcPr>
            <w:tcW w:w="788" w:type="dxa"/>
            <w:tcBorders>
              <w:tl2br w:val="nil"/>
              <w:tr2bl w:val="nil"/>
            </w:tcBorders>
            <w:shd w:val="clear" w:color="auto" w:fill="auto"/>
            <w:vAlign w:val="center"/>
          </w:tcPr>
          <w:p w14:paraId="49F39F20">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城市</w:t>
            </w:r>
          </w:p>
          <w:p w14:paraId="222C7608">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16"/>
                <w:szCs w:val="16"/>
              </w:rPr>
              <w:t>水系</w:t>
            </w:r>
          </w:p>
        </w:tc>
      </w:tr>
      <w:tr w14:paraId="696731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67" w:type="dxa"/>
            <w:vMerge w:val="restart"/>
            <w:tcBorders>
              <w:tl2br w:val="nil"/>
              <w:tr2bl w:val="nil"/>
            </w:tcBorders>
            <w:shd w:val="clear" w:color="auto" w:fill="auto"/>
            <w:vAlign w:val="center"/>
          </w:tcPr>
          <w:p w14:paraId="311C17BB">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截污净化</w:t>
            </w:r>
          </w:p>
          <w:p w14:paraId="1DC73BE6">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技术</w:t>
            </w:r>
          </w:p>
        </w:tc>
        <w:tc>
          <w:tcPr>
            <w:tcW w:w="1554" w:type="dxa"/>
            <w:tcBorders>
              <w:tl2br w:val="nil"/>
              <w:tr2bl w:val="nil"/>
            </w:tcBorders>
            <w:shd w:val="clear" w:color="auto" w:fill="auto"/>
            <w:vAlign w:val="center"/>
          </w:tcPr>
          <w:p w14:paraId="7F51ADA8">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植被缓冲带</w:t>
            </w:r>
          </w:p>
        </w:tc>
        <w:tc>
          <w:tcPr>
            <w:tcW w:w="786" w:type="dxa"/>
            <w:tcBorders>
              <w:tl2br w:val="nil"/>
              <w:tr2bl w:val="nil"/>
            </w:tcBorders>
            <w:shd w:val="clear" w:color="auto" w:fill="auto"/>
            <w:vAlign w:val="center"/>
          </w:tcPr>
          <w:p w14:paraId="7B8014B1">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787" w:type="dxa"/>
            <w:tcBorders>
              <w:tl2br w:val="nil"/>
              <w:tr2bl w:val="nil"/>
            </w:tcBorders>
            <w:shd w:val="clear" w:color="auto" w:fill="auto"/>
            <w:vAlign w:val="center"/>
          </w:tcPr>
          <w:p w14:paraId="7BA6C481">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786" w:type="dxa"/>
            <w:tcBorders>
              <w:tl2br w:val="nil"/>
              <w:tr2bl w:val="nil"/>
            </w:tcBorders>
            <w:shd w:val="clear" w:color="auto" w:fill="auto"/>
            <w:vAlign w:val="center"/>
          </w:tcPr>
          <w:p w14:paraId="47CD92F5">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788" w:type="dxa"/>
            <w:tcBorders>
              <w:tl2br w:val="nil"/>
              <w:tr2bl w:val="nil"/>
            </w:tcBorders>
            <w:shd w:val="clear" w:color="auto" w:fill="auto"/>
            <w:vAlign w:val="center"/>
          </w:tcPr>
          <w:p w14:paraId="348B91DA">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r>
      <w:tr w14:paraId="5609AE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67" w:type="dxa"/>
            <w:vMerge w:val="continue"/>
            <w:tcBorders>
              <w:tl2br w:val="nil"/>
              <w:tr2bl w:val="nil"/>
            </w:tcBorders>
            <w:shd w:val="clear" w:color="auto" w:fill="auto"/>
            <w:vAlign w:val="center"/>
          </w:tcPr>
          <w:p w14:paraId="36E8F597">
            <w:pPr>
              <w:pStyle w:val="36"/>
              <w:spacing w:line="200" w:lineRule="exact"/>
              <w:ind w:firstLine="0" w:firstLineChars="0"/>
              <w:jc w:val="center"/>
              <w:rPr>
                <w:rFonts w:ascii="Times New Roman" w:hAnsi="Times New Roman"/>
                <w:color w:val="auto"/>
                <w:sz w:val="16"/>
                <w:szCs w:val="16"/>
              </w:rPr>
            </w:pPr>
          </w:p>
        </w:tc>
        <w:tc>
          <w:tcPr>
            <w:tcW w:w="1554" w:type="dxa"/>
            <w:tcBorders>
              <w:tl2br w:val="nil"/>
              <w:tr2bl w:val="nil"/>
            </w:tcBorders>
            <w:shd w:val="clear" w:color="auto" w:fill="auto"/>
            <w:vAlign w:val="center"/>
          </w:tcPr>
          <w:p w14:paraId="2222697D">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初期雨水弃流设施</w:t>
            </w:r>
          </w:p>
        </w:tc>
        <w:tc>
          <w:tcPr>
            <w:tcW w:w="786" w:type="dxa"/>
            <w:tcBorders>
              <w:tl2br w:val="nil"/>
              <w:tr2bl w:val="nil"/>
            </w:tcBorders>
            <w:shd w:val="clear" w:color="auto" w:fill="auto"/>
            <w:vAlign w:val="center"/>
          </w:tcPr>
          <w:p w14:paraId="1D35ACC4">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787" w:type="dxa"/>
            <w:tcBorders>
              <w:tl2br w:val="nil"/>
              <w:tr2bl w:val="nil"/>
            </w:tcBorders>
            <w:shd w:val="clear" w:color="auto" w:fill="auto"/>
            <w:vAlign w:val="center"/>
          </w:tcPr>
          <w:p w14:paraId="2F319234">
            <w:pPr>
              <w:pStyle w:val="36"/>
              <w:spacing w:line="2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w:t>
            </w:r>
          </w:p>
        </w:tc>
        <w:tc>
          <w:tcPr>
            <w:tcW w:w="786" w:type="dxa"/>
            <w:tcBorders>
              <w:tl2br w:val="nil"/>
              <w:tr2bl w:val="nil"/>
            </w:tcBorders>
            <w:shd w:val="clear" w:color="auto" w:fill="auto"/>
            <w:vAlign w:val="center"/>
          </w:tcPr>
          <w:p w14:paraId="1BC294CF">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788" w:type="dxa"/>
            <w:tcBorders>
              <w:tl2br w:val="nil"/>
              <w:tr2bl w:val="nil"/>
            </w:tcBorders>
            <w:shd w:val="clear" w:color="auto" w:fill="auto"/>
            <w:vAlign w:val="center"/>
          </w:tcPr>
          <w:p w14:paraId="12D37A5B">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24"/>
                <w:szCs w:val="24"/>
              </w:rPr>
              <w:t>○</w:t>
            </w:r>
          </w:p>
        </w:tc>
      </w:tr>
      <w:tr w14:paraId="7C69C6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67" w:type="dxa"/>
            <w:vMerge w:val="continue"/>
            <w:tcBorders>
              <w:tl2br w:val="nil"/>
              <w:tr2bl w:val="nil"/>
            </w:tcBorders>
            <w:shd w:val="clear" w:color="auto" w:fill="auto"/>
            <w:vAlign w:val="center"/>
          </w:tcPr>
          <w:p w14:paraId="4C795718">
            <w:pPr>
              <w:pStyle w:val="36"/>
              <w:spacing w:line="200" w:lineRule="exact"/>
              <w:ind w:firstLine="0" w:firstLineChars="0"/>
              <w:jc w:val="center"/>
              <w:rPr>
                <w:rFonts w:ascii="Times New Roman" w:hAnsi="Times New Roman"/>
                <w:color w:val="auto"/>
                <w:sz w:val="16"/>
                <w:szCs w:val="16"/>
              </w:rPr>
            </w:pPr>
          </w:p>
        </w:tc>
        <w:tc>
          <w:tcPr>
            <w:tcW w:w="1554" w:type="dxa"/>
            <w:tcBorders>
              <w:tl2br w:val="nil"/>
              <w:tr2bl w:val="nil"/>
            </w:tcBorders>
            <w:shd w:val="clear" w:color="auto" w:fill="auto"/>
            <w:vAlign w:val="center"/>
          </w:tcPr>
          <w:p w14:paraId="660F1CB1">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人工土壤渗滤</w:t>
            </w:r>
          </w:p>
        </w:tc>
        <w:tc>
          <w:tcPr>
            <w:tcW w:w="786" w:type="dxa"/>
            <w:tcBorders>
              <w:tl2br w:val="nil"/>
              <w:tr2bl w:val="nil"/>
            </w:tcBorders>
            <w:shd w:val="clear" w:color="auto" w:fill="auto"/>
            <w:vAlign w:val="center"/>
          </w:tcPr>
          <w:p w14:paraId="6CCC9E7F">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787" w:type="dxa"/>
            <w:tcBorders>
              <w:tl2br w:val="nil"/>
              <w:tr2bl w:val="nil"/>
            </w:tcBorders>
            <w:shd w:val="clear" w:color="auto" w:fill="auto"/>
            <w:vAlign w:val="center"/>
          </w:tcPr>
          <w:p w14:paraId="00E95312">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24"/>
                <w:szCs w:val="24"/>
              </w:rPr>
              <w:t>○</w:t>
            </w:r>
          </w:p>
        </w:tc>
        <w:tc>
          <w:tcPr>
            <w:tcW w:w="786" w:type="dxa"/>
            <w:tcBorders>
              <w:tl2br w:val="nil"/>
              <w:tr2bl w:val="nil"/>
            </w:tcBorders>
            <w:shd w:val="clear" w:color="auto" w:fill="auto"/>
            <w:vAlign w:val="center"/>
          </w:tcPr>
          <w:p w14:paraId="1224806E">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c>
          <w:tcPr>
            <w:tcW w:w="788" w:type="dxa"/>
            <w:tcBorders>
              <w:tl2br w:val="nil"/>
              <w:tr2bl w:val="nil"/>
            </w:tcBorders>
            <w:shd w:val="clear" w:color="auto" w:fill="auto"/>
            <w:vAlign w:val="center"/>
          </w:tcPr>
          <w:p w14:paraId="1D5FB9DB">
            <w:pPr>
              <w:pStyle w:val="36"/>
              <w:spacing w:line="200" w:lineRule="exact"/>
              <w:ind w:firstLine="0" w:firstLineChars="0"/>
              <w:jc w:val="center"/>
              <w:rPr>
                <w:rFonts w:ascii="Times New Roman" w:hAnsi="Times New Roman"/>
                <w:color w:val="auto"/>
                <w:sz w:val="16"/>
                <w:szCs w:val="16"/>
              </w:rPr>
            </w:pPr>
            <w:r>
              <w:rPr>
                <w:rFonts w:ascii="Times New Roman" w:hAnsi="Times New Roman"/>
                <w:color w:val="auto"/>
                <w:sz w:val="16"/>
                <w:szCs w:val="16"/>
              </w:rPr>
              <w:t>◎</w:t>
            </w:r>
          </w:p>
        </w:tc>
      </w:tr>
    </w:tbl>
    <w:p w14:paraId="00FFB6C4">
      <w:pPr>
        <w:pStyle w:val="36"/>
        <w:spacing w:before="72" w:beforeLines="30" w:line="200" w:lineRule="exact"/>
        <w:ind w:firstLine="0" w:firstLineChars="0"/>
        <w:textAlignment w:val="center"/>
        <w:rPr>
          <w:rFonts w:ascii="Times New Roman" w:hAnsi="Times New Roman"/>
          <w:color w:val="auto"/>
          <w:sz w:val="15"/>
          <w:szCs w:val="15"/>
          <w:lang w:eastAsia="zh-CN"/>
        </w:rPr>
      </w:pPr>
      <w:r>
        <w:rPr>
          <w:rFonts w:ascii="Times New Roman" w:hAnsi="Times New Roman"/>
          <w:color w:val="auto"/>
          <w:sz w:val="15"/>
          <w:szCs w:val="15"/>
          <w:lang w:eastAsia="zh-CN"/>
        </w:rPr>
        <w:t>注：</w:t>
      </w:r>
      <w:r>
        <w:rPr>
          <w:rFonts w:hint="eastAsia" w:ascii="Times New Roman" w:hAnsi="Times New Roman"/>
          <w:color w:val="auto"/>
          <w:sz w:val="15"/>
          <w:szCs w:val="15"/>
          <w:lang w:eastAsia="zh-CN"/>
        </w:rPr>
        <w:t xml:space="preserve">1  </w:t>
      </w:r>
      <w:r>
        <w:rPr>
          <w:rFonts w:ascii="Times New Roman" w:hAnsi="Times New Roman"/>
          <w:color w:val="auto"/>
          <w:sz w:val="24"/>
          <w:szCs w:val="24"/>
          <w:lang w:eastAsia="zh-CN"/>
        </w:rPr>
        <w:t>●</w:t>
      </w:r>
      <w:r>
        <w:rPr>
          <w:rFonts w:ascii="Times New Roman" w:hAnsi="Times New Roman"/>
          <w:color w:val="auto"/>
          <w:sz w:val="15"/>
          <w:szCs w:val="15"/>
          <w:lang w:eastAsia="zh-CN"/>
        </w:rPr>
        <w:t>——强，◎——较强，</w:t>
      </w:r>
      <w:r>
        <w:rPr>
          <w:rFonts w:ascii="Times New Roman" w:hAnsi="Times New Roman"/>
          <w:color w:val="auto"/>
          <w:sz w:val="24"/>
          <w:szCs w:val="24"/>
          <w:lang w:eastAsia="zh-CN"/>
        </w:rPr>
        <w:t>○</w:t>
      </w:r>
      <w:r>
        <w:rPr>
          <w:rFonts w:ascii="Times New Roman" w:hAnsi="Times New Roman"/>
          <w:color w:val="auto"/>
          <w:sz w:val="15"/>
          <w:szCs w:val="15"/>
          <w:lang w:eastAsia="zh-CN"/>
        </w:rPr>
        <w:t>——弱或很小</w:t>
      </w:r>
      <w:r>
        <w:rPr>
          <w:rFonts w:hint="eastAsia" w:ascii="Times New Roman" w:hAnsi="Times New Roman"/>
          <w:color w:val="auto"/>
          <w:sz w:val="15"/>
          <w:szCs w:val="15"/>
          <w:lang w:eastAsia="zh-CN"/>
        </w:rPr>
        <w:t>；</w:t>
      </w:r>
    </w:p>
    <w:p w14:paraId="6D133339">
      <w:pPr>
        <w:pStyle w:val="36"/>
        <w:spacing w:line="200" w:lineRule="exact"/>
        <w:ind w:left="540" w:leftChars="150" w:hanging="225" w:hangingChars="150"/>
        <w:rPr>
          <w:rFonts w:ascii="Times New Roman" w:hAnsi="Times New Roman"/>
          <w:color w:val="auto"/>
          <w:sz w:val="15"/>
          <w:szCs w:val="15"/>
          <w:lang w:eastAsia="zh-CN"/>
        </w:rPr>
      </w:pPr>
      <w:r>
        <w:rPr>
          <w:rFonts w:hint="eastAsia" w:ascii="Times New Roman" w:hAnsi="Times New Roman"/>
          <w:color w:val="auto"/>
          <w:sz w:val="15"/>
          <w:szCs w:val="15"/>
          <w:lang w:eastAsia="zh-CN"/>
        </w:rPr>
        <w:t xml:space="preserve">2  </w:t>
      </w:r>
      <w:r>
        <w:rPr>
          <w:rFonts w:ascii="Times New Roman" w:hAnsi="Times New Roman"/>
          <w:color w:val="auto"/>
          <w:sz w:val="15"/>
          <w:szCs w:val="15"/>
          <w:lang w:eastAsia="zh-CN"/>
        </w:rPr>
        <w:t>本表引自《海绵城市建设技术指南</w:t>
      </w:r>
      <w:r>
        <w:rPr>
          <w:rFonts w:ascii="Times New Roman" w:hAnsi="Times New Roman"/>
          <w:color w:val="auto"/>
          <w:sz w:val="15"/>
          <w:szCs w:val="15"/>
          <w:lang w:eastAsia="zh-CN" w:bidi="zh-TW"/>
        </w:rPr>
        <w:t>――低影响开发雨水系统构建</w:t>
      </w:r>
      <w:r>
        <w:rPr>
          <w:rFonts w:ascii="Times New Roman" w:hAnsi="Times New Roman"/>
          <w:color w:val="auto"/>
          <w:sz w:val="15"/>
          <w:szCs w:val="15"/>
          <w:lang w:eastAsia="zh-CN"/>
        </w:rPr>
        <w:t>（试行）》，对部分数据进行了调整。</w:t>
      </w:r>
    </w:p>
    <w:p w14:paraId="14A1107D">
      <w:pPr>
        <w:pStyle w:val="2"/>
        <w:spacing w:before="960" w:beforeLines="400" w:line="240" w:lineRule="auto"/>
        <w:rPr>
          <w:b w:val="0"/>
          <w:bCs/>
          <w:color w:val="auto"/>
          <w:kern w:val="2"/>
          <w:szCs w:val="28"/>
          <w:lang w:eastAsia="zh-CN" w:bidi="ar-SA"/>
        </w:rPr>
      </w:pPr>
      <w:bookmarkStart w:id="553" w:name="_Toc7730"/>
      <w:r>
        <w:rPr>
          <w:color w:val="auto"/>
          <w:lang w:eastAsia="zh-CN"/>
        </w:rPr>
        <w:br w:type="page"/>
      </w:r>
      <w:bookmarkStart w:id="554" w:name="_Toc5072"/>
      <w:bookmarkStart w:id="555" w:name="_Toc22971"/>
      <w:bookmarkStart w:id="556" w:name="_Toc12520"/>
      <w:bookmarkStart w:id="557" w:name="_Toc16503"/>
      <w:bookmarkStart w:id="558" w:name="_Toc31397"/>
      <w:bookmarkStart w:id="559" w:name="_Toc12963"/>
      <w:bookmarkStart w:id="560" w:name="_Toc6282"/>
      <w:bookmarkStart w:id="561" w:name="_Toc2791"/>
      <w:bookmarkStart w:id="562" w:name="_Toc4049"/>
      <w:r>
        <w:rPr>
          <w:b w:val="0"/>
          <w:bCs/>
          <w:color w:val="auto"/>
          <w:kern w:val="2"/>
          <w:szCs w:val="28"/>
          <w:lang w:eastAsia="zh-CN" w:bidi="ar-SA"/>
        </w:rPr>
        <w:t>附录</w:t>
      </w:r>
      <w:r>
        <w:rPr>
          <w:rFonts w:hint="eastAsia"/>
          <w:b w:val="0"/>
          <w:bCs/>
          <w:color w:val="auto"/>
          <w:kern w:val="2"/>
          <w:szCs w:val="28"/>
          <w:lang w:eastAsia="zh-CN" w:bidi="ar-SA"/>
        </w:rPr>
        <w:t>E</w:t>
      </w:r>
      <w:r>
        <w:rPr>
          <w:bCs/>
          <w:color w:val="auto"/>
          <w:szCs w:val="28"/>
          <w:lang w:eastAsia="zh-CN"/>
        </w:rPr>
        <w:t xml:space="preserve">  </w:t>
      </w:r>
      <w:r>
        <w:rPr>
          <w:b w:val="0"/>
          <w:bCs/>
          <w:color w:val="auto"/>
          <w:kern w:val="2"/>
          <w:szCs w:val="28"/>
          <w:lang w:eastAsia="zh-CN" w:bidi="ar-SA"/>
        </w:rPr>
        <w:t>海绵城市建设适用植物选型推荐表</w:t>
      </w:r>
      <w:bookmarkEnd w:id="553"/>
      <w:bookmarkEnd w:id="554"/>
      <w:bookmarkEnd w:id="555"/>
      <w:bookmarkEnd w:id="556"/>
      <w:bookmarkEnd w:id="557"/>
      <w:bookmarkEnd w:id="558"/>
      <w:bookmarkEnd w:id="559"/>
      <w:bookmarkEnd w:id="560"/>
      <w:bookmarkEnd w:id="561"/>
      <w:bookmarkEnd w:id="562"/>
    </w:p>
    <w:p w14:paraId="02025751">
      <w:pPr>
        <w:widowControl/>
        <w:spacing w:before="48" w:beforeLines="20" w:after="48" w:afterLines="20" w:line="320" w:lineRule="exact"/>
        <w:jc w:val="center"/>
        <w:rPr>
          <w:rFonts w:eastAsia="黑体"/>
          <w:kern w:val="2"/>
          <w:sz w:val="18"/>
          <w:szCs w:val="18"/>
          <w:lang w:val="zh-TW" w:eastAsia="zh-CN" w:bidi="ar-SA"/>
        </w:rPr>
      </w:pPr>
      <w:r>
        <w:rPr>
          <w:rFonts w:hint="eastAsia" w:eastAsia="黑体"/>
          <w:kern w:val="2"/>
          <w:sz w:val="18"/>
          <w:szCs w:val="18"/>
          <w:lang w:eastAsia="zh-CN" w:bidi="ar-SA"/>
        </w:rPr>
        <w:t>表E.</w:t>
      </w:r>
      <w:r>
        <w:rPr>
          <w:rFonts w:hint="eastAsia"/>
          <w:szCs w:val="21"/>
          <w:lang w:eastAsia="zh-CN"/>
        </w:rPr>
        <w:t xml:space="preserve"> </w:t>
      </w:r>
      <w:r>
        <w:rPr>
          <w:rFonts w:hint="eastAsia" w:eastAsia="黑体"/>
          <w:kern w:val="2"/>
          <w:sz w:val="18"/>
          <w:szCs w:val="18"/>
          <w:lang w:eastAsia="zh-CN" w:bidi="ar-SA"/>
        </w:rPr>
        <w:t>0.</w:t>
      </w:r>
      <w:r>
        <w:rPr>
          <w:rFonts w:hint="eastAsia"/>
          <w:szCs w:val="21"/>
          <w:lang w:eastAsia="zh-CN"/>
        </w:rPr>
        <w:t xml:space="preserve"> </w:t>
      </w:r>
      <w:r>
        <w:rPr>
          <w:rFonts w:hint="eastAsia" w:eastAsia="黑体"/>
          <w:kern w:val="2"/>
          <w:sz w:val="18"/>
          <w:szCs w:val="18"/>
          <w:lang w:eastAsia="zh-CN" w:bidi="ar-SA"/>
        </w:rPr>
        <w:t xml:space="preserve">1  </w:t>
      </w:r>
      <w:r>
        <w:rPr>
          <w:rFonts w:hint="eastAsia" w:eastAsia="黑体"/>
          <w:kern w:val="2"/>
          <w:sz w:val="18"/>
          <w:szCs w:val="18"/>
          <w:lang w:val="zh-TW" w:eastAsia="zh-CN" w:bidi="ar-SA"/>
        </w:rPr>
        <w:t>建筑与小区海绵</w:t>
      </w:r>
      <w:r>
        <w:rPr>
          <w:rFonts w:hint="eastAsia" w:eastAsia="黑体"/>
          <w:kern w:val="2"/>
          <w:sz w:val="18"/>
          <w:szCs w:val="18"/>
          <w:lang w:eastAsia="zh-CN" w:bidi="ar-SA"/>
        </w:rPr>
        <w:t>城市建设</w:t>
      </w:r>
      <w:r>
        <w:rPr>
          <w:rFonts w:hint="eastAsia" w:eastAsia="黑体"/>
          <w:kern w:val="2"/>
          <w:sz w:val="18"/>
          <w:szCs w:val="18"/>
          <w:lang w:val="zh-TW" w:eastAsia="zh-CN" w:bidi="ar-SA"/>
        </w:rPr>
        <w:t>适用植物推荐表</w:t>
      </w:r>
    </w:p>
    <w:tbl>
      <w:tblPr>
        <w:tblStyle w:val="18"/>
        <w:tblW w:w="586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73"/>
        <w:gridCol w:w="772"/>
        <w:gridCol w:w="4523"/>
      </w:tblGrid>
      <w:tr w14:paraId="319311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573" w:type="dxa"/>
            <w:tcBorders>
              <w:tl2br w:val="nil"/>
              <w:tr2bl w:val="nil"/>
            </w:tcBorders>
            <w:vAlign w:val="center"/>
          </w:tcPr>
          <w:p w14:paraId="2EDC71FA">
            <w:pPr>
              <w:spacing w:line="200" w:lineRule="exact"/>
              <w:jc w:val="center"/>
              <w:rPr>
                <w:color w:val="auto"/>
                <w:sz w:val="16"/>
                <w:szCs w:val="16"/>
                <w:lang w:eastAsia="zh-CN"/>
              </w:rPr>
            </w:pPr>
            <w:r>
              <w:rPr>
                <w:rFonts w:hint="eastAsia"/>
                <w:color w:val="auto"/>
                <w:sz w:val="16"/>
                <w:szCs w:val="16"/>
                <w:lang w:eastAsia="zh-CN"/>
              </w:rPr>
              <w:t>序号</w:t>
            </w:r>
          </w:p>
        </w:tc>
        <w:tc>
          <w:tcPr>
            <w:tcW w:w="772" w:type="dxa"/>
            <w:tcBorders>
              <w:tl2br w:val="nil"/>
              <w:tr2bl w:val="nil"/>
            </w:tcBorders>
            <w:vAlign w:val="center"/>
          </w:tcPr>
          <w:p w14:paraId="5A0D5C76">
            <w:pPr>
              <w:spacing w:line="200" w:lineRule="exact"/>
              <w:jc w:val="center"/>
              <w:rPr>
                <w:color w:val="auto"/>
                <w:sz w:val="16"/>
                <w:szCs w:val="16"/>
                <w:lang w:eastAsia="zh-CN"/>
              </w:rPr>
            </w:pPr>
            <w:r>
              <w:rPr>
                <w:rFonts w:hint="eastAsia"/>
                <w:color w:val="auto"/>
                <w:sz w:val="16"/>
                <w:szCs w:val="16"/>
                <w:lang w:eastAsia="zh-CN"/>
              </w:rPr>
              <w:t>植物</w:t>
            </w:r>
          </w:p>
          <w:p w14:paraId="4DA10723">
            <w:pPr>
              <w:spacing w:line="200" w:lineRule="exact"/>
              <w:jc w:val="center"/>
              <w:rPr>
                <w:color w:val="auto"/>
                <w:sz w:val="16"/>
                <w:szCs w:val="16"/>
                <w:lang w:eastAsia="zh-CN"/>
              </w:rPr>
            </w:pPr>
            <w:r>
              <w:rPr>
                <w:rFonts w:hint="eastAsia"/>
                <w:color w:val="auto"/>
                <w:sz w:val="16"/>
                <w:szCs w:val="16"/>
                <w:lang w:eastAsia="zh-CN"/>
              </w:rPr>
              <w:t>类型</w:t>
            </w:r>
          </w:p>
        </w:tc>
        <w:tc>
          <w:tcPr>
            <w:tcW w:w="4523" w:type="dxa"/>
            <w:tcBorders>
              <w:tl2br w:val="nil"/>
              <w:tr2bl w:val="nil"/>
            </w:tcBorders>
            <w:vAlign w:val="center"/>
          </w:tcPr>
          <w:p w14:paraId="359BB59D">
            <w:pPr>
              <w:spacing w:line="200" w:lineRule="exact"/>
              <w:jc w:val="center"/>
              <w:rPr>
                <w:color w:val="auto"/>
                <w:sz w:val="16"/>
                <w:szCs w:val="16"/>
                <w:lang w:eastAsia="zh-CN"/>
              </w:rPr>
            </w:pPr>
            <w:r>
              <w:rPr>
                <w:rFonts w:hint="eastAsia"/>
                <w:color w:val="auto"/>
                <w:sz w:val="16"/>
                <w:szCs w:val="16"/>
                <w:lang w:eastAsia="zh-CN"/>
              </w:rPr>
              <w:t>植物品种选型</w:t>
            </w:r>
          </w:p>
        </w:tc>
      </w:tr>
      <w:tr w14:paraId="2B5A83C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573" w:type="dxa"/>
            <w:tcBorders>
              <w:tl2br w:val="nil"/>
              <w:tr2bl w:val="nil"/>
            </w:tcBorders>
            <w:vAlign w:val="center"/>
          </w:tcPr>
          <w:p w14:paraId="72037D03">
            <w:pPr>
              <w:spacing w:line="200" w:lineRule="exact"/>
              <w:jc w:val="center"/>
              <w:rPr>
                <w:color w:val="auto"/>
                <w:sz w:val="16"/>
                <w:szCs w:val="16"/>
                <w:lang w:eastAsia="zh-CN"/>
              </w:rPr>
            </w:pPr>
            <w:r>
              <w:rPr>
                <w:color w:val="auto"/>
                <w:sz w:val="16"/>
                <w:szCs w:val="16"/>
                <w:lang w:eastAsia="zh-CN"/>
              </w:rPr>
              <w:t>1</w:t>
            </w:r>
          </w:p>
        </w:tc>
        <w:tc>
          <w:tcPr>
            <w:tcW w:w="772" w:type="dxa"/>
            <w:tcBorders>
              <w:tl2br w:val="nil"/>
              <w:tr2bl w:val="nil"/>
            </w:tcBorders>
            <w:vAlign w:val="center"/>
          </w:tcPr>
          <w:p w14:paraId="0ADFDE3E">
            <w:pPr>
              <w:spacing w:line="200" w:lineRule="exact"/>
              <w:jc w:val="center"/>
              <w:rPr>
                <w:color w:val="auto"/>
                <w:sz w:val="16"/>
                <w:szCs w:val="16"/>
                <w:lang w:eastAsia="zh-CN"/>
              </w:rPr>
            </w:pPr>
            <w:r>
              <w:rPr>
                <w:color w:val="auto"/>
                <w:sz w:val="16"/>
                <w:szCs w:val="16"/>
                <w:lang w:eastAsia="zh-CN"/>
              </w:rPr>
              <w:t>乔木</w:t>
            </w:r>
          </w:p>
        </w:tc>
        <w:tc>
          <w:tcPr>
            <w:tcW w:w="4523" w:type="dxa"/>
            <w:tcBorders>
              <w:tl2br w:val="nil"/>
              <w:tr2bl w:val="nil"/>
            </w:tcBorders>
            <w:vAlign w:val="center"/>
          </w:tcPr>
          <w:p w14:paraId="495DB7A1">
            <w:pPr>
              <w:spacing w:line="200" w:lineRule="exact"/>
              <w:rPr>
                <w:color w:val="auto"/>
                <w:sz w:val="16"/>
                <w:szCs w:val="16"/>
                <w:lang w:eastAsia="zh-CN"/>
              </w:rPr>
            </w:pPr>
            <w:r>
              <w:rPr>
                <w:color w:val="auto"/>
                <w:sz w:val="16"/>
                <w:szCs w:val="16"/>
                <w:lang w:eastAsia="zh-CN"/>
              </w:rPr>
              <w:t>香樟、秋枫、麻楝、台湾栾树、黄山栾树、乌桕、朴树、腊肠树、蓝花楹、黄花槐、红花洋紫荆、宫粉羊蹄甲、黄花风铃木、红花风铃木、樱花、鸡冠刺桐、鸡蛋花、铁冬青、石榴、丹桂、紫薇、香橼、水石榕</w:t>
            </w:r>
          </w:p>
        </w:tc>
      </w:tr>
      <w:tr w14:paraId="1E25429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573" w:type="dxa"/>
            <w:tcBorders>
              <w:tl2br w:val="nil"/>
              <w:tr2bl w:val="nil"/>
            </w:tcBorders>
            <w:vAlign w:val="center"/>
          </w:tcPr>
          <w:p w14:paraId="4A7EB03A">
            <w:pPr>
              <w:spacing w:line="200" w:lineRule="exact"/>
              <w:jc w:val="center"/>
              <w:rPr>
                <w:color w:val="auto"/>
                <w:sz w:val="16"/>
                <w:szCs w:val="16"/>
                <w:lang w:eastAsia="zh-CN"/>
              </w:rPr>
            </w:pPr>
            <w:r>
              <w:rPr>
                <w:color w:val="auto"/>
                <w:sz w:val="16"/>
                <w:szCs w:val="16"/>
                <w:lang w:eastAsia="zh-CN"/>
              </w:rPr>
              <w:t>2</w:t>
            </w:r>
          </w:p>
        </w:tc>
        <w:tc>
          <w:tcPr>
            <w:tcW w:w="772" w:type="dxa"/>
            <w:tcBorders>
              <w:tl2br w:val="nil"/>
              <w:tr2bl w:val="nil"/>
            </w:tcBorders>
            <w:vAlign w:val="center"/>
          </w:tcPr>
          <w:p w14:paraId="793B84B9">
            <w:pPr>
              <w:spacing w:line="200" w:lineRule="exact"/>
              <w:jc w:val="center"/>
              <w:rPr>
                <w:color w:val="auto"/>
                <w:sz w:val="16"/>
                <w:szCs w:val="16"/>
                <w:lang w:eastAsia="zh-CN"/>
              </w:rPr>
            </w:pPr>
            <w:r>
              <w:rPr>
                <w:color w:val="auto"/>
                <w:sz w:val="16"/>
                <w:szCs w:val="16"/>
                <w:lang w:eastAsia="zh-CN"/>
              </w:rPr>
              <w:t>灌木类</w:t>
            </w:r>
          </w:p>
        </w:tc>
        <w:tc>
          <w:tcPr>
            <w:tcW w:w="4523" w:type="dxa"/>
            <w:tcBorders>
              <w:tl2br w:val="nil"/>
              <w:tr2bl w:val="nil"/>
            </w:tcBorders>
            <w:vAlign w:val="center"/>
          </w:tcPr>
          <w:p w14:paraId="7B5F9D5F">
            <w:pPr>
              <w:spacing w:line="200" w:lineRule="exact"/>
              <w:rPr>
                <w:color w:val="auto"/>
                <w:sz w:val="16"/>
                <w:szCs w:val="16"/>
                <w:lang w:eastAsia="zh-CN"/>
              </w:rPr>
            </w:pPr>
            <w:r>
              <w:rPr>
                <w:color w:val="auto"/>
                <w:sz w:val="16"/>
                <w:szCs w:val="16"/>
                <w:lang w:eastAsia="zh-CN"/>
              </w:rPr>
              <w:t>山茶、黄金榕、九里香、希茉莉、灰莉、海桐、红背桂、扶桑、巴西野牡丹、鹅掌柴、花叶鹅掌柴、亮叶朱蕉、八角金盘、小叶栀子、大花栀子、琴叶珊瑚、杜鹃、含笑、金边假连翘、红车、红叶石楠、福建茶、胡椒木、细叶萼距花、花叶络石</w:t>
            </w:r>
          </w:p>
        </w:tc>
      </w:tr>
      <w:tr w14:paraId="6317D4C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573" w:type="dxa"/>
            <w:tcBorders>
              <w:tl2br w:val="nil"/>
              <w:tr2bl w:val="nil"/>
            </w:tcBorders>
            <w:vAlign w:val="center"/>
          </w:tcPr>
          <w:p w14:paraId="167794A9">
            <w:pPr>
              <w:spacing w:line="200" w:lineRule="exact"/>
              <w:jc w:val="center"/>
              <w:rPr>
                <w:color w:val="auto"/>
                <w:sz w:val="16"/>
                <w:szCs w:val="16"/>
                <w:lang w:eastAsia="zh-CN"/>
              </w:rPr>
            </w:pPr>
            <w:r>
              <w:rPr>
                <w:color w:val="auto"/>
                <w:sz w:val="16"/>
                <w:szCs w:val="16"/>
                <w:lang w:eastAsia="zh-CN"/>
              </w:rPr>
              <w:t>3</w:t>
            </w:r>
          </w:p>
        </w:tc>
        <w:tc>
          <w:tcPr>
            <w:tcW w:w="772" w:type="dxa"/>
            <w:tcBorders>
              <w:tl2br w:val="nil"/>
              <w:tr2bl w:val="nil"/>
            </w:tcBorders>
            <w:vAlign w:val="center"/>
          </w:tcPr>
          <w:p w14:paraId="048EE506">
            <w:pPr>
              <w:spacing w:line="200" w:lineRule="exact"/>
              <w:jc w:val="center"/>
              <w:rPr>
                <w:color w:val="auto"/>
                <w:sz w:val="16"/>
                <w:szCs w:val="16"/>
                <w:lang w:eastAsia="zh-CN"/>
              </w:rPr>
            </w:pPr>
            <w:r>
              <w:rPr>
                <w:color w:val="auto"/>
                <w:sz w:val="16"/>
                <w:szCs w:val="16"/>
                <w:lang w:eastAsia="zh-CN"/>
              </w:rPr>
              <w:t>棕榈类</w:t>
            </w:r>
          </w:p>
        </w:tc>
        <w:tc>
          <w:tcPr>
            <w:tcW w:w="4523" w:type="dxa"/>
            <w:tcBorders>
              <w:tl2br w:val="nil"/>
              <w:tr2bl w:val="nil"/>
            </w:tcBorders>
            <w:vAlign w:val="center"/>
          </w:tcPr>
          <w:p w14:paraId="78F4D18C">
            <w:pPr>
              <w:spacing w:line="200" w:lineRule="exact"/>
              <w:rPr>
                <w:color w:val="auto"/>
                <w:sz w:val="16"/>
                <w:szCs w:val="16"/>
                <w:lang w:eastAsia="zh-CN"/>
              </w:rPr>
            </w:pPr>
            <w:r>
              <w:rPr>
                <w:color w:val="auto"/>
                <w:sz w:val="16"/>
                <w:szCs w:val="16"/>
                <w:lang w:eastAsia="zh-CN"/>
              </w:rPr>
              <w:t>中东海枣、加拿利海枣、蒲葵、丝葵、霸王棕、散尾葵、美丽针葵</w:t>
            </w:r>
          </w:p>
        </w:tc>
      </w:tr>
      <w:tr w14:paraId="52620F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573" w:type="dxa"/>
            <w:tcBorders>
              <w:tl2br w:val="nil"/>
              <w:tr2bl w:val="nil"/>
            </w:tcBorders>
            <w:vAlign w:val="center"/>
          </w:tcPr>
          <w:p w14:paraId="244BC0DF">
            <w:pPr>
              <w:spacing w:line="200" w:lineRule="exact"/>
              <w:jc w:val="center"/>
              <w:rPr>
                <w:color w:val="auto"/>
                <w:sz w:val="16"/>
                <w:szCs w:val="16"/>
                <w:lang w:eastAsia="zh-CN"/>
              </w:rPr>
            </w:pPr>
            <w:r>
              <w:rPr>
                <w:color w:val="auto"/>
                <w:sz w:val="16"/>
                <w:szCs w:val="16"/>
                <w:lang w:eastAsia="zh-CN"/>
              </w:rPr>
              <w:t>4</w:t>
            </w:r>
          </w:p>
        </w:tc>
        <w:tc>
          <w:tcPr>
            <w:tcW w:w="772" w:type="dxa"/>
            <w:tcBorders>
              <w:tl2br w:val="nil"/>
              <w:tr2bl w:val="nil"/>
            </w:tcBorders>
            <w:vAlign w:val="center"/>
          </w:tcPr>
          <w:p w14:paraId="09330348">
            <w:pPr>
              <w:spacing w:line="200" w:lineRule="exact"/>
              <w:jc w:val="center"/>
              <w:rPr>
                <w:color w:val="auto"/>
                <w:sz w:val="16"/>
                <w:szCs w:val="16"/>
                <w:lang w:eastAsia="zh-CN"/>
              </w:rPr>
            </w:pPr>
            <w:r>
              <w:rPr>
                <w:color w:val="auto"/>
                <w:sz w:val="16"/>
                <w:szCs w:val="16"/>
                <w:lang w:eastAsia="zh-CN"/>
              </w:rPr>
              <w:t>草本</w:t>
            </w:r>
          </w:p>
          <w:p w14:paraId="05119396">
            <w:pPr>
              <w:spacing w:line="200" w:lineRule="exact"/>
              <w:jc w:val="center"/>
              <w:rPr>
                <w:color w:val="auto"/>
                <w:sz w:val="16"/>
                <w:szCs w:val="16"/>
                <w:lang w:eastAsia="zh-CN"/>
              </w:rPr>
            </w:pPr>
            <w:r>
              <w:rPr>
                <w:color w:val="auto"/>
                <w:sz w:val="16"/>
                <w:szCs w:val="16"/>
                <w:lang w:eastAsia="zh-CN"/>
              </w:rPr>
              <w:t>植物</w:t>
            </w:r>
          </w:p>
        </w:tc>
        <w:tc>
          <w:tcPr>
            <w:tcW w:w="4523" w:type="dxa"/>
            <w:tcBorders>
              <w:tl2br w:val="nil"/>
              <w:tr2bl w:val="nil"/>
            </w:tcBorders>
            <w:vAlign w:val="center"/>
          </w:tcPr>
          <w:p w14:paraId="0E579E56">
            <w:pPr>
              <w:spacing w:line="200" w:lineRule="exact"/>
              <w:rPr>
                <w:color w:val="auto"/>
                <w:sz w:val="16"/>
                <w:szCs w:val="16"/>
                <w:lang w:eastAsia="zh-CN"/>
              </w:rPr>
            </w:pPr>
            <w:r>
              <w:rPr>
                <w:color w:val="auto"/>
                <w:sz w:val="16"/>
                <w:szCs w:val="16"/>
                <w:lang w:eastAsia="zh-CN"/>
              </w:rPr>
              <w:t>银边沿阶草、麦冬、金边阔叶麦冬、吊兰、吊竹梅、肾蕨、龟背竹、春羽、海芋、合果芋、蜘蛛兰、</w:t>
            </w:r>
            <w:r>
              <w:rPr>
                <w:color w:val="auto"/>
                <w:w w:val="110"/>
                <w:sz w:val="16"/>
                <w:szCs w:val="16"/>
                <w:lang w:eastAsia="zh-CN"/>
              </w:rPr>
              <w:t>文殊兰</w:t>
            </w:r>
            <w:r>
              <w:rPr>
                <w:color w:val="auto"/>
                <w:sz w:val="16"/>
                <w:szCs w:val="16"/>
                <w:lang w:eastAsia="zh-CN"/>
              </w:rPr>
              <w:t>、</w:t>
            </w:r>
            <w:r>
              <w:rPr>
                <w:color w:val="auto"/>
                <w:w w:val="110"/>
                <w:sz w:val="16"/>
                <w:szCs w:val="16"/>
                <w:lang w:eastAsia="zh-CN"/>
              </w:rPr>
              <w:t>大花美人蕉、</w:t>
            </w:r>
            <w:r>
              <w:rPr>
                <w:color w:val="auto"/>
                <w:sz w:val="16"/>
                <w:szCs w:val="16"/>
                <w:lang w:eastAsia="zh-CN"/>
              </w:rPr>
              <w:t>金脉美人蕉、葱兰、石蒜、紫娇花、萱草、佛甲草、马尼拉草</w:t>
            </w:r>
          </w:p>
        </w:tc>
      </w:tr>
      <w:tr w14:paraId="5963E7C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573" w:type="dxa"/>
            <w:tcBorders>
              <w:tl2br w:val="nil"/>
              <w:tr2bl w:val="nil"/>
            </w:tcBorders>
            <w:vAlign w:val="center"/>
          </w:tcPr>
          <w:p w14:paraId="16FD4FEE">
            <w:pPr>
              <w:spacing w:line="200" w:lineRule="exact"/>
              <w:jc w:val="center"/>
              <w:rPr>
                <w:color w:val="auto"/>
                <w:sz w:val="16"/>
                <w:szCs w:val="16"/>
                <w:lang w:eastAsia="zh-CN"/>
              </w:rPr>
            </w:pPr>
            <w:r>
              <w:rPr>
                <w:color w:val="auto"/>
                <w:sz w:val="16"/>
                <w:szCs w:val="16"/>
                <w:lang w:eastAsia="zh-CN"/>
              </w:rPr>
              <w:t>5</w:t>
            </w:r>
          </w:p>
        </w:tc>
        <w:tc>
          <w:tcPr>
            <w:tcW w:w="772" w:type="dxa"/>
            <w:tcBorders>
              <w:tl2br w:val="nil"/>
              <w:tr2bl w:val="nil"/>
            </w:tcBorders>
            <w:vAlign w:val="center"/>
          </w:tcPr>
          <w:p w14:paraId="0EF00DCB">
            <w:pPr>
              <w:spacing w:line="200" w:lineRule="exact"/>
              <w:jc w:val="center"/>
              <w:rPr>
                <w:color w:val="auto"/>
                <w:sz w:val="16"/>
                <w:szCs w:val="16"/>
                <w:lang w:eastAsia="zh-CN"/>
              </w:rPr>
            </w:pPr>
            <w:r>
              <w:rPr>
                <w:color w:val="auto"/>
                <w:sz w:val="16"/>
                <w:szCs w:val="16"/>
                <w:lang w:eastAsia="zh-CN"/>
              </w:rPr>
              <w:t>水生</w:t>
            </w:r>
          </w:p>
          <w:p w14:paraId="2A4DDE4B">
            <w:pPr>
              <w:spacing w:line="200" w:lineRule="exact"/>
              <w:jc w:val="center"/>
              <w:rPr>
                <w:color w:val="auto"/>
                <w:sz w:val="16"/>
                <w:szCs w:val="16"/>
                <w:lang w:eastAsia="zh-CN"/>
              </w:rPr>
            </w:pPr>
            <w:r>
              <w:rPr>
                <w:color w:val="auto"/>
                <w:sz w:val="16"/>
                <w:szCs w:val="16"/>
                <w:lang w:eastAsia="zh-CN"/>
              </w:rPr>
              <w:t>植物</w:t>
            </w:r>
          </w:p>
        </w:tc>
        <w:tc>
          <w:tcPr>
            <w:tcW w:w="4523" w:type="dxa"/>
            <w:tcBorders>
              <w:tl2br w:val="nil"/>
              <w:tr2bl w:val="nil"/>
            </w:tcBorders>
            <w:vAlign w:val="center"/>
          </w:tcPr>
          <w:p w14:paraId="0855A9E8">
            <w:pPr>
              <w:spacing w:line="200" w:lineRule="exact"/>
              <w:rPr>
                <w:color w:val="auto"/>
                <w:sz w:val="16"/>
                <w:szCs w:val="16"/>
                <w:lang w:eastAsia="zh-CN"/>
              </w:rPr>
            </w:pPr>
            <w:r>
              <w:rPr>
                <w:color w:val="auto"/>
                <w:sz w:val="16"/>
                <w:szCs w:val="16"/>
                <w:lang w:eastAsia="zh-CN"/>
              </w:rPr>
              <w:t>红杆水竹芋、水生美人蕉、香蒲、鸢尾、石菖蒲、荷花、纸莎草、再力花</w:t>
            </w:r>
          </w:p>
        </w:tc>
      </w:tr>
    </w:tbl>
    <w:p w14:paraId="68BF5D23">
      <w:pPr>
        <w:snapToGrid w:val="0"/>
        <w:spacing w:before="48" w:beforeLines="20" w:after="48" w:afterLines="20" w:line="320" w:lineRule="exact"/>
        <w:jc w:val="center"/>
        <w:rPr>
          <w:rFonts w:eastAsia="黑体"/>
          <w:kern w:val="2"/>
          <w:sz w:val="18"/>
          <w:szCs w:val="18"/>
          <w:lang w:eastAsia="zh-CN" w:bidi="ar-SA"/>
        </w:rPr>
      </w:pPr>
      <w:r>
        <w:rPr>
          <w:rFonts w:hint="eastAsia" w:eastAsia="黑体"/>
          <w:kern w:val="2"/>
          <w:sz w:val="18"/>
          <w:szCs w:val="18"/>
          <w:lang w:eastAsia="zh-CN" w:bidi="ar-SA"/>
        </w:rPr>
        <w:t>表E. 0. 2  城市道路海绵城市建设适用植物推荐表</w:t>
      </w:r>
    </w:p>
    <w:tbl>
      <w:tblPr>
        <w:tblStyle w:val="18"/>
        <w:tblW w:w="586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69"/>
        <w:gridCol w:w="769"/>
        <w:gridCol w:w="4530"/>
      </w:tblGrid>
      <w:tr w14:paraId="7FA58D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569" w:type="dxa"/>
            <w:tcBorders>
              <w:tl2br w:val="nil"/>
              <w:tr2bl w:val="nil"/>
            </w:tcBorders>
            <w:vAlign w:val="center"/>
          </w:tcPr>
          <w:p w14:paraId="1064E920">
            <w:pPr>
              <w:spacing w:line="200" w:lineRule="exact"/>
              <w:jc w:val="center"/>
              <w:rPr>
                <w:color w:val="auto"/>
                <w:sz w:val="16"/>
                <w:szCs w:val="16"/>
                <w:lang w:eastAsia="zh-CN"/>
              </w:rPr>
            </w:pPr>
            <w:r>
              <w:rPr>
                <w:rFonts w:hint="eastAsia"/>
                <w:color w:val="auto"/>
                <w:sz w:val="16"/>
                <w:szCs w:val="16"/>
                <w:lang w:eastAsia="zh-CN"/>
              </w:rPr>
              <w:t>序号</w:t>
            </w:r>
          </w:p>
        </w:tc>
        <w:tc>
          <w:tcPr>
            <w:tcW w:w="769" w:type="dxa"/>
            <w:tcBorders>
              <w:tl2br w:val="nil"/>
              <w:tr2bl w:val="nil"/>
            </w:tcBorders>
            <w:vAlign w:val="center"/>
          </w:tcPr>
          <w:p w14:paraId="0A502933">
            <w:pPr>
              <w:spacing w:line="200" w:lineRule="exact"/>
              <w:jc w:val="center"/>
              <w:rPr>
                <w:color w:val="auto"/>
                <w:sz w:val="16"/>
                <w:szCs w:val="16"/>
                <w:lang w:eastAsia="zh-CN"/>
              </w:rPr>
            </w:pPr>
            <w:r>
              <w:rPr>
                <w:rFonts w:hint="eastAsia"/>
                <w:color w:val="auto"/>
                <w:sz w:val="16"/>
                <w:szCs w:val="16"/>
                <w:lang w:eastAsia="zh-CN"/>
              </w:rPr>
              <w:t>植物</w:t>
            </w:r>
          </w:p>
          <w:p w14:paraId="40494253">
            <w:pPr>
              <w:spacing w:line="200" w:lineRule="exact"/>
              <w:jc w:val="center"/>
              <w:rPr>
                <w:color w:val="auto"/>
                <w:sz w:val="16"/>
                <w:szCs w:val="16"/>
                <w:lang w:eastAsia="zh-CN"/>
              </w:rPr>
            </w:pPr>
            <w:r>
              <w:rPr>
                <w:rFonts w:hint="eastAsia"/>
                <w:color w:val="auto"/>
                <w:sz w:val="16"/>
                <w:szCs w:val="16"/>
                <w:lang w:eastAsia="zh-CN"/>
              </w:rPr>
              <w:t>类型</w:t>
            </w:r>
          </w:p>
        </w:tc>
        <w:tc>
          <w:tcPr>
            <w:tcW w:w="4530" w:type="dxa"/>
            <w:tcBorders>
              <w:tl2br w:val="nil"/>
              <w:tr2bl w:val="nil"/>
            </w:tcBorders>
            <w:vAlign w:val="center"/>
          </w:tcPr>
          <w:p w14:paraId="558237DA">
            <w:pPr>
              <w:spacing w:line="200" w:lineRule="exact"/>
              <w:jc w:val="center"/>
              <w:rPr>
                <w:color w:val="auto"/>
                <w:sz w:val="16"/>
                <w:szCs w:val="16"/>
                <w:lang w:eastAsia="zh-CN"/>
              </w:rPr>
            </w:pPr>
            <w:r>
              <w:rPr>
                <w:rFonts w:hint="eastAsia"/>
                <w:color w:val="auto"/>
                <w:sz w:val="16"/>
                <w:szCs w:val="16"/>
                <w:lang w:eastAsia="zh-CN"/>
              </w:rPr>
              <w:t>植物品种选型</w:t>
            </w:r>
          </w:p>
        </w:tc>
      </w:tr>
      <w:tr w14:paraId="031782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569" w:type="dxa"/>
            <w:tcBorders>
              <w:tl2br w:val="nil"/>
              <w:tr2bl w:val="nil"/>
            </w:tcBorders>
            <w:vAlign w:val="center"/>
          </w:tcPr>
          <w:p w14:paraId="0D417305">
            <w:pPr>
              <w:spacing w:line="200" w:lineRule="exact"/>
              <w:jc w:val="center"/>
              <w:rPr>
                <w:color w:val="auto"/>
                <w:sz w:val="16"/>
                <w:szCs w:val="16"/>
                <w:lang w:eastAsia="zh-CN"/>
              </w:rPr>
            </w:pPr>
            <w:r>
              <w:rPr>
                <w:color w:val="auto"/>
                <w:sz w:val="16"/>
                <w:szCs w:val="16"/>
                <w:lang w:eastAsia="zh-CN"/>
              </w:rPr>
              <w:t>1</w:t>
            </w:r>
          </w:p>
        </w:tc>
        <w:tc>
          <w:tcPr>
            <w:tcW w:w="769" w:type="dxa"/>
            <w:tcBorders>
              <w:tl2br w:val="nil"/>
              <w:tr2bl w:val="nil"/>
            </w:tcBorders>
            <w:vAlign w:val="center"/>
          </w:tcPr>
          <w:p w14:paraId="22E63ECA">
            <w:pPr>
              <w:spacing w:line="200" w:lineRule="exact"/>
              <w:jc w:val="center"/>
              <w:rPr>
                <w:color w:val="auto"/>
                <w:sz w:val="16"/>
                <w:szCs w:val="16"/>
                <w:lang w:eastAsia="zh-CN"/>
              </w:rPr>
            </w:pPr>
            <w:r>
              <w:rPr>
                <w:color w:val="auto"/>
                <w:sz w:val="16"/>
                <w:szCs w:val="16"/>
                <w:lang w:eastAsia="zh-CN"/>
              </w:rPr>
              <w:t>乔木</w:t>
            </w:r>
          </w:p>
        </w:tc>
        <w:tc>
          <w:tcPr>
            <w:tcW w:w="4530" w:type="dxa"/>
            <w:tcBorders>
              <w:tl2br w:val="nil"/>
              <w:tr2bl w:val="nil"/>
            </w:tcBorders>
            <w:vAlign w:val="center"/>
          </w:tcPr>
          <w:p w14:paraId="76039928">
            <w:pPr>
              <w:spacing w:line="200" w:lineRule="exact"/>
              <w:rPr>
                <w:color w:val="auto"/>
                <w:sz w:val="16"/>
                <w:szCs w:val="16"/>
                <w:lang w:eastAsia="zh-CN"/>
              </w:rPr>
            </w:pPr>
            <w:r>
              <w:rPr>
                <w:color w:val="auto"/>
                <w:sz w:val="16"/>
                <w:szCs w:val="16"/>
                <w:lang w:eastAsia="zh-CN"/>
              </w:rPr>
              <w:t>香樟、大叶榕、木荷、秋枫、黄槿、美丽异木棉、非洲楝、麻楝、人面子、台湾栾树、黄山栾树、腊肠树、蓝花楹、盆架子、红花洋紫荆、宫粉羊蹄甲、杧果、黄花槐</w:t>
            </w:r>
          </w:p>
        </w:tc>
      </w:tr>
    </w:tbl>
    <w:p w14:paraId="37EAC34F">
      <w:pPr>
        <w:spacing w:before="48" w:beforeLines="20" w:after="48" w:afterLines="20" w:line="320" w:lineRule="exact"/>
        <w:jc w:val="center"/>
      </w:pPr>
      <w:r>
        <w:rPr>
          <w:rFonts w:hint="eastAsia" w:eastAsia="黑体"/>
          <w:kern w:val="2"/>
          <w:sz w:val="18"/>
          <w:szCs w:val="18"/>
          <w:lang w:eastAsia="zh-CN" w:bidi="ar-SA"/>
        </w:rPr>
        <w:t>续表E. 0. 2</w:t>
      </w:r>
    </w:p>
    <w:tbl>
      <w:tblPr>
        <w:tblStyle w:val="18"/>
        <w:tblW w:w="586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69"/>
        <w:gridCol w:w="769"/>
        <w:gridCol w:w="4530"/>
      </w:tblGrid>
      <w:tr w14:paraId="480E75B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74" w:hRule="atLeast"/>
          <w:jc w:val="center"/>
        </w:trPr>
        <w:tc>
          <w:tcPr>
            <w:tcW w:w="569" w:type="dxa"/>
            <w:tcBorders>
              <w:tl2br w:val="nil"/>
              <w:tr2bl w:val="nil"/>
            </w:tcBorders>
            <w:vAlign w:val="center"/>
          </w:tcPr>
          <w:p w14:paraId="44536CF1">
            <w:pPr>
              <w:spacing w:line="200" w:lineRule="exact"/>
              <w:jc w:val="center"/>
              <w:rPr>
                <w:color w:val="auto"/>
                <w:sz w:val="16"/>
                <w:szCs w:val="16"/>
                <w:lang w:eastAsia="zh-CN"/>
              </w:rPr>
            </w:pPr>
            <w:r>
              <w:rPr>
                <w:color w:val="auto"/>
                <w:sz w:val="16"/>
                <w:szCs w:val="16"/>
                <w:lang w:eastAsia="zh-CN"/>
              </w:rPr>
              <w:t>2</w:t>
            </w:r>
          </w:p>
        </w:tc>
        <w:tc>
          <w:tcPr>
            <w:tcW w:w="769" w:type="dxa"/>
            <w:tcBorders>
              <w:tl2br w:val="nil"/>
              <w:tr2bl w:val="nil"/>
            </w:tcBorders>
            <w:vAlign w:val="center"/>
          </w:tcPr>
          <w:p w14:paraId="4F872FB8">
            <w:pPr>
              <w:spacing w:line="200" w:lineRule="exact"/>
              <w:jc w:val="center"/>
              <w:rPr>
                <w:color w:val="auto"/>
                <w:sz w:val="16"/>
                <w:szCs w:val="16"/>
                <w:lang w:eastAsia="zh-CN"/>
              </w:rPr>
            </w:pPr>
            <w:r>
              <w:rPr>
                <w:color w:val="auto"/>
                <w:sz w:val="16"/>
                <w:szCs w:val="16"/>
                <w:lang w:eastAsia="zh-CN"/>
              </w:rPr>
              <w:t>灌木类</w:t>
            </w:r>
          </w:p>
        </w:tc>
        <w:tc>
          <w:tcPr>
            <w:tcW w:w="4530" w:type="dxa"/>
            <w:tcBorders>
              <w:tl2br w:val="nil"/>
              <w:tr2bl w:val="nil"/>
            </w:tcBorders>
            <w:vAlign w:val="center"/>
          </w:tcPr>
          <w:p w14:paraId="103E7B57">
            <w:pPr>
              <w:spacing w:line="200" w:lineRule="exact"/>
              <w:jc w:val="both"/>
              <w:rPr>
                <w:color w:val="auto"/>
                <w:sz w:val="16"/>
                <w:szCs w:val="16"/>
                <w:lang w:eastAsia="zh-CN"/>
              </w:rPr>
            </w:pPr>
            <w:r>
              <w:rPr>
                <w:color w:val="auto"/>
                <w:sz w:val="16"/>
                <w:szCs w:val="16"/>
                <w:lang w:eastAsia="zh-CN"/>
              </w:rPr>
              <w:t>黄金香柳、美花红千层、俏黄栌、黄金榕、软枝黄蝉、欧洲夹竹桃、木芙蓉、大花芦莉、翠芦莉、希茉莉、红背桂、红花檵木、扶桑、木芙蓉、洋金凤、鹅掌柴、花叶鹅掌柴、亮叶朱蕉、八角金盘、小叶栀子、大花栀子、红绒球、琴叶珊瑚、双荚槐、金边假连翘、红车、红叶石楠、福建茶、细叶萼距花、花叶络石、紫云藤、紫花马缨丹</w:t>
            </w:r>
          </w:p>
        </w:tc>
      </w:tr>
      <w:tr w14:paraId="4D6FFB2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74" w:hRule="atLeast"/>
          <w:jc w:val="center"/>
        </w:trPr>
        <w:tc>
          <w:tcPr>
            <w:tcW w:w="569" w:type="dxa"/>
            <w:tcBorders>
              <w:tl2br w:val="nil"/>
              <w:tr2bl w:val="nil"/>
            </w:tcBorders>
            <w:vAlign w:val="center"/>
          </w:tcPr>
          <w:p w14:paraId="6DC8029E">
            <w:pPr>
              <w:spacing w:line="200" w:lineRule="exact"/>
              <w:jc w:val="center"/>
              <w:rPr>
                <w:color w:val="auto"/>
                <w:sz w:val="16"/>
                <w:szCs w:val="16"/>
                <w:lang w:eastAsia="zh-CN"/>
              </w:rPr>
            </w:pPr>
            <w:r>
              <w:rPr>
                <w:color w:val="auto"/>
                <w:sz w:val="16"/>
                <w:szCs w:val="16"/>
                <w:lang w:eastAsia="zh-CN"/>
              </w:rPr>
              <w:t>3</w:t>
            </w:r>
          </w:p>
        </w:tc>
        <w:tc>
          <w:tcPr>
            <w:tcW w:w="769" w:type="dxa"/>
            <w:tcBorders>
              <w:tl2br w:val="nil"/>
              <w:tr2bl w:val="nil"/>
            </w:tcBorders>
            <w:vAlign w:val="center"/>
          </w:tcPr>
          <w:p w14:paraId="2D194642">
            <w:pPr>
              <w:spacing w:line="200" w:lineRule="exact"/>
              <w:jc w:val="center"/>
              <w:rPr>
                <w:color w:val="auto"/>
                <w:sz w:val="16"/>
                <w:szCs w:val="16"/>
                <w:lang w:eastAsia="zh-CN"/>
              </w:rPr>
            </w:pPr>
            <w:r>
              <w:rPr>
                <w:color w:val="auto"/>
                <w:sz w:val="16"/>
                <w:szCs w:val="16"/>
                <w:lang w:eastAsia="zh-CN"/>
              </w:rPr>
              <w:t>草本</w:t>
            </w:r>
          </w:p>
          <w:p w14:paraId="3DA92A51">
            <w:pPr>
              <w:spacing w:line="200" w:lineRule="exact"/>
              <w:jc w:val="center"/>
              <w:rPr>
                <w:color w:val="auto"/>
                <w:sz w:val="16"/>
                <w:szCs w:val="16"/>
                <w:lang w:eastAsia="zh-CN"/>
              </w:rPr>
            </w:pPr>
            <w:r>
              <w:rPr>
                <w:color w:val="auto"/>
                <w:sz w:val="16"/>
                <w:szCs w:val="16"/>
                <w:lang w:eastAsia="zh-CN"/>
              </w:rPr>
              <w:t>植物</w:t>
            </w:r>
          </w:p>
        </w:tc>
        <w:tc>
          <w:tcPr>
            <w:tcW w:w="4530" w:type="dxa"/>
            <w:tcBorders>
              <w:tl2br w:val="nil"/>
              <w:tr2bl w:val="nil"/>
            </w:tcBorders>
            <w:vAlign w:val="center"/>
          </w:tcPr>
          <w:p w14:paraId="1DC94530">
            <w:pPr>
              <w:spacing w:line="200" w:lineRule="exact"/>
              <w:rPr>
                <w:color w:val="auto"/>
                <w:sz w:val="16"/>
                <w:szCs w:val="16"/>
                <w:lang w:eastAsia="zh-CN"/>
              </w:rPr>
            </w:pPr>
            <w:r>
              <w:rPr>
                <w:color w:val="auto"/>
                <w:sz w:val="16"/>
                <w:szCs w:val="16"/>
                <w:lang w:eastAsia="zh-CN"/>
              </w:rPr>
              <w:t>银边沿阶草、麦冬、金边阔叶麦冬、花叶山菅兰、龟背竹、春羽、海芋、合果芋、花叶良姜、蜘蛛兰、文殊兰、大花美人蕉、金脉美人蕉、葱兰、石蒜、紫娇花、萱草、马尼拉草、斑叶芒、矮蒲苇、蒲苇、紫叶狼尾草、紫穗狼尾草、五彩狼尾草、小兔子狼尾草、羽绒狼尾草、血草、大叶油草、佛甲草、遍地黄金、蟛蜞菊、细叶芒</w:t>
            </w:r>
          </w:p>
        </w:tc>
      </w:tr>
    </w:tbl>
    <w:p w14:paraId="5C031AA0">
      <w:pPr>
        <w:snapToGrid w:val="0"/>
        <w:spacing w:before="48" w:beforeLines="20" w:after="48" w:afterLines="20" w:line="320" w:lineRule="exact"/>
        <w:jc w:val="center"/>
        <w:rPr>
          <w:rFonts w:eastAsia="黑体"/>
          <w:kern w:val="2"/>
          <w:sz w:val="18"/>
          <w:szCs w:val="18"/>
          <w:lang w:eastAsia="zh-CN" w:bidi="ar-SA"/>
        </w:rPr>
      </w:pPr>
      <w:r>
        <w:rPr>
          <w:rFonts w:hint="eastAsia" w:eastAsia="黑体"/>
          <w:kern w:val="2"/>
          <w:sz w:val="18"/>
          <w:szCs w:val="18"/>
          <w:lang w:eastAsia="zh-CN" w:bidi="ar-SA"/>
        </w:rPr>
        <w:t>表E.</w:t>
      </w:r>
      <w:r>
        <w:rPr>
          <w:rFonts w:hint="eastAsia"/>
          <w:szCs w:val="21"/>
          <w:lang w:eastAsia="zh-CN"/>
        </w:rPr>
        <w:t xml:space="preserve"> </w:t>
      </w:r>
      <w:r>
        <w:rPr>
          <w:rFonts w:hint="eastAsia" w:eastAsia="黑体"/>
          <w:kern w:val="2"/>
          <w:sz w:val="18"/>
          <w:szCs w:val="18"/>
          <w:lang w:eastAsia="zh-CN" w:bidi="ar-SA"/>
        </w:rPr>
        <w:t>0.</w:t>
      </w:r>
      <w:r>
        <w:rPr>
          <w:rFonts w:hint="eastAsia"/>
          <w:szCs w:val="21"/>
          <w:lang w:eastAsia="zh-CN"/>
        </w:rPr>
        <w:t xml:space="preserve"> </w:t>
      </w:r>
      <w:r>
        <w:rPr>
          <w:rFonts w:hint="eastAsia" w:eastAsia="黑体"/>
          <w:kern w:val="2"/>
          <w:sz w:val="18"/>
          <w:szCs w:val="18"/>
          <w:lang w:eastAsia="zh-CN" w:bidi="ar-SA"/>
        </w:rPr>
        <w:t>3  城市绿地与广场海绵城市建设适用植物推荐表</w:t>
      </w:r>
    </w:p>
    <w:tbl>
      <w:tblPr>
        <w:tblStyle w:val="18"/>
        <w:tblW w:w="586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742"/>
        <w:gridCol w:w="4559"/>
      </w:tblGrid>
      <w:tr w14:paraId="725B8A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567" w:type="dxa"/>
            <w:tcBorders>
              <w:tl2br w:val="nil"/>
              <w:tr2bl w:val="nil"/>
            </w:tcBorders>
            <w:vAlign w:val="center"/>
          </w:tcPr>
          <w:p w14:paraId="7E2157F1">
            <w:pPr>
              <w:spacing w:line="200" w:lineRule="exact"/>
              <w:jc w:val="center"/>
              <w:rPr>
                <w:color w:val="auto"/>
                <w:sz w:val="16"/>
                <w:szCs w:val="16"/>
                <w:lang w:eastAsia="zh-CN"/>
              </w:rPr>
            </w:pPr>
            <w:r>
              <w:rPr>
                <w:rFonts w:hint="eastAsia"/>
                <w:color w:val="auto"/>
                <w:sz w:val="16"/>
                <w:szCs w:val="16"/>
                <w:lang w:eastAsia="zh-CN"/>
              </w:rPr>
              <w:t>序号</w:t>
            </w:r>
          </w:p>
        </w:tc>
        <w:tc>
          <w:tcPr>
            <w:tcW w:w="742" w:type="dxa"/>
            <w:tcBorders>
              <w:tl2br w:val="nil"/>
              <w:tr2bl w:val="nil"/>
            </w:tcBorders>
            <w:vAlign w:val="center"/>
          </w:tcPr>
          <w:p w14:paraId="6037C75D">
            <w:pPr>
              <w:spacing w:line="200" w:lineRule="exact"/>
              <w:jc w:val="center"/>
              <w:rPr>
                <w:color w:val="auto"/>
                <w:sz w:val="16"/>
                <w:szCs w:val="16"/>
                <w:lang w:eastAsia="zh-CN"/>
              </w:rPr>
            </w:pPr>
            <w:r>
              <w:rPr>
                <w:rFonts w:hint="eastAsia"/>
                <w:color w:val="auto"/>
                <w:sz w:val="16"/>
                <w:szCs w:val="16"/>
                <w:lang w:eastAsia="zh-CN"/>
              </w:rPr>
              <w:t>植物</w:t>
            </w:r>
          </w:p>
          <w:p w14:paraId="56E81CB7">
            <w:pPr>
              <w:spacing w:line="200" w:lineRule="exact"/>
              <w:jc w:val="center"/>
              <w:rPr>
                <w:color w:val="auto"/>
                <w:sz w:val="16"/>
                <w:szCs w:val="16"/>
                <w:lang w:eastAsia="zh-CN"/>
              </w:rPr>
            </w:pPr>
            <w:r>
              <w:rPr>
                <w:rFonts w:hint="eastAsia"/>
                <w:color w:val="auto"/>
                <w:sz w:val="16"/>
                <w:szCs w:val="16"/>
                <w:lang w:eastAsia="zh-CN"/>
              </w:rPr>
              <w:t>类型</w:t>
            </w:r>
          </w:p>
        </w:tc>
        <w:tc>
          <w:tcPr>
            <w:tcW w:w="4559" w:type="dxa"/>
            <w:tcBorders>
              <w:tl2br w:val="nil"/>
              <w:tr2bl w:val="nil"/>
            </w:tcBorders>
            <w:vAlign w:val="center"/>
          </w:tcPr>
          <w:p w14:paraId="21A281D5">
            <w:pPr>
              <w:spacing w:line="200" w:lineRule="exact"/>
              <w:jc w:val="center"/>
              <w:rPr>
                <w:color w:val="auto"/>
                <w:sz w:val="16"/>
                <w:szCs w:val="16"/>
                <w:lang w:eastAsia="zh-CN"/>
              </w:rPr>
            </w:pPr>
            <w:r>
              <w:rPr>
                <w:rFonts w:hint="eastAsia"/>
                <w:color w:val="auto"/>
                <w:sz w:val="16"/>
                <w:szCs w:val="16"/>
                <w:lang w:eastAsia="zh-CN"/>
              </w:rPr>
              <w:t>植物品种选型</w:t>
            </w:r>
          </w:p>
        </w:tc>
      </w:tr>
      <w:tr w14:paraId="5D201C8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74" w:hRule="atLeast"/>
          <w:jc w:val="center"/>
        </w:trPr>
        <w:tc>
          <w:tcPr>
            <w:tcW w:w="567" w:type="dxa"/>
            <w:tcBorders>
              <w:tl2br w:val="nil"/>
              <w:tr2bl w:val="nil"/>
            </w:tcBorders>
            <w:vAlign w:val="center"/>
          </w:tcPr>
          <w:p w14:paraId="3CE478A0">
            <w:pPr>
              <w:spacing w:line="200" w:lineRule="exact"/>
              <w:jc w:val="center"/>
              <w:rPr>
                <w:color w:val="auto"/>
                <w:sz w:val="16"/>
                <w:szCs w:val="16"/>
                <w:lang w:eastAsia="zh-CN"/>
              </w:rPr>
            </w:pPr>
            <w:r>
              <w:rPr>
                <w:color w:val="auto"/>
                <w:sz w:val="16"/>
                <w:szCs w:val="16"/>
                <w:lang w:eastAsia="zh-CN"/>
              </w:rPr>
              <w:t>1</w:t>
            </w:r>
          </w:p>
        </w:tc>
        <w:tc>
          <w:tcPr>
            <w:tcW w:w="742" w:type="dxa"/>
            <w:tcBorders>
              <w:tl2br w:val="nil"/>
              <w:tr2bl w:val="nil"/>
            </w:tcBorders>
            <w:vAlign w:val="center"/>
          </w:tcPr>
          <w:p w14:paraId="23F4612D">
            <w:pPr>
              <w:spacing w:line="200" w:lineRule="exact"/>
              <w:jc w:val="center"/>
              <w:rPr>
                <w:color w:val="auto"/>
                <w:sz w:val="16"/>
                <w:szCs w:val="16"/>
                <w:lang w:eastAsia="zh-CN"/>
              </w:rPr>
            </w:pPr>
            <w:r>
              <w:rPr>
                <w:color w:val="auto"/>
                <w:sz w:val="16"/>
                <w:szCs w:val="16"/>
                <w:lang w:eastAsia="zh-CN"/>
              </w:rPr>
              <w:t>乔木</w:t>
            </w:r>
          </w:p>
        </w:tc>
        <w:tc>
          <w:tcPr>
            <w:tcW w:w="4559" w:type="dxa"/>
            <w:tcBorders>
              <w:tl2br w:val="nil"/>
              <w:tr2bl w:val="nil"/>
            </w:tcBorders>
            <w:vAlign w:val="center"/>
          </w:tcPr>
          <w:p w14:paraId="7140C706">
            <w:pPr>
              <w:spacing w:line="200" w:lineRule="exact"/>
              <w:jc w:val="both"/>
              <w:rPr>
                <w:color w:val="auto"/>
                <w:sz w:val="16"/>
                <w:szCs w:val="16"/>
                <w:lang w:eastAsia="zh-CN"/>
              </w:rPr>
            </w:pPr>
            <w:r>
              <w:rPr>
                <w:color w:val="auto"/>
                <w:sz w:val="16"/>
                <w:szCs w:val="16"/>
                <w:lang w:eastAsia="zh-CN"/>
              </w:rPr>
              <w:t>香樟、大叶榕、高山榕、红榕、秋枫、黄槿、海南蒲桃、杧果、美丽异木棉、非洲楝、青冈砾、人面子、台湾栾树、黄山栾树、乌桕、朴树、腊肠树、蓝花楹、黄花槐、盆架子、红花洋紫荆、宫粉羊蹄甲、黄花风铃木、红花风铃木、菩提树、垂叶榕、柳叶榕、串钱柳、垂柳、樱花、象牙红、鸡冠刺桐、鸡蛋花、南洋杉、木荷、麻楝、枫杨、桑树、丹桂、杧果</w:t>
            </w:r>
          </w:p>
        </w:tc>
      </w:tr>
      <w:tr w14:paraId="795D7D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17" w:hRule="atLeast"/>
          <w:jc w:val="center"/>
        </w:trPr>
        <w:tc>
          <w:tcPr>
            <w:tcW w:w="567" w:type="dxa"/>
            <w:tcBorders>
              <w:tl2br w:val="nil"/>
              <w:tr2bl w:val="nil"/>
            </w:tcBorders>
            <w:vAlign w:val="center"/>
          </w:tcPr>
          <w:p w14:paraId="33F4324D">
            <w:pPr>
              <w:spacing w:line="200" w:lineRule="exact"/>
              <w:jc w:val="center"/>
              <w:rPr>
                <w:color w:val="auto"/>
                <w:sz w:val="16"/>
                <w:szCs w:val="16"/>
                <w:lang w:eastAsia="zh-CN"/>
              </w:rPr>
            </w:pPr>
            <w:r>
              <w:rPr>
                <w:color w:val="auto"/>
                <w:sz w:val="16"/>
                <w:szCs w:val="16"/>
                <w:lang w:eastAsia="zh-CN"/>
              </w:rPr>
              <w:t>2</w:t>
            </w:r>
          </w:p>
        </w:tc>
        <w:tc>
          <w:tcPr>
            <w:tcW w:w="742" w:type="dxa"/>
            <w:tcBorders>
              <w:tl2br w:val="nil"/>
              <w:tr2bl w:val="nil"/>
            </w:tcBorders>
            <w:vAlign w:val="center"/>
          </w:tcPr>
          <w:p w14:paraId="3A3A8F16">
            <w:pPr>
              <w:spacing w:line="200" w:lineRule="exact"/>
              <w:jc w:val="center"/>
              <w:rPr>
                <w:color w:val="auto"/>
                <w:sz w:val="16"/>
                <w:szCs w:val="16"/>
                <w:lang w:eastAsia="zh-CN"/>
              </w:rPr>
            </w:pPr>
            <w:r>
              <w:rPr>
                <w:color w:val="auto"/>
                <w:sz w:val="16"/>
                <w:szCs w:val="16"/>
                <w:lang w:eastAsia="zh-CN"/>
              </w:rPr>
              <w:t>灌木类</w:t>
            </w:r>
          </w:p>
        </w:tc>
        <w:tc>
          <w:tcPr>
            <w:tcW w:w="4559" w:type="dxa"/>
            <w:tcBorders>
              <w:tl2br w:val="nil"/>
              <w:tr2bl w:val="nil"/>
            </w:tcBorders>
            <w:vAlign w:val="center"/>
          </w:tcPr>
          <w:p w14:paraId="73901408">
            <w:pPr>
              <w:spacing w:line="200" w:lineRule="exact"/>
              <w:jc w:val="both"/>
              <w:rPr>
                <w:color w:val="auto"/>
                <w:sz w:val="16"/>
                <w:szCs w:val="16"/>
                <w:lang w:eastAsia="zh-CN"/>
              </w:rPr>
            </w:pPr>
            <w:r>
              <w:rPr>
                <w:color w:val="auto"/>
                <w:sz w:val="16"/>
                <w:szCs w:val="16"/>
                <w:lang w:eastAsia="zh-CN"/>
              </w:rPr>
              <w:t>大叶伞、俏黄栌、黄金香柳、美花红千层、黄金榕、软枝黄蝉、欧洲夹竹桃、大花芦莉、翠芦莉、希茉莉、灰莉、海桐、红背桂、扶桑、木芙蓉、洋金凤、巴西野牡丹、鹅掌柴、花叶鹅掌柴、亮叶朱蕉、八角金盘、小叶栀子、大花栀子、红绒球、琴叶珊瑚、双荚槐、露兜、金边假连翘、红车、红叶石楠、福建茶、细叶萼距花、花叶络石、紫云藤、紫花马缨丹</w:t>
            </w:r>
          </w:p>
        </w:tc>
      </w:tr>
      <w:tr w14:paraId="7D13AE7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567" w:type="dxa"/>
            <w:tcBorders>
              <w:tl2br w:val="nil"/>
              <w:tr2bl w:val="nil"/>
            </w:tcBorders>
            <w:vAlign w:val="center"/>
          </w:tcPr>
          <w:p w14:paraId="129DD443">
            <w:pPr>
              <w:spacing w:line="200" w:lineRule="exact"/>
              <w:jc w:val="center"/>
              <w:rPr>
                <w:color w:val="auto"/>
                <w:sz w:val="16"/>
                <w:szCs w:val="16"/>
                <w:lang w:eastAsia="zh-CN"/>
              </w:rPr>
            </w:pPr>
            <w:r>
              <w:rPr>
                <w:color w:val="auto"/>
                <w:sz w:val="16"/>
                <w:szCs w:val="16"/>
                <w:lang w:eastAsia="zh-CN"/>
              </w:rPr>
              <w:t>3</w:t>
            </w:r>
          </w:p>
        </w:tc>
        <w:tc>
          <w:tcPr>
            <w:tcW w:w="742" w:type="dxa"/>
            <w:tcBorders>
              <w:tl2br w:val="nil"/>
              <w:tr2bl w:val="nil"/>
            </w:tcBorders>
            <w:vAlign w:val="center"/>
          </w:tcPr>
          <w:p w14:paraId="4BE4D299">
            <w:pPr>
              <w:spacing w:line="200" w:lineRule="exact"/>
              <w:jc w:val="center"/>
              <w:rPr>
                <w:color w:val="auto"/>
                <w:sz w:val="16"/>
                <w:szCs w:val="16"/>
                <w:lang w:eastAsia="zh-CN"/>
              </w:rPr>
            </w:pPr>
            <w:r>
              <w:rPr>
                <w:color w:val="auto"/>
                <w:sz w:val="16"/>
                <w:szCs w:val="16"/>
                <w:lang w:eastAsia="zh-CN"/>
              </w:rPr>
              <w:t>棕榈类</w:t>
            </w:r>
          </w:p>
        </w:tc>
        <w:tc>
          <w:tcPr>
            <w:tcW w:w="4559" w:type="dxa"/>
            <w:tcBorders>
              <w:tl2br w:val="nil"/>
              <w:tr2bl w:val="nil"/>
            </w:tcBorders>
            <w:vAlign w:val="center"/>
          </w:tcPr>
          <w:p w14:paraId="247023A1">
            <w:pPr>
              <w:spacing w:line="200" w:lineRule="exact"/>
              <w:jc w:val="both"/>
              <w:rPr>
                <w:color w:val="auto"/>
                <w:sz w:val="16"/>
                <w:szCs w:val="16"/>
                <w:lang w:eastAsia="zh-CN"/>
              </w:rPr>
            </w:pPr>
            <w:r>
              <w:rPr>
                <w:color w:val="auto"/>
                <w:sz w:val="16"/>
                <w:szCs w:val="16"/>
                <w:lang w:eastAsia="zh-CN"/>
              </w:rPr>
              <w:t>大王椰子、中东海枣、加拿利海枣、皇后葵、蒲葵、丝葵、大丝葵、霸王棕、散尾葵、美丽针葵</w:t>
            </w:r>
          </w:p>
        </w:tc>
      </w:tr>
      <w:tr w14:paraId="29014B3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567" w:type="dxa"/>
            <w:tcBorders>
              <w:tl2br w:val="nil"/>
              <w:tr2bl w:val="nil"/>
            </w:tcBorders>
            <w:vAlign w:val="center"/>
          </w:tcPr>
          <w:p w14:paraId="77197A19">
            <w:pPr>
              <w:spacing w:line="200" w:lineRule="exact"/>
              <w:jc w:val="center"/>
              <w:rPr>
                <w:color w:val="auto"/>
                <w:sz w:val="16"/>
                <w:szCs w:val="16"/>
                <w:lang w:eastAsia="zh-CN"/>
              </w:rPr>
            </w:pPr>
            <w:r>
              <w:rPr>
                <w:rFonts w:hint="eastAsia"/>
                <w:color w:val="auto"/>
                <w:sz w:val="16"/>
                <w:szCs w:val="16"/>
                <w:lang w:eastAsia="zh-CN"/>
              </w:rPr>
              <w:t>4</w:t>
            </w:r>
          </w:p>
        </w:tc>
        <w:tc>
          <w:tcPr>
            <w:tcW w:w="742" w:type="dxa"/>
            <w:tcBorders>
              <w:tl2br w:val="nil"/>
              <w:tr2bl w:val="nil"/>
            </w:tcBorders>
            <w:vAlign w:val="center"/>
          </w:tcPr>
          <w:p w14:paraId="276E13FC">
            <w:pPr>
              <w:spacing w:line="200" w:lineRule="exact"/>
              <w:jc w:val="center"/>
              <w:rPr>
                <w:color w:val="auto"/>
                <w:sz w:val="16"/>
                <w:szCs w:val="16"/>
                <w:lang w:eastAsia="zh-CN"/>
              </w:rPr>
            </w:pPr>
            <w:r>
              <w:rPr>
                <w:rFonts w:hint="eastAsia"/>
                <w:color w:val="auto"/>
                <w:sz w:val="16"/>
                <w:szCs w:val="16"/>
                <w:lang w:eastAsia="zh-CN"/>
              </w:rPr>
              <w:t>草本</w:t>
            </w:r>
          </w:p>
          <w:p w14:paraId="45016A9C">
            <w:pPr>
              <w:spacing w:line="200" w:lineRule="exact"/>
              <w:jc w:val="center"/>
              <w:rPr>
                <w:color w:val="auto"/>
                <w:sz w:val="16"/>
                <w:szCs w:val="16"/>
                <w:lang w:eastAsia="zh-CN"/>
              </w:rPr>
            </w:pPr>
            <w:r>
              <w:rPr>
                <w:rFonts w:hint="eastAsia"/>
                <w:color w:val="auto"/>
                <w:sz w:val="16"/>
                <w:szCs w:val="16"/>
                <w:lang w:eastAsia="zh-CN"/>
              </w:rPr>
              <w:t>植物</w:t>
            </w:r>
          </w:p>
        </w:tc>
        <w:tc>
          <w:tcPr>
            <w:tcW w:w="4559" w:type="dxa"/>
            <w:tcBorders>
              <w:tl2br w:val="nil"/>
              <w:tr2bl w:val="nil"/>
            </w:tcBorders>
            <w:vAlign w:val="center"/>
          </w:tcPr>
          <w:p w14:paraId="6263C81F">
            <w:pPr>
              <w:spacing w:line="200" w:lineRule="exact"/>
              <w:jc w:val="both"/>
              <w:rPr>
                <w:color w:val="auto"/>
                <w:sz w:val="16"/>
                <w:szCs w:val="16"/>
                <w:lang w:eastAsia="zh-CN"/>
              </w:rPr>
            </w:pPr>
            <w:r>
              <w:rPr>
                <w:color w:val="auto"/>
                <w:sz w:val="16"/>
                <w:szCs w:val="16"/>
                <w:lang w:eastAsia="zh-CN"/>
              </w:rPr>
              <w:t>银边沿阶草、麦冬、金边阔叶麦冬、花叶山菅兰、吊兰、吊竹梅、龟背竹、春羽、海芋、合果芋、花叶良姜、蜘蛛兰、文殊兰、大花美人蕉、金脉美人蕉、葱兰、石蒜、大叶油草、萱草</w:t>
            </w:r>
          </w:p>
        </w:tc>
      </w:tr>
    </w:tbl>
    <w:p w14:paraId="31AF63C9">
      <w:pPr>
        <w:pStyle w:val="24"/>
        <w:spacing w:before="48" w:beforeLines="20" w:after="48" w:afterLines="20" w:line="320" w:lineRule="exact"/>
        <w:jc w:val="center"/>
      </w:pPr>
      <w:r>
        <w:rPr>
          <w:rFonts w:hint="eastAsia" w:eastAsia="黑体" w:cs="Times New Roman"/>
          <w:kern w:val="2"/>
          <w:sz w:val="18"/>
          <w:szCs w:val="18"/>
        </w:rPr>
        <w:t>续</w:t>
      </w:r>
      <w:r>
        <w:rPr>
          <w:rFonts w:hint="eastAsia" w:ascii="Times New Roman" w:eastAsia="黑体" w:cs="Times New Roman"/>
          <w:kern w:val="2"/>
          <w:sz w:val="18"/>
          <w:szCs w:val="18"/>
        </w:rPr>
        <w:t>表</w:t>
      </w:r>
      <w:r>
        <w:rPr>
          <w:rFonts w:hint="eastAsia" w:ascii="Times New Roman" w:eastAsia="黑体" w:cs="Times New Roman"/>
          <w:w w:val="50"/>
          <w:kern w:val="2"/>
          <w:sz w:val="18"/>
          <w:szCs w:val="18"/>
        </w:rPr>
        <w:t xml:space="preserve"> </w:t>
      </w:r>
      <w:r>
        <w:rPr>
          <w:rFonts w:hint="eastAsia" w:ascii="Times New Roman" w:eastAsia="黑体" w:cs="Times New Roman"/>
          <w:kern w:val="2"/>
          <w:sz w:val="18"/>
          <w:szCs w:val="18"/>
        </w:rPr>
        <w:t>E. 0. 3</w:t>
      </w:r>
    </w:p>
    <w:tbl>
      <w:tblPr>
        <w:tblStyle w:val="18"/>
        <w:tblW w:w="586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742"/>
        <w:gridCol w:w="4559"/>
      </w:tblGrid>
      <w:tr w14:paraId="6248C43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567" w:type="dxa"/>
            <w:tcBorders>
              <w:tl2br w:val="nil"/>
              <w:tr2bl w:val="nil"/>
            </w:tcBorders>
            <w:vAlign w:val="center"/>
          </w:tcPr>
          <w:p w14:paraId="3093D197">
            <w:pPr>
              <w:spacing w:line="200" w:lineRule="exact"/>
              <w:jc w:val="center"/>
              <w:rPr>
                <w:color w:val="auto"/>
                <w:sz w:val="16"/>
                <w:szCs w:val="16"/>
                <w:lang w:eastAsia="zh-CN"/>
              </w:rPr>
            </w:pPr>
            <w:r>
              <w:rPr>
                <w:rFonts w:hint="eastAsia"/>
                <w:color w:val="auto"/>
                <w:sz w:val="16"/>
                <w:szCs w:val="16"/>
                <w:lang w:eastAsia="zh-CN"/>
              </w:rPr>
              <w:t>序号</w:t>
            </w:r>
          </w:p>
        </w:tc>
        <w:tc>
          <w:tcPr>
            <w:tcW w:w="742" w:type="dxa"/>
            <w:tcBorders>
              <w:tl2br w:val="nil"/>
              <w:tr2bl w:val="nil"/>
            </w:tcBorders>
            <w:vAlign w:val="center"/>
          </w:tcPr>
          <w:p w14:paraId="31DC50D8">
            <w:pPr>
              <w:spacing w:line="200" w:lineRule="exact"/>
              <w:jc w:val="center"/>
              <w:rPr>
                <w:color w:val="auto"/>
                <w:sz w:val="16"/>
                <w:szCs w:val="16"/>
                <w:lang w:eastAsia="zh-CN"/>
              </w:rPr>
            </w:pPr>
            <w:r>
              <w:rPr>
                <w:rFonts w:hint="eastAsia"/>
                <w:color w:val="auto"/>
                <w:sz w:val="16"/>
                <w:szCs w:val="16"/>
                <w:lang w:eastAsia="zh-CN"/>
              </w:rPr>
              <w:t>植物</w:t>
            </w:r>
          </w:p>
          <w:p w14:paraId="6C1630C7">
            <w:pPr>
              <w:spacing w:line="200" w:lineRule="exact"/>
              <w:jc w:val="center"/>
              <w:rPr>
                <w:color w:val="auto"/>
                <w:sz w:val="16"/>
                <w:szCs w:val="16"/>
                <w:lang w:eastAsia="zh-CN"/>
              </w:rPr>
            </w:pPr>
            <w:r>
              <w:rPr>
                <w:rFonts w:hint="eastAsia"/>
                <w:color w:val="auto"/>
                <w:sz w:val="16"/>
                <w:szCs w:val="16"/>
                <w:lang w:eastAsia="zh-CN"/>
              </w:rPr>
              <w:t>类型</w:t>
            </w:r>
          </w:p>
        </w:tc>
        <w:tc>
          <w:tcPr>
            <w:tcW w:w="4559" w:type="dxa"/>
            <w:tcBorders>
              <w:tl2br w:val="nil"/>
              <w:tr2bl w:val="nil"/>
            </w:tcBorders>
            <w:vAlign w:val="center"/>
          </w:tcPr>
          <w:p w14:paraId="2A5A38FB">
            <w:pPr>
              <w:spacing w:line="200" w:lineRule="exact"/>
              <w:jc w:val="center"/>
              <w:rPr>
                <w:color w:val="auto"/>
                <w:sz w:val="16"/>
                <w:szCs w:val="16"/>
                <w:lang w:eastAsia="zh-CN"/>
              </w:rPr>
            </w:pPr>
            <w:r>
              <w:rPr>
                <w:rFonts w:hint="eastAsia"/>
                <w:color w:val="auto"/>
                <w:sz w:val="16"/>
                <w:szCs w:val="16"/>
                <w:lang w:eastAsia="zh-CN"/>
              </w:rPr>
              <w:t>植物品种选型</w:t>
            </w:r>
          </w:p>
        </w:tc>
      </w:tr>
      <w:tr w14:paraId="555A63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567" w:type="dxa"/>
            <w:tcBorders>
              <w:tl2br w:val="nil"/>
              <w:tr2bl w:val="nil"/>
            </w:tcBorders>
            <w:vAlign w:val="center"/>
          </w:tcPr>
          <w:p w14:paraId="1C9CFD7A">
            <w:pPr>
              <w:spacing w:line="200" w:lineRule="exact"/>
              <w:jc w:val="center"/>
              <w:rPr>
                <w:color w:val="auto"/>
                <w:sz w:val="16"/>
                <w:szCs w:val="16"/>
                <w:lang w:eastAsia="zh-CN"/>
              </w:rPr>
            </w:pPr>
            <w:r>
              <w:rPr>
                <w:color w:val="auto"/>
                <w:sz w:val="16"/>
                <w:szCs w:val="16"/>
                <w:lang w:eastAsia="zh-CN"/>
              </w:rPr>
              <w:t>4</w:t>
            </w:r>
          </w:p>
        </w:tc>
        <w:tc>
          <w:tcPr>
            <w:tcW w:w="742" w:type="dxa"/>
            <w:tcBorders>
              <w:tl2br w:val="nil"/>
              <w:tr2bl w:val="nil"/>
            </w:tcBorders>
            <w:vAlign w:val="center"/>
          </w:tcPr>
          <w:p w14:paraId="4DB4F654">
            <w:pPr>
              <w:spacing w:line="200" w:lineRule="exact"/>
              <w:jc w:val="center"/>
              <w:rPr>
                <w:color w:val="auto"/>
                <w:sz w:val="16"/>
                <w:szCs w:val="16"/>
                <w:lang w:eastAsia="zh-CN"/>
              </w:rPr>
            </w:pPr>
            <w:r>
              <w:rPr>
                <w:color w:val="auto"/>
                <w:sz w:val="16"/>
                <w:szCs w:val="16"/>
                <w:lang w:eastAsia="zh-CN"/>
              </w:rPr>
              <w:t>草本</w:t>
            </w:r>
          </w:p>
          <w:p w14:paraId="325AD985">
            <w:pPr>
              <w:spacing w:line="200" w:lineRule="exact"/>
              <w:jc w:val="center"/>
              <w:rPr>
                <w:color w:val="auto"/>
                <w:sz w:val="16"/>
                <w:szCs w:val="16"/>
                <w:lang w:eastAsia="zh-CN"/>
              </w:rPr>
            </w:pPr>
            <w:r>
              <w:rPr>
                <w:color w:val="auto"/>
                <w:sz w:val="16"/>
                <w:szCs w:val="16"/>
                <w:lang w:eastAsia="zh-CN"/>
              </w:rPr>
              <w:t>植物</w:t>
            </w:r>
          </w:p>
        </w:tc>
        <w:tc>
          <w:tcPr>
            <w:tcW w:w="4559" w:type="dxa"/>
            <w:tcBorders>
              <w:tl2br w:val="nil"/>
              <w:tr2bl w:val="nil"/>
            </w:tcBorders>
            <w:vAlign w:val="center"/>
          </w:tcPr>
          <w:p w14:paraId="62579776">
            <w:pPr>
              <w:spacing w:line="200" w:lineRule="exact"/>
              <w:jc w:val="both"/>
              <w:rPr>
                <w:color w:val="auto"/>
                <w:sz w:val="16"/>
                <w:szCs w:val="16"/>
                <w:lang w:eastAsia="zh-CN"/>
              </w:rPr>
            </w:pPr>
            <w:r>
              <w:rPr>
                <w:color w:val="auto"/>
                <w:sz w:val="16"/>
                <w:szCs w:val="16"/>
                <w:lang w:eastAsia="zh-CN"/>
              </w:rPr>
              <w:t>蟛蜞菊、佛甲草、遍地黄金、五彩狼尾草、狗牙根、马尼拉草、细叶芒、斑叶芒、羽绒狼尾草、蒲苇、紫叶狼尾草、紫穗狼尾草、紫娇花、小兔子狼尾草、矮蒲苇、血草</w:t>
            </w:r>
          </w:p>
        </w:tc>
      </w:tr>
      <w:tr w14:paraId="71B0D56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567" w:type="dxa"/>
            <w:tcBorders>
              <w:tl2br w:val="nil"/>
              <w:tr2bl w:val="nil"/>
            </w:tcBorders>
            <w:vAlign w:val="center"/>
          </w:tcPr>
          <w:p w14:paraId="07960998">
            <w:pPr>
              <w:spacing w:line="200" w:lineRule="exact"/>
              <w:jc w:val="center"/>
              <w:rPr>
                <w:color w:val="auto"/>
                <w:sz w:val="16"/>
                <w:szCs w:val="16"/>
                <w:lang w:eastAsia="zh-CN"/>
              </w:rPr>
            </w:pPr>
            <w:r>
              <w:rPr>
                <w:color w:val="auto"/>
                <w:sz w:val="16"/>
                <w:szCs w:val="16"/>
                <w:lang w:eastAsia="zh-CN"/>
              </w:rPr>
              <w:t>5</w:t>
            </w:r>
          </w:p>
        </w:tc>
        <w:tc>
          <w:tcPr>
            <w:tcW w:w="742" w:type="dxa"/>
            <w:tcBorders>
              <w:tl2br w:val="nil"/>
              <w:tr2bl w:val="nil"/>
            </w:tcBorders>
            <w:vAlign w:val="center"/>
          </w:tcPr>
          <w:p w14:paraId="21FABDF9">
            <w:pPr>
              <w:spacing w:line="200" w:lineRule="exact"/>
              <w:jc w:val="center"/>
              <w:rPr>
                <w:color w:val="auto"/>
                <w:sz w:val="16"/>
                <w:szCs w:val="16"/>
                <w:lang w:eastAsia="zh-CN"/>
              </w:rPr>
            </w:pPr>
            <w:r>
              <w:rPr>
                <w:color w:val="auto"/>
                <w:sz w:val="16"/>
                <w:szCs w:val="16"/>
                <w:lang w:eastAsia="zh-CN"/>
              </w:rPr>
              <w:t>水生</w:t>
            </w:r>
          </w:p>
          <w:p w14:paraId="2B56C450">
            <w:pPr>
              <w:spacing w:line="200" w:lineRule="exact"/>
              <w:jc w:val="center"/>
              <w:rPr>
                <w:color w:val="auto"/>
                <w:sz w:val="16"/>
                <w:szCs w:val="16"/>
                <w:lang w:eastAsia="zh-CN"/>
              </w:rPr>
            </w:pPr>
            <w:r>
              <w:rPr>
                <w:color w:val="auto"/>
                <w:sz w:val="16"/>
                <w:szCs w:val="16"/>
                <w:lang w:eastAsia="zh-CN"/>
              </w:rPr>
              <w:t>植物</w:t>
            </w:r>
          </w:p>
        </w:tc>
        <w:tc>
          <w:tcPr>
            <w:tcW w:w="4559" w:type="dxa"/>
            <w:tcBorders>
              <w:tl2br w:val="nil"/>
              <w:tr2bl w:val="nil"/>
            </w:tcBorders>
            <w:vAlign w:val="center"/>
          </w:tcPr>
          <w:p w14:paraId="3AB5F626">
            <w:pPr>
              <w:spacing w:line="200" w:lineRule="exact"/>
              <w:jc w:val="both"/>
              <w:rPr>
                <w:color w:val="auto"/>
                <w:sz w:val="16"/>
                <w:szCs w:val="16"/>
                <w:lang w:eastAsia="zh-CN"/>
              </w:rPr>
            </w:pPr>
            <w:r>
              <w:rPr>
                <w:color w:val="auto"/>
                <w:sz w:val="16"/>
                <w:szCs w:val="16"/>
                <w:lang w:eastAsia="zh-CN"/>
              </w:rPr>
              <w:t>梭鱼草、再力花、红杆水竹芋、水生美人蕉、纸莎草、旱伞草、姜花、灯心草、香蒲、花叶芦竹、水葱、花叶水葱</w:t>
            </w:r>
          </w:p>
        </w:tc>
      </w:tr>
    </w:tbl>
    <w:p w14:paraId="27F81388">
      <w:pPr>
        <w:snapToGrid w:val="0"/>
        <w:spacing w:before="48" w:beforeLines="20" w:after="48" w:afterLines="20" w:line="320" w:lineRule="exact"/>
        <w:jc w:val="center"/>
        <w:rPr>
          <w:rFonts w:eastAsia="黑体"/>
          <w:kern w:val="2"/>
          <w:sz w:val="18"/>
          <w:szCs w:val="18"/>
          <w:lang w:eastAsia="zh-CN" w:bidi="ar-SA"/>
        </w:rPr>
      </w:pPr>
      <w:r>
        <w:rPr>
          <w:rFonts w:hint="eastAsia" w:eastAsia="黑体"/>
          <w:kern w:val="2"/>
          <w:sz w:val="18"/>
          <w:szCs w:val="18"/>
          <w:lang w:eastAsia="zh-CN" w:bidi="ar-SA"/>
        </w:rPr>
        <w:t>表E.</w:t>
      </w:r>
      <w:r>
        <w:rPr>
          <w:rFonts w:hint="eastAsia"/>
          <w:szCs w:val="21"/>
          <w:lang w:eastAsia="zh-CN"/>
        </w:rPr>
        <w:t xml:space="preserve"> </w:t>
      </w:r>
      <w:r>
        <w:rPr>
          <w:rFonts w:hint="eastAsia" w:eastAsia="黑体"/>
          <w:kern w:val="2"/>
          <w:sz w:val="18"/>
          <w:szCs w:val="18"/>
          <w:lang w:eastAsia="zh-CN" w:bidi="ar-SA"/>
        </w:rPr>
        <w:t>0.</w:t>
      </w:r>
      <w:r>
        <w:rPr>
          <w:rFonts w:hint="eastAsia"/>
          <w:szCs w:val="21"/>
          <w:lang w:eastAsia="zh-CN"/>
        </w:rPr>
        <w:t xml:space="preserve"> </w:t>
      </w:r>
      <w:r>
        <w:rPr>
          <w:rFonts w:hint="eastAsia" w:eastAsia="黑体"/>
          <w:kern w:val="2"/>
          <w:sz w:val="18"/>
          <w:szCs w:val="18"/>
          <w:lang w:eastAsia="zh-CN" w:bidi="ar-SA"/>
        </w:rPr>
        <w:t>4  城市水系海绵城市建设适用植物推荐表</w:t>
      </w:r>
    </w:p>
    <w:tbl>
      <w:tblPr>
        <w:tblStyle w:val="18"/>
        <w:tblW w:w="586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60"/>
        <w:gridCol w:w="757"/>
        <w:gridCol w:w="4551"/>
      </w:tblGrid>
      <w:tr w14:paraId="6F5313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560" w:type="dxa"/>
            <w:tcBorders>
              <w:tl2br w:val="nil"/>
              <w:tr2bl w:val="nil"/>
            </w:tcBorders>
            <w:vAlign w:val="center"/>
          </w:tcPr>
          <w:p w14:paraId="731221F1">
            <w:pPr>
              <w:spacing w:line="200" w:lineRule="exact"/>
              <w:jc w:val="center"/>
              <w:rPr>
                <w:color w:val="auto"/>
                <w:sz w:val="16"/>
                <w:szCs w:val="16"/>
                <w:lang w:eastAsia="zh-CN"/>
              </w:rPr>
            </w:pPr>
            <w:r>
              <w:rPr>
                <w:rFonts w:hint="eastAsia"/>
                <w:color w:val="auto"/>
                <w:sz w:val="16"/>
                <w:szCs w:val="16"/>
                <w:lang w:eastAsia="zh-CN"/>
              </w:rPr>
              <w:t>序号</w:t>
            </w:r>
          </w:p>
        </w:tc>
        <w:tc>
          <w:tcPr>
            <w:tcW w:w="757" w:type="dxa"/>
            <w:tcBorders>
              <w:tl2br w:val="nil"/>
              <w:tr2bl w:val="nil"/>
            </w:tcBorders>
            <w:vAlign w:val="center"/>
          </w:tcPr>
          <w:p w14:paraId="19AD1D14">
            <w:pPr>
              <w:spacing w:line="200" w:lineRule="exact"/>
              <w:jc w:val="center"/>
              <w:rPr>
                <w:color w:val="auto"/>
                <w:sz w:val="16"/>
                <w:szCs w:val="16"/>
                <w:lang w:eastAsia="zh-CN"/>
              </w:rPr>
            </w:pPr>
            <w:r>
              <w:rPr>
                <w:rFonts w:hint="eastAsia"/>
                <w:color w:val="auto"/>
                <w:sz w:val="16"/>
                <w:szCs w:val="16"/>
                <w:lang w:eastAsia="zh-CN"/>
              </w:rPr>
              <w:t>植物</w:t>
            </w:r>
          </w:p>
          <w:p w14:paraId="21414BEE">
            <w:pPr>
              <w:spacing w:line="200" w:lineRule="exact"/>
              <w:jc w:val="center"/>
              <w:rPr>
                <w:color w:val="auto"/>
                <w:sz w:val="16"/>
                <w:szCs w:val="16"/>
                <w:lang w:eastAsia="zh-CN"/>
              </w:rPr>
            </w:pPr>
            <w:r>
              <w:rPr>
                <w:rFonts w:hint="eastAsia"/>
                <w:color w:val="auto"/>
                <w:sz w:val="16"/>
                <w:szCs w:val="16"/>
                <w:lang w:eastAsia="zh-CN"/>
              </w:rPr>
              <w:t>类型</w:t>
            </w:r>
          </w:p>
        </w:tc>
        <w:tc>
          <w:tcPr>
            <w:tcW w:w="4551" w:type="dxa"/>
            <w:tcBorders>
              <w:tl2br w:val="nil"/>
              <w:tr2bl w:val="nil"/>
            </w:tcBorders>
            <w:vAlign w:val="center"/>
          </w:tcPr>
          <w:p w14:paraId="610A9DC2">
            <w:pPr>
              <w:spacing w:line="200" w:lineRule="exact"/>
              <w:jc w:val="center"/>
              <w:rPr>
                <w:color w:val="auto"/>
                <w:sz w:val="16"/>
                <w:szCs w:val="16"/>
                <w:lang w:eastAsia="zh-CN"/>
              </w:rPr>
            </w:pPr>
            <w:r>
              <w:rPr>
                <w:rFonts w:hint="eastAsia"/>
                <w:color w:val="auto"/>
                <w:sz w:val="16"/>
                <w:szCs w:val="16"/>
                <w:lang w:eastAsia="zh-CN"/>
              </w:rPr>
              <w:t>植物品种选型</w:t>
            </w:r>
          </w:p>
        </w:tc>
      </w:tr>
      <w:tr w14:paraId="36F45F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560" w:type="dxa"/>
            <w:tcBorders>
              <w:tl2br w:val="nil"/>
              <w:tr2bl w:val="nil"/>
            </w:tcBorders>
            <w:vAlign w:val="center"/>
          </w:tcPr>
          <w:p w14:paraId="611D821B">
            <w:pPr>
              <w:spacing w:line="200" w:lineRule="exact"/>
              <w:jc w:val="center"/>
              <w:rPr>
                <w:color w:val="auto"/>
                <w:sz w:val="16"/>
                <w:szCs w:val="16"/>
                <w:lang w:eastAsia="zh-CN"/>
              </w:rPr>
            </w:pPr>
            <w:r>
              <w:rPr>
                <w:color w:val="auto"/>
                <w:sz w:val="16"/>
                <w:szCs w:val="16"/>
                <w:lang w:eastAsia="zh-CN"/>
              </w:rPr>
              <w:t>1</w:t>
            </w:r>
          </w:p>
        </w:tc>
        <w:tc>
          <w:tcPr>
            <w:tcW w:w="757" w:type="dxa"/>
            <w:tcBorders>
              <w:tl2br w:val="nil"/>
              <w:tr2bl w:val="nil"/>
            </w:tcBorders>
            <w:vAlign w:val="center"/>
          </w:tcPr>
          <w:p w14:paraId="44153E85">
            <w:pPr>
              <w:spacing w:line="200" w:lineRule="exact"/>
              <w:jc w:val="center"/>
              <w:rPr>
                <w:color w:val="auto"/>
                <w:sz w:val="16"/>
                <w:szCs w:val="16"/>
                <w:lang w:eastAsia="zh-CN"/>
              </w:rPr>
            </w:pPr>
            <w:r>
              <w:rPr>
                <w:color w:val="auto"/>
                <w:sz w:val="16"/>
                <w:szCs w:val="16"/>
                <w:lang w:eastAsia="zh-CN"/>
              </w:rPr>
              <w:t>乔木</w:t>
            </w:r>
          </w:p>
        </w:tc>
        <w:tc>
          <w:tcPr>
            <w:tcW w:w="4551" w:type="dxa"/>
            <w:tcBorders>
              <w:tl2br w:val="nil"/>
              <w:tr2bl w:val="nil"/>
            </w:tcBorders>
            <w:vAlign w:val="center"/>
          </w:tcPr>
          <w:p w14:paraId="7E0C3FB1">
            <w:pPr>
              <w:spacing w:line="200" w:lineRule="exact"/>
              <w:rPr>
                <w:color w:val="auto"/>
                <w:sz w:val="16"/>
                <w:szCs w:val="16"/>
                <w:lang w:eastAsia="zh-CN"/>
              </w:rPr>
            </w:pPr>
            <w:r>
              <w:rPr>
                <w:rFonts w:hint="eastAsia"/>
                <w:color w:val="auto"/>
                <w:sz w:val="16"/>
                <w:szCs w:val="16"/>
                <w:lang w:eastAsia="zh-CN"/>
              </w:rPr>
              <w:t>小叶榕、高山榕、黄槿、海南蒲桃、杧果、水翁、非洲楝、麻楝、人面子、黄山栾树、乌桕、朴树、黄花槐、菩提树、垂叶榕、柳叶榕、串钱柳、垂柳、墨西哥落羽杉、水杉、白千层</w:t>
            </w:r>
          </w:p>
        </w:tc>
      </w:tr>
      <w:tr w14:paraId="4D898F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560" w:type="dxa"/>
            <w:tcBorders>
              <w:tl2br w:val="nil"/>
              <w:tr2bl w:val="nil"/>
            </w:tcBorders>
            <w:vAlign w:val="center"/>
          </w:tcPr>
          <w:p w14:paraId="57F39D75">
            <w:pPr>
              <w:spacing w:line="200" w:lineRule="exact"/>
              <w:jc w:val="center"/>
              <w:rPr>
                <w:color w:val="auto"/>
                <w:sz w:val="16"/>
                <w:szCs w:val="16"/>
                <w:lang w:eastAsia="zh-CN"/>
              </w:rPr>
            </w:pPr>
            <w:r>
              <w:rPr>
                <w:rFonts w:hint="eastAsia"/>
                <w:color w:val="auto"/>
                <w:sz w:val="16"/>
                <w:szCs w:val="16"/>
                <w:lang w:eastAsia="zh-CN"/>
              </w:rPr>
              <w:t>2</w:t>
            </w:r>
          </w:p>
        </w:tc>
        <w:tc>
          <w:tcPr>
            <w:tcW w:w="757" w:type="dxa"/>
            <w:tcBorders>
              <w:tl2br w:val="nil"/>
              <w:tr2bl w:val="nil"/>
            </w:tcBorders>
            <w:vAlign w:val="center"/>
          </w:tcPr>
          <w:p w14:paraId="37EC6B1E">
            <w:pPr>
              <w:spacing w:line="200" w:lineRule="exact"/>
              <w:jc w:val="center"/>
              <w:rPr>
                <w:color w:val="auto"/>
                <w:sz w:val="16"/>
                <w:szCs w:val="16"/>
                <w:lang w:eastAsia="zh-CN"/>
              </w:rPr>
            </w:pPr>
            <w:r>
              <w:rPr>
                <w:color w:val="auto"/>
                <w:sz w:val="16"/>
                <w:szCs w:val="16"/>
                <w:lang w:eastAsia="zh-CN"/>
              </w:rPr>
              <w:t>灌木类</w:t>
            </w:r>
          </w:p>
        </w:tc>
        <w:tc>
          <w:tcPr>
            <w:tcW w:w="4551" w:type="dxa"/>
            <w:tcBorders>
              <w:tl2br w:val="nil"/>
              <w:tr2bl w:val="nil"/>
            </w:tcBorders>
            <w:vAlign w:val="center"/>
          </w:tcPr>
          <w:p w14:paraId="03D64108">
            <w:pPr>
              <w:spacing w:line="200" w:lineRule="exact"/>
              <w:rPr>
                <w:color w:val="auto"/>
                <w:sz w:val="16"/>
                <w:szCs w:val="16"/>
                <w:lang w:eastAsia="zh-CN"/>
              </w:rPr>
            </w:pPr>
            <w:r>
              <w:rPr>
                <w:color w:val="auto"/>
                <w:sz w:val="16"/>
                <w:szCs w:val="16"/>
                <w:lang w:eastAsia="zh-CN"/>
              </w:rPr>
              <w:t>黄金香柳、美花红千层、欧洲夹竹桃、大花芦莉、翠芦莉、狗牙花、扶桑、木芙蓉、洋金凤、亮叶朱蕉</w:t>
            </w:r>
          </w:p>
        </w:tc>
      </w:tr>
      <w:tr w14:paraId="48461CD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560" w:type="dxa"/>
            <w:tcBorders>
              <w:tl2br w:val="nil"/>
              <w:tr2bl w:val="nil"/>
            </w:tcBorders>
            <w:vAlign w:val="center"/>
          </w:tcPr>
          <w:p w14:paraId="314B23B6">
            <w:pPr>
              <w:spacing w:line="200" w:lineRule="exact"/>
              <w:jc w:val="center"/>
              <w:rPr>
                <w:color w:val="auto"/>
                <w:sz w:val="16"/>
                <w:szCs w:val="16"/>
                <w:lang w:eastAsia="zh-CN"/>
              </w:rPr>
            </w:pPr>
            <w:r>
              <w:rPr>
                <w:color w:val="auto"/>
                <w:sz w:val="16"/>
                <w:szCs w:val="16"/>
                <w:lang w:eastAsia="zh-CN"/>
              </w:rPr>
              <w:t>3</w:t>
            </w:r>
          </w:p>
        </w:tc>
        <w:tc>
          <w:tcPr>
            <w:tcW w:w="757" w:type="dxa"/>
            <w:tcBorders>
              <w:tl2br w:val="nil"/>
              <w:tr2bl w:val="nil"/>
            </w:tcBorders>
            <w:vAlign w:val="center"/>
          </w:tcPr>
          <w:p w14:paraId="2AA5D370">
            <w:pPr>
              <w:spacing w:line="200" w:lineRule="exact"/>
              <w:jc w:val="center"/>
              <w:rPr>
                <w:color w:val="auto"/>
                <w:sz w:val="16"/>
                <w:szCs w:val="16"/>
                <w:lang w:eastAsia="zh-CN"/>
              </w:rPr>
            </w:pPr>
            <w:r>
              <w:rPr>
                <w:color w:val="auto"/>
                <w:sz w:val="16"/>
                <w:szCs w:val="16"/>
                <w:lang w:eastAsia="zh-CN"/>
              </w:rPr>
              <w:t>草本</w:t>
            </w:r>
          </w:p>
          <w:p w14:paraId="36AD2CC1">
            <w:pPr>
              <w:spacing w:line="200" w:lineRule="exact"/>
              <w:jc w:val="center"/>
              <w:rPr>
                <w:color w:val="auto"/>
                <w:sz w:val="16"/>
                <w:szCs w:val="16"/>
                <w:lang w:eastAsia="zh-CN"/>
              </w:rPr>
            </w:pPr>
            <w:r>
              <w:rPr>
                <w:color w:val="auto"/>
                <w:sz w:val="16"/>
                <w:szCs w:val="16"/>
                <w:lang w:eastAsia="zh-CN"/>
              </w:rPr>
              <w:t>植物</w:t>
            </w:r>
          </w:p>
        </w:tc>
        <w:tc>
          <w:tcPr>
            <w:tcW w:w="4551" w:type="dxa"/>
            <w:tcBorders>
              <w:tl2br w:val="nil"/>
              <w:tr2bl w:val="nil"/>
            </w:tcBorders>
            <w:vAlign w:val="center"/>
          </w:tcPr>
          <w:p w14:paraId="2C9AC361">
            <w:pPr>
              <w:spacing w:line="200" w:lineRule="exact"/>
              <w:rPr>
                <w:color w:val="auto"/>
                <w:sz w:val="16"/>
                <w:szCs w:val="16"/>
                <w:lang w:eastAsia="zh-CN"/>
              </w:rPr>
            </w:pPr>
            <w:r>
              <w:rPr>
                <w:color w:val="auto"/>
                <w:sz w:val="16"/>
                <w:szCs w:val="16"/>
                <w:lang w:eastAsia="zh-CN"/>
              </w:rPr>
              <w:t>银边沿阶草、花叶山菅兰、大叶油草、海芋、合果芋、花叶良姜、蜘蛛兰、文殊兰、大花美人蕉、金脉美人蕉、葱兰、石蒜、紫娇花、萱草、蟛蜞菊、春羽、狗牙根、马尼拉草、蒲苇</w:t>
            </w:r>
          </w:p>
        </w:tc>
      </w:tr>
      <w:tr w14:paraId="1AD47C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560" w:type="dxa"/>
            <w:tcBorders>
              <w:tl2br w:val="nil"/>
              <w:tr2bl w:val="nil"/>
            </w:tcBorders>
            <w:vAlign w:val="center"/>
          </w:tcPr>
          <w:p w14:paraId="44CDD560">
            <w:pPr>
              <w:spacing w:line="200" w:lineRule="exact"/>
              <w:jc w:val="center"/>
              <w:rPr>
                <w:color w:val="auto"/>
                <w:sz w:val="16"/>
                <w:szCs w:val="16"/>
                <w:lang w:eastAsia="zh-CN"/>
              </w:rPr>
            </w:pPr>
            <w:r>
              <w:rPr>
                <w:color w:val="auto"/>
                <w:sz w:val="16"/>
                <w:szCs w:val="16"/>
                <w:lang w:eastAsia="zh-CN"/>
              </w:rPr>
              <w:t>4</w:t>
            </w:r>
          </w:p>
        </w:tc>
        <w:tc>
          <w:tcPr>
            <w:tcW w:w="757" w:type="dxa"/>
            <w:tcBorders>
              <w:tl2br w:val="nil"/>
              <w:tr2bl w:val="nil"/>
            </w:tcBorders>
            <w:vAlign w:val="center"/>
          </w:tcPr>
          <w:p w14:paraId="277F9938">
            <w:pPr>
              <w:spacing w:line="200" w:lineRule="exact"/>
              <w:jc w:val="center"/>
              <w:rPr>
                <w:color w:val="auto"/>
                <w:sz w:val="16"/>
                <w:szCs w:val="16"/>
                <w:lang w:eastAsia="zh-CN"/>
              </w:rPr>
            </w:pPr>
            <w:r>
              <w:rPr>
                <w:rFonts w:hint="eastAsia"/>
                <w:color w:val="auto"/>
                <w:sz w:val="16"/>
                <w:szCs w:val="16"/>
                <w:lang w:eastAsia="zh-CN"/>
              </w:rPr>
              <w:t>水生</w:t>
            </w:r>
          </w:p>
          <w:p w14:paraId="6525CEE9">
            <w:pPr>
              <w:spacing w:line="200" w:lineRule="exact"/>
              <w:jc w:val="center"/>
              <w:rPr>
                <w:color w:val="auto"/>
                <w:sz w:val="16"/>
                <w:szCs w:val="16"/>
                <w:lang w:eastAsia="zh-CN"/>
              </w:rPr>
            </w:pPr>
            <w:r>
              <w:rPr>
                <w:rFonts w:hint="eastAsia"/>
                <w:color w:val="auto"/>
                <w:sz w:val="16"/>
                <w:szCs w:val="16"/>
                <w:lang w:eastAsia="zh-CN"/>
              </w:rPr>
              <w:t>植物</w:t>
            </w:r>
          </w:p>
        </w:tc>
        <w:tc>
          <w:tcPr>
            <w:tcW w:w="4551" w:type="dxa"/>
            <w:tcBorders>
              <w:tl2br w:val="nil"/>
              <w:tr2bl w:val="nil"/>
            </w:tcBorders>
            <w:vAlign w:val="center"/>
          </w:tcPr>
          <w:p w14:paraId="767FAB1D">
            <w:pPr>
              <w:spacing w:line="200" w:lineRule="exact"/>
              <w:rPr>
                <w:color w:val="auto"/>
                <w:sz w:val="16"/>
                <w:szCs w:val="16"/>
                <w:lang w:eastAsia="zh-CN"/>
              </w:rPr>
            </w:pPr>
            <w:r>
              <w:rPr>
                <w:color w:val="auto"/>
                <w:sz w:val="16"/>
                <w:szCs w:val="16"/>
                <w:lang w:eastAsia="zh-CN"/>
              </w:rPr>
              <w:t>芦苇、梭鱼草、再力花、红杆水竹芋、</w:t>
            </w:r>
            <w:r>
              <w:rPr>
                <w:color w:val="auto"/>
                <w:w w:val="110"/>
                <w:sz w:val="16"/>
                <w:szCs w:val="16"/>
                <w:lang w:eastAsia="zh-CN"/>
              </w:rPr>
              <w:t>水生美人蕉、旱伞草、</w:t>
            </w:r>
            <w:r>
              <w:rPr>
                <w:color w:val="auto"/>
                <w:sz w:val="16"/>
                <w:szCs w:val="16"/>
                <w:lang w:eastAsia="zh-CN"/>
              </w:rPr>
              <w:t>纸莎草、灯心草、香蒲、花叶芦竹、水葱、花叶水葱、千屈菜、蒲草、茭白、鸢尾、菖蒲、风车草、</w:t>
            </w:r>
            <w:r>
              <w:rPr>
                <w:color w:val="auto"/>
                <w:w w:val="110"/>
                <w:sz w:val="16"/>
                <w:szCs w:val="16"/>
                <w:lang w:eastAsia="zh-CN"/>
              </w:rPr>
              <w:t>狐尾藻、金鱼藻、睡莲、</w:t>
            </w:r>
            <w:r>
              <w:rPr>
                <w:color w:val="auto"/>
                <w:sz w:val="16"/>
                <w:szCs w:val="16"/>
                <w:lang w:eastAsia="zh-CN"/>
              </w:rPr>
              <w:t>王莲、荷花</w:t>
            </w:r>
          </w:p>
        </w:tc>
      </w:tr>
    </w:tbl>
    <w:p w14:paraId="64A637F5">
      <w:pPr>
        <w:pStyle w:val="2"/>
        <w:spacing w:before="960" w:beforeLines="400" w:line="240" w:lineRule="auto"/>
        <w:rPr>
          <w:b w:val="0"/>
          <w:color w:val="auto"/>
          <w:kern w:val="2"/>
          <w:szCs w:val="28"/>
          <w:lang w:eastAsia="zh-CN" w:bidi="ar-SA"/>
        </w:rPr>
      </w:pPr>
      <w:bookmarkStart w:id="563" w:name="_Toc28162"/>
      <w:r>
        <w:rPr>
          <w:color w:val="auto"/>
          <w:lang w:eastAsia="zh-CN"/>
        </w:rPr>
        <w:br w:type="page"/>
      </w:r>
      <w:bookmarkStart w:id="564" w:name="_Toc2972"/>
      <w:bookmarkStart w:id="565" w:name="_Toc11062"/>
      <w:bookmarkStart w:id="566" w:name="_Toc6595"/>
      <w:bookmarkStart w:id="567" w:name="_Toc20720"/>
      <w:bookmarkStart w:id="568" w:name="_Toc8518"/>
      <w:bookmarkStart w:id="569" w:name="_Toc5453"/>
      <w:bookmarkStart w:id="570" w:name="_Toc19033"/>
      <w:bookmarkStart w:id="571" w:name="_Toc30790"/>
      <w:bookmarkStart w:id="572" w:name="_Toc17839"/>
      <w:r>
        <w:rPr>
          <w:rFonts w:hint="eastAsia"/>
          <w:b w:val="0"/>
          <w:color w:val="auto"/>
          <w:kern w:val="2"/>
          <w:szCs w:val="28"/>
          <w:lang w:eastAsia="zh-CN" w:bidi="ar-SA"/>
        </w:rPr>
        <w:t>本导则</w:t>
      </w:r>
      <w:r>
        <w:rPr>
          <w:b w:val="0"/>
          <w:color w:val="auto"/>
          <w:kern w:val="2"/>
          <w:szCs w:val="28"/>
          <w:lang w:eastAsia="zh-CN" w:bidi="ar-SA"/>
        </w:rPr>
        <w:t>用词说明</w:t>
      </w:r>
      <w:bookmarkEnd w:id="532"/>
      <w:bookmarkEnd w:id="533"/>
      <w:bookmarkEnd w:id="534"/>
      <w:bookmarkEnd w:id="535"/>
      <w:bookmarkEnd w:id="536"/>
      <w:bookmarkEnd w:id="537"/>
      <w:bookmarkEnd w:id="538"/>
      <w:bookmarkEnd w:id="539"/>
      <w:bookmarkEnd w:id="540"/>
      <w:bookmarkEnd w:id="541"/>
      <w:bookmarkEnd w:id="563"/>
      <w:bookmarkEnd w:id="564"/>
      <w:bookmarkEnd w:id="565"/>
      <w:bookmarkEnd w:id="566"/>
      <w:bookmarkEnd w:id="567"/>
      <w:bookmarkEnd w:id="568"/>
      <w:bookmarkEnd w:id="569"/>
      <w:bookmarkEnd w:id="570"/>
      <w:bookmarkEnd w:id="571"/>
      <w:bookmarkEnd w:id="572"/>
    </w:p>
    <w:p w14:paraId="57BDAD09">
      <w:pPr>
        <w:spacing w:line="320" w:lineRule="exact"/>
        <w:ind w:firstLine="422" w:firstLineChars="200"/>
        <w:rPr>
          <w:color w:val="auto"/>
          <w:lang w:eastAsia="zh-CN"/>
        </w:rPr>
      </w:pPr>
      <w:r>
        <w:rPr>
          <w:b/>
          <w:bCs/>
          <w:color w:val="auto"/>
          <w:lang w:eastAsia="zh-CN"/>
        </w:rPr>
        <w:t>1</w:t>
      </w:r>
      <w:r>
        <w:rPr>
          <w:bCs/>
          <w:color w:val="auto"/>
          <w:lang w:eastAsia="zh-CN"/>
        </w:rPr>
        <w:t xml:space="preserve">  </w:t>
      </w:r>
      <w:r>
        <w:rPr>
          <w:color w:val="auto"/>
          <w:lang w:eastAsia="zh-CN"/>
        </w:rPr>
        <w:t>为便于在执行</w:t>
      </w:r>
      <w:r>
        <w:rPr>
          <w:rFonts w:hint="eastAsia"/>
          <w:color w:val="auto"/>
          <w:lang w:eastAsia="zh-CN"/>
        </w:rPr>
        <w:t>本导则</w:t>
      </w:r>
      <w:r>
        <w:rPr>
          <w:color w:val="auto"/>
          <w:lang w:eastAsia="zh-CN"/>
        </w:rPr>
        <w:t>条文时区别对待，对要求严格程度不同的用词说明如下：</w:t>
      </w:r>
    </w:p>
    <w:p w14:paraId="22A415DA">
      <w:pPr>
        <w:spacing w:line="320" w:lineRule="exact"/>
        <w:ind w:firstLine="632" w:firstLineChars="300"/>
        <w:rPr>
          <w:color w:val="auto"/>
          <w:lang w:eastAsia="zh-CN"/>
        </w:rPr>
      </w:pPr>
      <w:r>
        <w:rPr>
          <w:b/>
          <w:bCs/>
          <w:color w:val="auto"/>
          <w:lang w:eastAsia="zh-CN"/>
        </w:rPr>
        <w:t>1）</w:t>
      </w:r>
      <w:r>
        <w:rPr>
          <w:color w:val="auto"/>
          <w:lang w:eastAsia="zh-CN"/>
        </w:rPr>
        <w:t>表示很严格，非这样做不可的：</w:t>
      </w:r>
    </w:p>
    <w:p w14:paraId="0BE70F09">
      <w:pPr>
        <w:spacing w:line="320" w:lineRule="exact"/>
        <w:ind w:firstLine="945" w:firstLineChars="450"/>
        <w:rPr>
          <w:color w:val="auto"/>
          <w:lang w:eastAsia="zh-CN"/>
        </w:rPr>
      </w:pPr>
      <w:r>
        <w:rPr>
          <w:color w:val="auto"/>
          <w:lang w:eastAsia="zh-CN"/>
        </w:rPr>
        <w:t>正面词采用</w:t>
      </w:r>
      <w:r>
        <w:rPr>
          <w:rFonts w:hint="eastAsia"/>
          <w:color w:val="auto"/>
          <w:lang w:eastAsia="zh-CN"/>
        </w:rPr>
        <w:t>“</w:t>
      </w:r>
      <w:r>
        <w:rPr>
          <w:color w:val="auto"/>
          <w:lang w:eastAsia="zh-CN"/>
        </w:rPr>
        <w:t>必须</w:t>
      </w:r>
      <w:r>
        <w:rPr>
          <w:rFonts w:hint="eastAsia"/>
          <w:color w:val="auto"/>
          <w:lang w:eastAsia="zh-CN"/>
        </w:rPr>
        <w:t>”</w:t>
      </w:r>
      <w:r>
        <w:rPr>
          <w:color w:val="auto"/>
          <w:lang w:eastAsia="zh-CN"/>
        </w:rPr>
        <w:t>；反面词采用</w:t>
      </w:r>
      <w:r>
        <w:rPr>
          <w:rFonts w:hint="eastAsia"/>
          <w:color w:val="auto"/>
          <w:lang w:eastAsia="zh-CN"/>
        </w:rPr>
        <w:t>“</w:t>
      </w:r>
      <w:r>
        <w:rPr>
          <w:color w:val="auto"/>
          <w:lang w:eastAsia="zh-CN"/>
        </w:rPr>
        <w:t>严禁</w:t>
      </w:r>
      <w:r>
        <w:rPr>
          <w:rFonts w:hint="eastAsia"/>
          <w:color w:val="auto"/>
          <w:lang w:eastAsia="zh-CN"/>
        </w:rPr>
        <w:t>”；</w:t>
      </w:r>
    </w:p>
    <w:p w14:paraId="3A3880A5">
      <w:pPr>
        <w:spacing w:line="320" w:lineRule="exact"/>
        <w:ind w:firstLine="632" w:firstLineChars="300"/>
        <w:rPr>
          <w:color w:val="auto"/>
          <w:lang w:eastAsia="zh-CN"/>
        </w:rPr>
      </w:pPr>
      <w:r>
        <w:rPr>
          <w:b/>
          <w:bCs/>
          <w:color w:val="auto"/>
          <w:lang w:eastAsia="zh-CN"/>
        </w:rPr>
        <w:t>2）</w:t>
      </w:r>
      <w:r>
        <w:rPr>
          <w:color w:val="auto"/>
          <w:lang w:eastAsia="zh-CN"/>
        </w:rPr>
        <w:t>表示严格，在正常情况下均应这样做的：</w:t>
      </w:r>
    </w:p>
    <w:p w14:paraId="24AC1282">
      <w:pPr>
        <w:spacing w:line="320" w:lineRule="exact"/>
        <w:ind w:firstLine="945" w:firstLineChars="450"/>
        <w:rPr>
          <w:color w:val="auto"/>
          <w:lang w:eastAsia="zh-CN"/>
        </w:rPr>
      </w:pPr>
      <w:r>
        <w:rPr>
          <w:color w:val="auto"/>
          <w:lang w:eastAsia="zh-CN"/>
        </w:rPr>
        <w:t>正面词采用</w:t>
      </w:r>
      <w:r>
        <w:rPr>
          <w:rFonts w:hint="eastAsia"/>
          <w:color w:val="auto"/>
          <w:lang w:eastAsia="zh-CN"/>
        </w:rPr>
        <w:t>“</w:t>
      </w:r>
      <w:r>
        <w:rPr>
          <w:color w:val="auto"/>
          <w:lang w:eastAsia="zh-CN"/>
        </w:rPr>
        <w:t>应</w:t>
      </w:r>
      <w:r>
        <w:rPr>
          <w:rFonts w:hint="eastAsia"/>
          <w:color w:val="auto"/>
          <w:lang w:eastAsia="zh-CN"/>
        </w:rPr>
        <w:t>”</w:t>
      </w:r>
      <w:r>
        <w:rPr>
          <w:color w:val="auto"/>
          <w:lang w:eastAsia="zh-CN"/>
        </w:rPr>
        <w:t>；反面词采用</w:t>
      </w:r>
      <w:r>
        <w:rPr>
          <w:rFonts w:hint="eastAsia"/>
          <w:color w:val="auto"/>
          <w:lang w:eastAsia="zh-CN"/>
        </w:rPr>
        <w:t>“</w:t>
      </w:r>
      <w:r>
        <w:rPr>
          <w:color w:val="auto"/>
          <w:lang w:eastAsia="zh-CN"/>
        </w:rPr>
        <w:t>不应</w:t>
      </w:r>
      <w:r>
        <w:rPr>
          <w:rFonts w:hint="eastAsia"/>
          <w:color w:val="auto"/>
          <w:lang w:eastAsia="zh-CN"/>
        </w:rPr>
        <w:t>”</w:t>
      </w:r>
      <w:r>
        <w:rPr>
          <w:color w:val="auto"/>
          <w:lang w:eastAsia="zh-CN"/>
        </w:rPr>
        <w:t>或</w:t>
      </w:r>
      <w:r>
        <w:rPr>
          <w:rFonts w:hint="eastAsia"/>
          <w:color w:val="auto"/>
          <w:lang w:eastAsia="zh-CN"/>
        </w:rPr>
        <w:t>“</w:t>
      </w:r>
      <w:r>
        <w:rPr>
          <w:color w:val="auto"/>
          <w:lang w:eastAsia="zh-CN"/>
        </w:rPr>
        <w:t>不得</w:t>
      </w:r>
      <w:r>
        <w:rPr>
          <w:rFonts w:hint="eastAsia"/>
          <w:color w:val="auto"/>
          <w:lang w:eastAsia="zh-CN"/>
        </w:rPr>
        <w:t>”；</w:t>
      </w:r>
    </w:p>
    <w:p w14:paraId="784ED386">
      <w:pPr>
        <w:spacing w:line="320" w:lineRule="exact"/>
        <w:ind w:firstLine="632" w:firstLineChars="300"/>
        <w:rPr>
          <w:color w:val="auto"/>
          <w:lang w:eastAsia="zh-CN"/>
        </w:rPr>
      </w:pPr>
      <w:r>
        <w:rPr>
          <w:b/>
          <w:bCs/>
          <w:color w:val="auto"/>
          <w:lang w:eastAsia="zh-CN"/>
        </w:rPr>
        <w:t>3）</w:t>
      </w:r>
      <w:r>
        <w:rPr>
          <w:color w:val="auto"/>
          <w:lang w:eastAsia="zh-CN"/>
        </w:rPr>
        <w:t>表示允许稍有选择，在条件许可时首先应这样做的：</w:t>
      </w:r>
    </w:p>
    <w:p w14:paraId="0315B4C5">
      <w:pPr>
        <w:spacing w:line="320" w:lineRule="exact"/>
        <w:ind w:firstLine="945" w:firstLineChars="450"/>
        <w:rPr>
          <w:color w:val="auto"/>
          <w:lang w:eastAsia="zh-CN"/>
        </w:rPr>
      </w:pPr>
      <w:r>
        <w:rPr>
          <w:color w:val="auto"/>
          <w:lang w:eastAsia="zh-CN"/>
        </w:rPr>
        <w:t>正面词采用</w:t>
      </w:r>
      <w:r>
        <w:rPr>
          <w:rFonts w:hint="eastAsia"/>
          <w:color w:val="auto"/>
          <w:lang w:eastAsia="zh-CN"/>
        </w:rPr>
        <w:t>“</w:t>
      </w:r>
      <w:r>
        <w:rPr>
          <w:color w:val="auto"/>
          <w:lang w:eastAsia="zh-CN"/>
        </w:rPr>
        <w:t>宜</w:t>
      </w:r>
      <w:r>
        <w:rPr>
          <w:rFonts w:hint="eastAsia"/>
          <w:color w:val="auto"/>
          <w:lang w:eastAsia="zh-CN"/>
        </w:rPr>
        <w:t>”</w:t>
      </w:r>
      <w:r>
        <w:rPr>
          <w:color w:val="auto"/>
          <w:lang w:eastAsia="zh-CN"/>
        </w:rPr>
        <w:t>；反面词采用</w:t>
      </w:r>
      <w:r>
        <w:rPr>
          <w:rFonts w:hint="eastAsia"/>
          <w:color w:val="auto"/>
          <w:lang w:eastAsia="zh-CN"/>
        </w:rPr>
        <w:t>“</w:t>
      </w:r>
      <w:r>
        <w:rPr>
          <w:color w:val="auto"/>
          <w:lang w:eastAsia="zh-CN"/>
        </w:rPr>
        <w:t>不宜</w:t>
      </w:r>
      <w:r>
        <w:rPr>
          <w:rFonts w:hint="eastAsia"/>
          <w:color w:val="auto"/>
          <w:lang w:eastAsia="zh-CN"/>
        </w:rPr>
        <w:t>”</w:t>
      </w:r>
      <w:r>
        <w:rPr>
          <w:color w:val="auto"/>
          <w:lang w:eastAsia="zh-CN"/>
        </w:rPr>
        <w:t>；</w:t>
      </w:r>
    </w:p>
    <w:p w14:paraId="72C48B0E">
      <w:pPr>
        <w:spacing w:line="320" w:lineRule="exact"/>
        <w:ind w:firstLine="632" w:firstLineChars="300"/>
        <w:rPr>
          <w:color w:val="auto"/>
          <w:lang w:eastAsia="zh-CN"/>
        </w:rPr>
      </w:pPr>
      <w:r>
        <w:rPr>
          <w:b/>
          <w:bCs/>
          <w:color w:val="auto"/>
          <w:lang w:eastAsia="zh-CN"/>
        </w:rPr>
        <w:t>4）</w:t>
      </w:r>
      <w:r>
        <w:rPr>
          <w:color w:val="auto"/>
          <w:lang w:eastAsia="zh-CN"/>
        </w:rPr>
        <w:t>表示有选择，在一定条件下可以这样做的，采用</w:t>
      </w:r>
      <w:r>
        <w:rPr>
          <w:rFonts w:hint="eastAsia"/>
          <w:color w:val="auto"/>
          <w:lang w:eastAsia="zh-CN"/>
        </w:rPr>
        <w:t>“</w:t>
      </w:r>
      <w:r>
        <w:rPr>
          <w:color w:val="auto"/>
          <w:lang w:eastAsia="zh-CN"/>
        </w:rPr>
        <w:t>可</w:t>
      </w:r>
      <w:r>
        <w:rPr>
          <w:rFonts w:hint="eastAsia"/>
          <w:color w:val="auto"/>
          <w:lang w:eastAsia="zh-CN"/>
        </w:rPr>
        <w:t>”</w:t>
      </w:r>
      <w:r>
        <w:rPr>
          <w:color w:val="auto"/>
          <w:lang w:eastAsia="zh-CN"/>
        </w:rPr>
        <w:t>。</w:t>
      </w:r>
    </w:p>
    <w:p w14:paraId="79179FB5">
      <w:pPr>
        <w:spacing w:line="320" w:lineRule="exact"/>
        <w:ind w:firstLine="422" w:firstLineChars="200"/>
        <w:rPr>
          <w:color w:val="auto"/>
          <w:lang w:eastAsia="zh-CN"/>
        </w:rPr>
      </w:pPr>
      <w:r>
        <w:rPr>
          <w:b/>
          <w:bCs/>
          <w:color w:val="auto"/>
          <w:lang w:eastAsia="zh-CN"/>
        </w:rPr>
        <w:t>2</w:t>
      </w:r>
      <w:r>
        <w:rPr>
          <w:bCs/>
          <w:color w:val="auto"/>
          <w:lang w:eastAsia="zh-CN"/>
        </w:rPr>
        <w:t xml:space="preserve">  </w:t>
      </w:r>
      <w:r>
        <w:rPr>
          <w:color w:val="auto"/>
          <w:lang w:eastAsia="zh-CN"/>
        </w:rPr>
        <w:t>条文中指明应按其他有关标准执行的写法为</w:t>
      </w:r>
      <w:r>
        <w:rPr>
          <w:rFonts w:hint="eastAsia"/>
          <w:color w:val="auto"/>
          <w:lang w:eastAsia="zh-CN"/>
        </w:rPr>
        <w:t>“</w:t>
      </w:r>
      <w:r>
        <w:rPr>
          <w:color w:val="auto"/>
          <w:lang w:eastAsia="zh-CN"/>
        </w:rPr>
        <w:t>应符合</w:t>
      </w:r>
      <w:r>
        <w:rPr>
          <w:rFonts w:hint="eastAsia" w:cs="宋体"/>
          <w:color w:val="auto"/>
          <w:lang w:eastAsia="zh-CN"/>
        </w:rPr>
        <w:t>……</w:t>
      </w:r>
      <w:r>
        <w:rPr>
          <w:color w:val="auto"/>
          <w:lang w:eastAsia="zh-CN"/>
        </w:rPr>
        <w:t>的规定</w:t>
      </w:r>
      <w:r>
        <w:rPr>
          <w:rFonts w:hint="eastAsia"/>
          <w:color w:val="auto"/>
          <w:lang w:eastAsia="zh-CN"/>
        </w:rPr>
        <w:t>”</w:t>
      </w:r>
      <w:r>
        <w:rPr>
          <w:color w:val="auto"/>
          <w:lang w:eastAsia="zh-CN"/>
        </w:rPr>
        <w:t>或</w:t>
      </w:r>
      <w:r>
        <w:rPr>
          <w:rFonts w:hint="eastAsia"/>
          <w:color w:val="auto"/>
          <w:lang w:eastAsia="zh-CN"/>
        </w:rPr>
        <w:t>“</w:t>
      </w:r>
      <w:r>
        <w:rPr>
          <w:color w:val="auto"/>
          <w:lang w:eastAsia="zh-CN"/>
        </w:rPr>
        <w:t>应按</w:t>
      </w:r>
      <w:r>
        <w:rPr>
          <w:rFonts w:hint="eastAsia" w:cs="宋体"/>
          <w:color w:val="auto"/>
          <w:lang w:eastAsia="zh-CN"/>
        </w:rPr>
        <w:t>……</w:t>
      </w:r>
      <w:r>
        <w:rPr>
          <w:color w:val="auto"/>
          <w:lang w:eastAsia="zh-CN"/>
        </w:rPr>
        <w:t>执行</w:t>
      </w:r>
      <w:r>
        <w:rPr>
          <w:rFonts w:hint="eastAsia"/>
          <w:color w:val="auto"/>
          <w:lang w:eastAsia="zh-CN"/>
        </w:rPr>
        <w:t>”</w:t>
      </w:r>
      <w:r>
        <w:rPr>
          <w:color w:val="auto"/>
          <w:lang w:eastAsia="zh-CN"/>
        </w:rPr>
        <w:t>。</w:t>
      </w:r>
    </w:p>
    <w:p w14:paraId="1A56CAD5">
      <w:pPr>
        <w:pStyle w:val="2"/>
        <w:spacing w:before="960" w:beforeLines="400" w:line="240" w:lineRule="auto"/>
        <w:rPr>
          <w:b w:val="0"/>
          <w:bCs/>
          <w:color w:val="auto"/>
          <w:kern w:val="2"/>
          <w:szCs w:val="28"/>
          <w:lang w:eastAsia="zh-CN" w:bidi="ar-SA"/>
        </w:rPr>
      </w:pPr>
      <w:bookmarkStart w:id="573" w:name="_Toc20334"/>
      <w:bookmarkStart w:id="574" w:name="_Toc23542"/>
      <w:bookmarkStart w:id="575" w:name="_Toc19837"/>
      <w:bookmarkStart w:id="576" w:name="_Toc10977"/>
      <w:bookmarkStart w:id="577" w:name="_Toc1686"/>
      <w:bookmarkStart w:id="578" w:name="_Toc32023"/>
      <w:bookmarkStart w:id="579" w:name="_Toc24709"/>
      <w:bookmarkStart w:id="580" w:name="_Toc507231391"/>
      <w:bookmarkStart w:id="581" w:name="_Toc20958"/>
      <w:bookmarkStart w:id="582" w:name="_Toc23257"/>
      <w:bookmarkStart w:id="583" w:name="_Toc496860770"/>
      <w:r>
        <w:rPr>
          <w:color w:val="auto"/>
          <w:sz w:val="24"/>
          <w:lang w:eastAsia="zh-CN"/>
        </w:rPr>
        <w:br w:type="page"/>
      </w:r>
      <w:bookmarkStart w:id="584" w:name="_Toc4929"/>
      <w:bookmarkStart w:id="585" w:name="_Toc18743"/>
      <w:bookmarkStart w:id="586" w:name="_Toc8591"/>
      <w:bookmarkStart w:id="587" w:name="_Toc13768"/>
      <w:bookmarkStart w:id="588" w:name="_Toc31821"/>
      <w:bookmarkStart w:id="589" w:name="_Toc15834"/>
      <w:bookmarkStart w:id="590" w:name="_Toc28484"/>
      <w:bookmarkStart w:id="591" w:name="_Toc180"/>
      <w:bookmarkStart w:id="592" w:name="_Toc13793"/>
      <w:r>
        <w:rPr>
          <w:b w:val="0"/>
          <w:bCs/>
          <w:color w:val="auto"/>
          <w:kern w:val="2"/>
          <w:szCs w:val="28"/>
          <w:lang w:eastAsia="zh-CN" w:bidi="ar-SA"/>
        </w:rPr>
        <w:t>引用标准名录</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0EB00C66">
      <w:pPr>
        <w:spacing w:line="320" w:lineRule="exact"/>
        <w:jc w:val="both"/>
        <w:rPr>
          <w:color w:val="auto"/>
          <w:szCs w:val="21"/>
          <w:lang w:eastAsia="zh-CN"/>
        </w:rPr>
      </w:pPr>
      <w:r>
        <w:rPr>
          <w:b/>
          <w:bCs/>
          <w:color w:val="auto"/>
          <w:lang w:eastAsia="zh-CN"/>
        </w:rPr>
        <w:t>1</w:t>
      </w:r>
      <w:r>
        <w:rPr>
          <w:bCs/>
          <w:color w:val="auto"/>
          <w:lang w:eastAsia="zh-CN"/>
        </w:rPr>
        <w:t xml:space="preserve">   </w:t>
      </w:r>
      <w:r>
        <w:rPr>
          <w:color w:val="auto"/>
          <w:szCs w:val="21"/>
          <w:lang w:eastAsia="zh-CN" w:bidi="zh-TW"/>
        </w:rPr>
        <w:t>《</w:t>
      </w:r>
      <w:r>
        <w:rPr>
          <w:color w:val="auto"/>
          <w:szCs w:val="21"/>
          <w:lang w:eastAsia="zh-CN"/>
        </w:rPr>
        <w:t>室外排水设计标准</w:t>
      </w:r>
      <w:r>
        <w:rPr>
          <w:color w:val="auto"/>
          <w:szCs w:val="21"/>
          <w:lang w:eastAsia="zh-CN" w:bidi="zh-TW"/>
        </w:rPr>
        <w:t>》</w:t>
      </w:r>
      <w:r>
        <w:rPr>
          <w:color w:val="auto"/>
          <w:szCs w:val="21"/>
          <w:lang w:eastAsia="zh-CN"/>
        </w:rPr>
        <w:t xml:space="preserve"> GB 50014</w:t>
      </w:r>
    </w:p>
    <w:p w14:paraId="12D84F51">
      <w:pPr>
        <w:spacing w:line="320" w:lineRule="exact"/>
        <w:jc w:val="both"/>
        <w:rPr>
          <w:color w:val="auto"/>
          <w:szCs w:val="21"/>
          <w:lang w:eastAsia="zh-CN" w:bidi="zh-TW"/>
        </w:rPr>
      </w:pPr>
      <w:r>
        <w:rPr>
          <w:rFonts w:hint="eastAsia"/>
          <w:b/>
          <w:bCs/>
          <w:color w:val="auto"/>
          <w:lang w:eastAsia="zh-CN"/>
        </w:rPr>
        <w:t>2</w:t>
      </w:r>
      <w:r>
        <w:rPr>
          <w:bCs/>
          <w:color w:val="auto"/>
          <w:lang w:eastAsia="zh-CN"/>
        </w:rPr>
        <w:t xml:space="preserve">   </w:t>
      </w:r>
      <w:r>
        <w:rPr>
          <w:color w:val="auto"/>
          <w:szCs w:val="21"/>
          <w:lang w:eastAsia="zh-CN" w:bidi="zh-TW"/>
        </w:rPr>
        <w:t>《建筑与小区雨水控制及利用工程技术规范》</w:t>
      </w:r>
      <w:r>
        <w:rPr>
          <w:color w:val="auto"/>
          <w:szCs w:val="21"/>
          <w:lang w:eastAsia="zh-CN"/>
        </w:rPr>
        <w:t xml:space="preserve"> </w:t>
      </w:r>
      <w:r>
        <w:rPr>
          <w:color w:val="auto"/>
          <w:szCs w:val="21"/>
          <w:lang w:eastAsia="zh-CN" w:bidi="zh-TW"/>
        </w:rPr>
        <w:t>GB</w:t>
      </w:r>
      <w:r>
        <w:rPr>
          <w:color w:val="auto"/>
          <w:szCs w:val="21"/>
          <w:lang w:eastAsia="zh-CN"/>
        </w:rPr>
        <w:t xml:space="preserve"> </w:t>
      </w:r>
      <w:r>
        <w:rPr>
          <w:color w:val="auto"/>
          <w:szCs w:val="21"/>
          <w:lang w:eastAsia="zh-CN" w:bidi="zh-TW"/>
        </w:rPr>
        <w:t>50400</w:t>
      </w:r>
    </w:p>
    <w:p w14:paraId="0F679AFD">
      <w:pPr>
        <w:spacing w:line="320" w:lineRule="exact"/>
        <w:jc w:val="both"/>
        <w:rPr>
          <w:color w:val="auto"/>
          <w:szCs w:val="21"/>
          <w:lang w:eastAsia="zh-CN" w:bidi="zh-TW"/>
        </w:rPr>
      </w:pPr>
      <w:r>
        <w:rPr>
          <w:rFonts w:hint="eastAsia"/>
          <w:b/>
          <w:bCs/>
          <w:color w:val="auto"/>
          <w:lang w:eastAsia="zh-CN"/>
        </w:rPr>
        <w:t>3</w:t>
      </w:r>
      <w:r>
        <w:rPr>
          <w:bCs/>
          <w:color w:val="auto"/>
          <w:lang w:eastAsia="zh-CN"/>
        </w:rPr>
        <w:t xml:space="preserve">   </w:t>
      </w:r>
      <w:r>
        <w:rPr>
          <w:color w:val="auto"/>
          <w:szCs w:val="21"/>
          <w:lang w:eastAsia="zh-CN" w:bidi="zh-TW"/>
        </w:rPr>
        <w:t>《民用建筑节水设计标准》</w:t>
      </w:r>
      <w:r>
        <w:rPr>
          <w:color w:val="auto"/>
          <w:szCs w:val="21"/>
          <w:lang w:eastAsia="zh-CN"/>
        </w:rPr>
        <w:t xml:space="preserve"> </w:t>
      </w:r>
      <w:r>
        <w:rPr>
          <w:color w:val="auto"/>
          <w:szCs w:val="21"/>
          <w:lang w:eastAsia="zh-CN" w:bidi="zh-TW"/>
        </w:rPr>
        <w:t>GB</w:t>
      </w:r>
      <w:r>
        <w:rPr>
          <w:color w:val="auto"/>
          <w:szCs w:val="21"/>
          <w:lang w:eastAsia="zh-CN"/>
        </w:rPr>
        <w:t xml:space="preserve"> </w:t>
      </w:r>
      <w:r>
        <w:rPr>
          <w:color w:val="auto"/>
          <w:szCs w:val="21"/>
          <w:lang w:eastAsia="zh-CN" w:bidi="zh-TW"/>
        </w:rPr>
        <w:t>50555</w:t>
      </w:r>
    </w:p>
    <w:p w14:paraId="14B1971B">
      <w:pPr>
        <w:spacing w:line="320" w:lineRule="exact"/>
        <w:jc w:val="both"/>
        <w:rPr>
          <w:color w:val="auto"/>
          <w:szCs w:val="21"/>
          <w:lang w:eastAsia="zh-CN" w:bidi="zh-TW"/>
        </w:rPr>
      </w:pPr>
      <w:r>
        <w:rPr>
          <w:rFonts w:hint="eastAsia"/>
          <w:b/>
          <w:bCs/>
          <w:color w:val="auto"/>
          <w:lang w:eastAsia="zh-CN"/>
        </w:rPr>
        <w:t>4</w:t>
      </w:r>
      <w:r>
        <w:rPr>
          <w:bCs/>
          <w:color w:val="auto"/>
          <w:lang w:eastAsia="zh-CN"/>
        </w:rPr>
        <w:t xml:space="preserve"> </w:t>
      </w:r>
      <w:r>
        <w:rPr>
          <w:rFonts w:hint="eastAsia"/>
          <w:bCs/>
          <w:color w:val="auto"/>
          <w:lang w:eastAsia="zh-CN"/>
        </w:rPr>
        <w:t xml:space="preserve"> </w:t>
      </w:r>
      <w:r>
        <w:rPr>
          <w:bCs/>
          <w:color w:val="auto"/>
          <w:lang w:eastAsia="zh-CN"/>
        </w:rPr>
        <w:t xml:space="preserve"> </w:t>
      </w:r>
      <w:r>
        <w:rPr>
          <w:color w:val="auto"/>
          <w:szCs w:val="21"/>
          <w:lang w:eastAsia="zh-CN" w:bidi="zh-TW"/>
        </w:rPr>
        <w:t>《蓄滞洪区设计规范》</w:t>
      </w:r>
      <w:r>
        <w:rPr>
          <w:color w:val="auto"/>
          <w:szCs w:val="21"/>
          <w:lang w:eastAsia="zh-CN"/>
        </w:rPr>
        <w:t xml:space="preserve"> </w:t>
      </w:r>
      <w:r>
        <w:rPr>
          <w:color w:val="auto"/>
          <w:szCs w:val="21"/>
          <w:lang w:eastAsia="zh-CN" w:bidi="zh-TW"/>
        </w:rPr>
        <w:t>GB</w:t>
      </w:r>
      <w:r>
        <w:rPr>
          <w:color w:val="auto"/>
          <w:szCs w:val="21"/>
          <w:lang w:eastAsia="zh-CN"/>
        </w:rPr>
        <w:t xml:space="preserve"> </w:t>
      </w:r>
      <w:r>
        <w:rPr>
          <w:color w:val="auto"/>
          <w:szCs w:val="21"/>
          <w:lang w:eastAsia="zh-CN" w:bidi="zh-TW"/>
        </w:rPr>
        <w:t>50773</w:t>
      </w:r>
    </w:p>
    <w:p w14:paraId="7BFEAD50">
      <w:pPr>
        <w:spacing w:line="320" w:lineRule="exact"/>
        <w:jc w:val="both"/>
        <w:rPr>
          <w:bCs/>
          <w:color w:val="auto"/>
          <w:lang w:eastAsia="zh-CN"/>
        </w:rPr>
      </w:pPr>
      <w:r>
        <w:rPr>
          <w:rFonts w:hint="eastAsia"/>
          <w:b/>
          <w:bCs/>
          <w:color w:val="auto"/>
          <w:lang w:eastAsia="zh-CN"/>
        </w:rPr>
        <w:t>5</w:t>
      </w:r>
      <w:r>
        <w:rPr>
          <w:bCs/>
          <w:color w:val="auto"/>
          <w:lang w:eastAsia="zh-CN"/>
        </w:rPr>
        <w:t xml:space="preserve">   </w:t>
      </w:r>
      <w:r>
        <w:rPr>
          <w:color w:val="auto"/>
          <w:szCs w:val="21"/>
          <w:lang w:eastAsia="zh-CN" w:bidi="zh-TW"/>
        </w:rPr>
        <w:t>《城镇雨水调蓄工程技术规范》</w:t>
      </w:r>
      <w:r>
        <w:rPr>
          <w:color w:val="auto"/>
          <w:szCs w:val="21"/>
          <w:lang w:eastAsia="zh-CN"/>
        </w:rPr>
        <w:t xml:space="preserve"> </w:t>
      </w:r>
      <w:r>
        <w:rPr>
          <w:color w:val="auto"/>
          <w:szCs w:val="21"/>
          <w:lang w:eastAsia="zh-CN" w:bidi="zh-TW"/>
        </w:rPr>
        <w:t>GB</w:t>
      </w:r>
      <w:r>
        <w:rPr>
          <w:color w:val="auto"/>
          <w:szCs w:val="21"/>
          <w:lang w:eastAsia="zh-CN"/>
        </w:rPr>
        <w:t xml:space="preserve"> </w:t>
      </w:r>
      <w:r>
        <w:rPr>
          <w:color w:val="auto"/>
          <w:szCs w:val="21"/>
          <w:lang w:eastAsia="zh-CN" w:bidi="zh-TW"/>
        </w:rPr>
        <w:t>51174</w:t>
      </w:r>
    </w:p>
    <w:p w14:paraId="744BD357">
      <w:pPr>
        <w:pStyle w:val="24"/>
        <w:spacing w:line="320" w:lineRule="exact"/>
        <w:rPr>
          <w:rFonts w:ascii="Times New Roman" w:cs="Times New Roman"/>
        </w:rPr>
      </w:pPr>
      <w:r>
        <w:rPr>
          <w:rFonts w:hint="eastAsia" w:ascii="Times New Roman" w:cs="Times New Roman"/>
          <w:b/>
          <w:bCs/>
          <w:color w:val="auto"/>
          <w:sz w:val="21"/>
          <w:lang w:bidi="en-US"/>
        </w:rPr>
        <w:t>6</w:t>
      </w:r>
      <w:r>
        <w:rPr>
          <w:rFonts w:ascii="Times New Roman" w:cs="Times New Roman"/>
          <w:color w:val="auto"/>
          <w:sz w:val="21"/>
          <w:szCs w:val="21"/>
          <w:lang w:bidi="zh-TW"/>
        </w:rPr>
        <w:t xml:space="preserve">  </w:t>
      </w:r>
      <w:r>
        <w:rPr>
          <w:rFonts w:ascii="Times New Roman" w:cs="Times New Roman"/>
          <w:bCs/>
          <w:color w:val="auto"/>
        </w:rPr>
        <w:t xml:space="preserve"> </w:t>
      </w:r>
      <w:r>
        <w:rPr>
          <w:rFonts w:ascii="Times New Roman" w:cs="Times New Roman"/>
          <w:color w:val="auto"/>
          <w:sz w:val="21"/>
          <w:szCs w:val="21"/>
          <w:lang w:bidi="zh-TW"/>
        </w:rPr>
        <w:t>《城乡排水工程项目规范》 GB 55027</w:t>
      </w:r>
    </w:p>
    <w:p w14:paraId="1BF7A56C">
      <w:pPr>
        <w:spacing w:line="320" w:lineRule="exact"/>
        <w:jc w:val="both"/>
        <w:rPr>
          <w:color w:val="auto"/>
          <w:szCs w:val="21"/>
          <w:lang w:eastAsia="zh-CN" w:bidi="zh-TW"/>
        </w:rPr>
      </w:pPr>
      <w:r>
        <w:rPr>
          <w:rFonts w:hint="eastAsia"/>
          <w:b/>
          <w:bCs/>
          <w:color w:val="auto"/>
          <w:lang w:eastAsia="zh-CN"/>
        </w:rPr>
        <w:t>7</w:t>
      </w:r>
      <w:r>
        <w:rPr>
          <w:bCs/>
          <w:color w:val="auto"/>
          <w:lang w:eastAsia="zh-CN"/>
        </w:rPr>
        <w:t xml:space="preserve">   </w:t>
      </w:r>
      <w:r>
        <w:rPr>
          <w:color w:val="auto"/>
          <w:szCs w:val="21"/>
          <w:lang w:eastAsia="zh-CN" w:bidi="zh-TW"/>
        </w:rPr>
        <w:t>《城市污水再生利用 城市杂用水水质》</w:t>
      </w:r>
      <w:r>
        <w:rPr>
          <w:color w:val="auto"/>
          <w:szCs w:val="21"/>
          <w:lang w:eastAsia="zh-CN"/>
        </w:rPr>
        <w:t xml:space="preserve"> </w:t>
      </w:r>
      <w:r>
        <w:rPr>
          <w:color w:val="auto"/>
          <w:szCs w:val="21"/>
          <w:lang w:eastAsia="zh-CN" w:bidi="zh-TW"/>
        </w:rPr>
        <w:t>GB/T</w:t>
      </w:r>
      <w:r>
        <w:rPr>
          <w:color w:val="auto"/>
          <w:szCs w:val="21"/>
          <w:lang w:eastAsia="zh-CN"/>
        </w:rPr>
        <w:t xml:space="preserve"> </w:t>
      </w:r>
      <w:r>
        <w:rPr>
          <w:color w:val="auto"/>
          <w:szCs w:val="21"/>
          <w:lang w:eastAsia="zh-CN" w:bidi="zh-TW"/>
        </w:rPr>
        <w:t>18920</w:t>
      </w:r>
    </w:p>
    <w:p w14:paraId="0691DA9B">
      <w:pPr>
        <w:spacing w:line="320" w:lineRule="exact"/>
        <w:jc w:val="both"/>
        <w:rPr>
          <w:color w:val="auto"/>
          <w:szCs w:val="21"/>
          <w:lang w:eastAsia="zh-CN" w:bidi="zh-TW"/>
        </w:rPr>
      </w:pPr>
      <w:r>
        <w:rPr>
          <w:rFonts w:hint="eastAsia"/>
          <w:b/>
          <w:bCs/>
          <w:color w:val="auto"/>
          <w:lang w:eastAsia="zh-CN"/>
        </w:rPr>
        <w:t>8</w:t>
      </w:r>
      <w:r>
        <w:rPr>
          <w:bCs/>
          <w:color w:val="auto"/>
          <w:lang w:eastAsia="zh-CN"/>
        </w:rPr>
        <w:t xml:space="preserve">   </w:t>
      </w:r>
      <w:r>
        <w:rPr>
          <w:color w:val="auto"/>
          <w:szCs w:val="21"/>
          <w:lang w:eastAsia="zh-CN" w:bidi="zh-TW"/>
        </w:rPr>
        <w:t>《城市污水再生利用 景观环境用水水质》</w:t>
      </w:r>
      <w:r>
        <w:rPr>
          <w:color w:val="auto"/>
          <w:szCs w:val="21"/>
          <w:lang w:eastAsia="zh-CN"/>
        </w:rPr>
        <w:t xml:space="preserve"> </w:t>
      </w:r>
      <w:r>
        <w:rPr>
          <w:color w:val="auto"/>
          <w:szCs w:val="21"/>
          <w:lang w:eastAsia="zh-CN" w:bidi="zh-TW"/>
        </w:rPr>
        <w:t>GB/T</w:t>
      </w:r>
      <w:r>
        <w:rPr>
          <w:color w:val="auto"/>
          <w:szCs w:val="21"/>
          <w:lang w:eastAsia="zh-CN"/>
        </w:rPr>
        <w:t xml:space="preserve"> </w:t>
      </w:r>
      <w:r>
        <w:rPr>
          <w:color w:val="auto"/>
          <w:szCs w:val="21"/>
          <w:lang w:eastAsia="zh-CN" w:bidi="zh-TW"/>
        </w:rPr>
        <w:t>18921</w:t>
      </w:r>
    </w:p>
    <w:p w14:paraId="247C32E5">
      <w:pPr>
        <w:spacing w:line="320" w:lineRule="exact"/>
        <w:jc w:val="both"/>
        <w:rPr>
          <w:color w:val="auto"/>
          <w:szCs w:val="21"/>
          <w:lang w:eastAsia="zh-CN" w:bidi="zh-TW"/>
        </w:rPr>
      </w:pPr>
      <w:r>
        <w:rPr>
          <w:rFonts w:hint="eastAsia"/>
          <w:b/>
          <w:bCs/>
          <w:color w:val="auto"/>
          <w:lang w:eastAsia="zh-CN"/>
        </w:rPr>
        <w:t>9</w:t>
      </w:r>
      <w:r>
        <w:rPr>
          <w:bCs/>
          <w:color w:val="auto"/>
          <w:lang w:eastAsia="zh-CN"/>
        </w:rPr>
        <w:t xml:space="preserve">   </w:t>
      </w:r>
      <w:r>
        <w:rPr>
          <w:color w:val="auto"/>
          <w:szCs w:val="21"/>
          <w:lang w:eastAsia="zh-CN" w:bidi="zh-TW"/>
        </w:rPr>
        <w:t>《城市污水再生利用 工业用水水质》</w:t>
      </w:r>
      <w:r>
        <w:rPr>
          <w:color w:val="auto"/>
          <w:szCs w:val="21"/>
          <w:lang w:eastAsia="zh-CN"/>
        </w:rPr>
        <w:t xml:space="preserve"> </w:t>
      </w:r>
      <w:r>
        <w:rPr>
          <w:color w:val="auto"/>
          <w:szCs w:val="21"/>
          <w:lang w:eastAsia="zh-CN" w:bidi="zh-TW"/>
        </w:rPr>
        <w:t>GB/T</w:t>
      </w:r>
      <w:r>
        <w:rPr>
          <w:color w:val="auto"/>
          <w:szCs w:val="21"/>
          <w:lang w:eastAsia="zh-CN"/>
        </w:rPr>
        <w:t xml:space="preserve"> </w:t>
      </w:r>
      <w:r>
        <w:rPr>
          <w:color w:val="auto"/>
          <w:szCs w:val="21"/>
          <w:lang w:eastAsia="zh-CN" w:bidi="zh-TW"/>
        </w:rPr>
        <w:t>19923</w:t>
      </w:r>
    </w:p>
    <w:p w14:paraId="4BB932B6">
      <w:pPr>
        <w:spacing w:line="320" w:lineRule="exact"/>
        <w:jc w:val="both"/>
        <w:rPr>
          <w:color w:val="auto"/>
          <w:szCs w:val="21"/>
          <w:lang w:eastAsia="zh-CN" w:bidi="zh-TW"/>
        </w:rPr>
      </w:pPr>
      <w:r>
        <w:rPr>
          <w:b/>
          <w:bCs/>
          <w:color w:val="auto"/>
          <w:lang w:eastAsia="zh-CN"/>
        </w:rPr>
        <w:t>1</w:t>
      </w:r>
      <w:r>
        <w:rPr>
          <w:rFonts w:hint="eastAsia"/>
          <w:b/>
          <w:bCs/>
          <w:color w:val="auto"/>
          <w:lang w:eastAsia="zh-CN"/>
        </w:rPr>
        <w:t>0</w:t>
      </w:r>
      <w:r>
        <w:rPr>
          <w:bCs/>
          <w:color w:val="auto"/>
          <w:lang w:eastAsia="zh-CN"/>
        </w:rPr>
        <w:t xml:space="preserve">  </w:t>
      </w:r>
      <w:r>
        <w:rPr>
          <w:color w:val="auto"/>
          <w:szCs w:val="21"/>
          <w:lang w:eastAsia="zh-CN" w:bidi="zh-TW"/>
        </w:rPr>
        <w:t>《采暖空调系统水质》</w:t>
      </w:r>
      <w:r>
        <w:rPr>
          <w:color w:val="auto"/>
          <w:szCs w:val="21"/>
          <w:lang w:eastAsia="zh-CN"/>
        </w:rPr>
        <w:t xml:space="preserve"> </w:t>
      </w:r>
      <w:r>
        <w:rPr>
          <w:color w:val="auto"/>
          <w:szCs w:val="21"/>
          <w:lang w:eastAsia="zh-CN" w:bidi="zh-TW"/>
        </w:rPr>
        <w:t>GB/T</w:t>
      </w:r>
      <w:r>
        <w:rPr>
          <w:color w:val="auto"/>
          <w:szCs w:val="21"/>
          <w:lang w:eastAsia="zh-CN"/>
        </w:rPr>
        <w:t xml:space="preserve"> </w:t>
      </w:r>
      <w:r>
        <w:rPr>
          <w:color w:val="auto"/>
          <w:szCs w:val="21"/>
          <w:lang w:eastAsia="zh-CN" w:bidi="zh-TW"/>
        </w:rPr>
        <w:t>29044</w:t>
      </w:r>
    </w:p>
    <w:p w14:paraId="1ADB60D0">
      <w:pPr>
        <w:spacing w:line="320" w:lineRule="exact"/>
        <w:jc w:val="both"/>
        <w:rPr>
          <w:color w:val="auto"/>
          <w:szCs w:val="21"/>
          <w:lang w:eastAsia="zh-CN" w:bidi="zh-TW"/>
        </w:rPr>
      </w:pPr>
      <w:r>
        <w:rPr>
          <w:rFonts w:hint="eastAsia"/>
          <w:b/>
          <w:bCs/>
          <w:color w:val="auto"/>
          <w:lang w:eastAsia="zh-CN"/>
        </w:rPr>
        <w:t>11</w:t>
      </w:r>
      <w:r>
        <w:rPr>
          <w:bCs/>
          <w:color w:val="auto"/>
          <w:lang w:eastAsia="zh-CN"/>
        </w:rPr>
        <w:t xml:space="preserve">  </w:t>
      </w:r>
      <w:r>
        <w:rPr>
          <w:color w:val="auto"/>
          <w:szCs w:val="21"/>
          <w:lang w:eastAsia="zh-CN" w:bidi="zh-TW"/>
        </w:rPr>
        <w:t>《城镇道路工程施工与质量验收规范》</w:t>
      </w:r>
      <w:r>
        <w:rPr>
          <w:color w:val="auto"/>
          <w:szCs w:val="21"/>
          <w:lang w:eastAsia="zh-CN"/>
        </w:rPr>
        <w:t xml:space="preserve"> </w:t>
      </w:r>
      <w:r>
        <w:rPr>
          <w:color w:val="auto"/>
          <w:szCs w:val="21"/>
          <w:lang w:eastAsia="zh-CN" w:bidi="zh-TW"/>
        </w:rPr>
        <w:t>CJJ</w:t>
      </w:r>
      <w:r>
        <w:rPr>
          <w:color w:val="auto"/>
          <w:szCs w:val="21"/>
          <w:lang w:eastAsia="zh-CN"/>
        </w:rPr>
        <w:t xml:space="preserve"> </w:t>
      </w:r>
      <w:r>
        <w:rPr>
          <w:color w:val="auto"/>
          <w:szCs w:val="21"/>
          <w:lang w:eastAsia="zh-CN" w:bidi="zh-TW"/>
        </w:rPr>
        <w:t>1</w:t>
      </w:r>
    </w:p>
    <w:p w14:paraId="6D1DC63B">
      <w:pPr>
        <w:spacing w:line="320" w:lineRule="exact"/>
        <w:jc w:val="both"/>
        <w:rPr>
          <w:lang w:eastAsia="zh-CN"/>
        </w:rPr>
      </w:pPr>
      <w:r>
        <w:rPr>
          <w:rFonts w:hint="eastAsia"/>
          <w:b/>
          <w:bCs/>
          <w:color w:val="auto"/>
          <w:lang w:eastAsia="zh-CN"/>
        </w:rPr>
        <w:t>12</w:t>
      </w:r>
      <w:r>
        <w:rPr>
          <w:bCs/>
          <w:color w:val="auto"/>
          <w:lang w:eastAsia="zh-CN"/>
        </w:rPr>
        <w:t xml:space="preserve">  </w:t>
      </w:r>
      <w:r>
        <w:rPr>
          <w:color w:val="auto"/>
          <w:szCs w:val="21"/>
          <w:lang w:eastAsia="zh-CN" w:bidi="zh-TW"/>
        </w:rPr>
        <w:t>《透水水泥混凝土路面技术规程》</w:t>
      </w:r>
      <w:r>
        <w:rPr>
          <w:color w:val="auto"/>
          <w:szCs w:val="21"/>
          <w:lang w:eastAsia="zh-CN"/>
        </w:rPr>
        <w:t xml:space="preserve"> </w:t>
      </w:r>
      <w:r>
        <w:rPr>
          <w:color w:val="auto"/>
          <w:szCs w:val="21"/>
          <w:lang w:eastAsia="zh-CN" w:bidi="zh-TW"/>
        </w:rPr>
        <w:t>CJJ/T</w:t>
      </w:r>
      <w:r>
        <w:rPr>
          <w:color w:val="auto"/>
          <w:szCs w:val="21"/>
          <w:lang w:eastAsia="zh-CN"/>
        </w:rPr>
        <w:t xml:space="preserve"> </w:t>
      </w:r>
      <w:r>
        <w:rPr>
          <w:color w:val="auto"/>
          <w:szCs w:val="21"/>
          <w:lang w:eastAsia="zh-CN" w:bidi="zh-TW"/>
        </w:rPr>
        <w:t>135</w:t>
      </w:r>
    </w:p>
    <w:p w14:paraId="2A4AA7E4">
      <w:pPr>
        <w:spacing w:line="320" w:lineRule="exact"/>
        <w:jc w:val="both"/>
        <w:rPr>
          <w:color w:val="auto"/>
          <w:szCs w:val="21"/>
          <w:lang w:eastAsia="zh-CN" w:bidi="zh-TW"/>
        </w:rPr>
      </w:pPr>
      <w:r>
        <w:rPr>
          <w:rFonts w:hint="eastAsia"/>
          <w:b/>
          <w:bCs/>
          <w:color w:val="auto"/>
          <w:lang w:eastAsia="zh-CN"/>
        </w:rPr>
        <w:t>13</w:t>
      </w:r>
      <w:r>
        <w:rPr>
          <w:bCs/>
          <w:color w:val="auto"/>
          <w:lang w:eastAsia="zh-CN"/>
        </w:rPr>
        <w:t xml:space="preserve">  </w:t>
      </w:r>
      <w:r>
        <w:rPr>
          <w:color w:val="auto"/>
          <w:szCs w:val="21"/>
          <w:lang w:eastAsia="zh-CN" w:bidi="zh-TW"/>
        </w:rPr>
        <w:t>《透水砖路面技术规程》</w:t>
      </w:r>
      <w:r>
        <w:rPr>
          <w:color w:val="auto"/>
          <w:szCs w:val="21"/>
          <w:lang w:eastAsia="zh-CN"/>
        </w:rPr>
        <w:t xml:space="preserve"> </w:t>
      </w:r>
      <w:r>
        <w:rPr>
          <w:color w:val="auto"/>
          <w:szCs w:val="21"/>
          <w:lang w:eastAsia="zh-CN" w:bidi="zh-TW"/>
        </w:rPr>
        <w:t>CJJ/T</w:t>
      </w:r>
      <w:r>
        <w:rPr>
          <w:color w:val="auto"/>
          <w:szCs w:val="21"/>
          <w:lang w:eastAsia="zh-CN"/>
        </w:rPr>
        <w:t xml:space="preserve"> </w:t>
      </w:r>
      <w:r>
        <w:rPr>
          <w:color w:val="auto"/>
          <w:szCs w:val="21"/>
          <w:lang w:eastAsia="zh-CN" w:bidi="zh-TW"/>
        </w:rPr>
        <w:t>188</w:t>
      </w:r>
    </w:p>
    <w:p w14:paraId="0D17A362">
      <w:pPr>
        <w:spacing w:line="320" w:lineRule="exact"/>
        <w:jc w:val="both"/>
        <w:rPr>
          <w:color w:val="auto"/>
          <w:szCs w:val="21"/>
          <w:lang w:eastAsia="zh-CN" w:bidi="zh-TW"/>
        </w:rPr>
      </w:pPr>
      <w:r>
        <w:rPr>
          <w:rFonts w:hint="eastAsia"/>
          <w:b/>
          <w:bCs/>
          <w:color w:val="auto"/>
          <w:lang w:eastAsia="zh-CN"/>
        </w:rPr>
        <w:t>14</w:t>
      </w:r>
      <w:r>
        <w:rPr>
          <w:bCs/>
          <w:color w:val="auto"/>
          <w:lang w:eastAsia="zh-CN"/>
        </w:rPr>
        <w:t xml:space="preserve">  </w:t>
      </w:r>
      <w:r>
        <w:rPr>
          <w:color w:val="auto"/>
          <w:szCs w:val="21"/>
          <w:lang w:eastAsia="zh-CN" w:bidi="zh-TW"/>
        </w:rPr>
        <w:t>《透水沥青路面技术规程》</w:t>
      </w:r>
      <w:r>
        <w:rPr>
          <w:color w:val="auto"/>
          <w:szCs w:val="21"/>
          <w:lang w:eastAsia="zh-CN"/>
        </w:rPr>
        <w:t xml:space="preserve"> </w:t>
      </w:r>
      <w:r>
        <w:rPr>
          <w:color w:val="auto"/>
          <w:szCs w:val="21"/>
          <w:lang w:eastAsia="zh-CN" w:bidi="zh-TW"/>
        </w:rPr>
        <w:t>CJJ/T</w:t>
      </w:r>
      <w:r>
        <w:rPr>
          <w:color w:val="auto"/>
          <w:szCs w:val="21"/>
          <w:lang w:eastAsia="zh-CN"/>
        </w:rPr>
        <w:t xml:space="preserve"> </w:t>
      </w:r>
      <w:r>
        <w:rPr>
          <w:color w:val="auto"/>
          <w:szCs w:val="21"/>
          <w:lang w:eastAsia="zh-CN" w:bidi="zh-TW"/>
        </w:rPr>
        <w:t>190</w:t>
      </w:r>
    </w:p>
    <w:p w14:paraId="5EE39A00">
      <w:pPr>
        <w:spacing w:line="320" w:lineRule="exact"/>
        <w:ind w:left="527" w:hanging="527" w:hangingChars="250"/>
        <w:jc w:val="both"/>
        <w:rPr>
          <w:color w:val="auto"/>
          <w:szCs w:val="21"/>
          <w:lang w:eastAsia="zh-CN"/>
        </w:rPr>
      </w:pPr>
      <w:r>
        <w:rPr>
          <w:rFonts w:hint="eastAsia"/>
          <w:b/>
          <w:bCs/>
          <w:color w:val="auto"/>
          <w:lang w:eastAsia="zh-CN"/>
        </w:rPr>
        <w:t>15</w:t>
      </w:r>
      <w:r>
        <w:rPr>
          <w:bCs/>
          <w:color w:val="auto"/>
          <w:lang w:eastAsia="zh-CN"/>
        </w:rPr>
        <w:t xml:space="preserve">  </w:t>
      </w:r>
      <w:r>
        <w:rPr>
          <w:color w:val="auto"/>
          <w:szCs w:val="21"/>
          <w:lang w:eastAsia="zh-CN"/>
        </w:rPr>
        <w:t>《</w:t>
      </w:r>
      <w:r>
        <w:rPr>
          <w:color w:val="auto"/>
          <w:szCs w:val="21"/>
          <w:lang w:eastAsia="zh-CN" w:bidi="zh-TW"/>
        </w:rPr>
        <w:t>海绵城市建设技术指南——低影响开发雨水系统构建（试行）</w:t>
      </w:r>
      <w:r>
        <w:rPr>
          <w:color w:val="auto"/>
          <w:szCs w:val="21"/>
          <w:lang w:eastAsia="zh-CN"/>
        </w:rPr>
        <w:t>》</w:t>
      </w:r>
    </w:p>
    <w:p w14:paraId="662B5A15">
      <w:pPr>
        <w:spacing w:before="1200" w:beforeLines="500"/>
        <w:ind w:right="-229" w:rightChars="-109"/>
        <w:jc w:val="center"/>
        <w:rPr>
          <w:b/>
          <w:bCs/>
          <w:color w:val="auto"/>
          <w:sz w:val="32"/>
          <w:szCs w:val="32"/>
          <w:lang w:eastAsia="zh-CN" w:bidi="zh-CN"/>
        </w:rPr>
        <w:sectPr>
          <w:footerReference r:id="rId7" w:type="default"/>
          <w:pgSz w:w="7937" w:h="11509"/>
          <w:pgMar w:top="1134" w:right="1020" w:bottom="1020" w:left="1020" w:header="0" w:footer="1230" w:gutter="0"/>
          <w:pgBorders>
            <w:top w:val="none" w:sz="0" w:space="0"/>
            <w:left w:val="none" w:sz="0" w:space="0"/>
            <w:bottom w:val="none" w:sz="0" w:space="0"/>
            <w:right w:val="none" w:sz="0" w:space="0"/>
          </w:pgBorders>
          <w:pgNumType w:fmt="decimal" w:start="1"/>
          <w:cols w:space="0" w:num="1"/>
          <w:docGrid w:linePitch="312" w:charSpace="0"/>
        </w:sectPr>
      </w:pPr>
    </w:p>
    <w:p w14:paraId="49EEE0B0">
      <w:pPr>
        <w:pStyle w:val="24"/>
        <w:rPr>
          <w:rFonts w:ascii="Times New Roman" w:cs="Times New Roman"/>
          <w:b/>
          <w:bCs/>
          <w:sz w:val="32"/>
          <w:szCs w:val="32"/>
        </w:rPr>
      </w:pPr>
      <w:bookmarkStart w:id="593" w:name="_Toc452572510"/>
      <w:bookmarkStart w:id="594" w:name="_Toc32552"/>
      <w:bookmarkStart w:id="595" w:name="_Toc11741"/>
      <w:bookmarkStart w:id="596" w:name="_Toc445126938"/>
      <w:bookmarkStart w:id="597" w:name="_Toc445113129"/>
      <w:bookmarkStart w:id="598" w:name="_Toc31984"/>
      <w:bookmarkStart w:id="599" w:name="_Toc28696"/>
      <w:bookmarkStart w:id="600" w:name="_Toc2821"/>
      <w:bookmarkStart w:id="601" w:name="_Toc452571777"/>
      <w:bookmarkStart w:id="602" w:name="_Toc27867"/>
      <w:bookmarkStart w:id="603" w:name="_Toc23024"/>
      <w:bookmarkStart w:id="604" w:name="_Toc3535"/>
      <w:bookmarkStart w:id="605" w:name="_Toc20021"/>
      <w:bookmarkStart w:id="606" w:name="_Toc17656"/>
      <w:bookmarkStart w:id="607" w:name="_Toc452572263"/>
      <w:bookmarkStart w:id="608" w:name="_Toc1288"/>
      <w:bookmarkStart w:id="609" w:name="_Toc620"/>
      <w:bookmarkStart w:id="610" w:name="_Toc19771"/>
      <w:bookmarkStart w:id="611" w:name="_Toc445132201"/>
      <w:bookmarkStart w:id="612" w:name="_Toc4883"/>
      <w:bookmarkStart w:id="613" w:name="_Toc14894"/>
      <w:bookmarkStart w:id="614" w:name="_Toc12932"/>
      <w:bookmarkStart w:id="615" w:name="_Toc452572473"/>
      <w:bookmarkStart w:id="616" w:name="_Toc20979"/>
    </w:p>
    <w:p w14:paraId="6C2E8DC9">
      <w:pPr>
        <w:spacing w:before="960" w:beforeLines="400" w:after="330" w:line="240" w:lineRule="auto"/>
        <w:jc w:val="center"/>
        <w:outlineLvl w:val="0"/>
        <w:rPr>
          <w:szCs w:val="32"/>
          <w:lang w:eastAsia="zh-CN"/>
        </w:rPr>
      </w:pPr>
      <w:bookmarkStart w:id="617" w:name="_Toc3790"/>
      <w:bookmarkStart w:id="618" w:name="_Toc18608"/>
      <w:r>
        <w:rPr>
          <w:b/>
          <w:bCs/>
          <w:sz w:val="32"/>
          <w:szCs w:val="32"/>
          <w:lang w:eastAsia="zh-CN"/>
        </w:rPr>
        <w:t>制 定 说 明</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14:paraId="51024DA8">
      <w:pPr>
        <w:pStyle w:val="16"/>
        <w:spacing w:before="0" w:beforeAutospacing="0" w:after="0" w:afterAutospacing="0" w:line="320" w:lineRule="exact"/>
        <w:ind w:firstLine="420" w:firstLineChars="200"/>
        <w:jc w:val="both"/>
        <w:rPr>
          <w:rFonts w:ascii="Times New Roman" w:cs="Times New Roman"/>
          <w:color w:val="auto"/>
          <w:sz w:val="21"/>
          <w:szCs w:val="21"/>
          <w:lang w:eastAsia="zh-CN"/>
        </w:rPr>
      </w:pPr>
      <w:r>
        <w:rPr>
          <w:rFonts w:hint="eastAsia" w:ascii="Times New Roman" w:cs="Times New Roman"/>
          <w:color w:val="auto"/>
          <w:sz w:val="21"/>
          <w:szCs w:val="21"/>
          <w:lang w:eastAsia="zh-CN"/>
        </w:rPr>
        <w:t>本导则</w:t>
      </w:r>
      <w:r>
        <w:rPr>
          <w:rFonts w:ascii="Times New Roman" w:cs="Times New Roman"/>
          <w:color w:val="auto"/>
          <w:sz w:val="21"/>
          <w:szCs w:val="21"/>
          <w:lang w:eastAsia="zh-CN"/>
        </w:rPr>
        <w:t>制订过程中，编制组进行了三明市海绵城市建设体系的调查研究，总结了我国海绵城市建设的实践经验。</w:t>
      </w:r>
    </w:p>
    <w:p w14:paraId="3B34C1E3">
      <w:pPr>
        <w:pStyle w:val="16"/>
        <w:spacing w:before="0" w:beforeAutospacing="0" w:after="0" w:afterAutospacing="0" w:line="320" w:lineRule="exact"/>
        <w:ind w:firstLine="420" w:firstLineChars="200"/>
        <w:jc w:val="both"/>
        <w:rPr>
          <w:rFonts w:ascii="Times New Roman" w:cs="Times New Roman"/>
          <w:color w:val="auto"/>
          <w:sz w:val="21"/>
          <w:szCs w:val="21"/>
          <w:lang w:eastAsia="zh-CN"/>
        </w:rPr>
        <w:sectPr>
          <w:footerReference r:id="rId8" w:type="default"/>
          <w:pgSz w:w="7937" w:h="11509"/>
          <w:pgMar w:top="1134" w:right="1020" w:bottom="1020" w:left="1020" w:header="0" w:footer="1230" w:gutter="0"/>
          <w:pgBorders>
            <w:top w:val="none" w:sz="0" w:space="0"/>
            <w:left w:val="none" w:sz="0" w:space="0"/>
            <w:bottom w:val="none" w:sz="0" w:space="0"/>
            <w:right w:val="none" w:sz="0" w:space="0"/>
          </w:pgBorders>
          <w:pgNumType w:fmt="decimal"/>
          <w:cols w:space="0" w:num="1"/>
          <w:docGrid w:linePitch="312" w:charSpace="0"/>
        </w:sectPr>
      </w:pPr>
      <w:r>
        <w:rPr>
          <w:rFonts w:ascii="Times New Roman" w:cs="Times New Roman"/>
          <w:color w:val="auto"/>
          <w:sz w:val="21"/>
          <w:szCs w:val="21"/>
          <w:lang w:eastAsia="zh-CN"/>
        </w:rPr>
        <w:t>为便于广大设计、施工、科研、学校等单位有关人员在使用</w:t>
      </w:r>
      <w:r>
        <w:rPr>
          <w:rFonts w:hint="eastAsia" w:ascii="Times New Roman" w:cs="Times New Roman"/>
          <w:color w:val="auto"/>
          <w:sz w:val="21"/>
          <w:szCs w:val="21"/>
          <w:lang w:eastAsia="zh-CN"/>
        </w:rPr>
        <w:t>本导则</w:t>
      </w:r>
      <w:r>
        <w:rPr>
          <w:rFonts w:ascii="Times New Roman" w:cs="Times New Roman"/>
          <w:color w:val="auto"/>
          <w:sz w:val="21"/>
          <w:szCs w:val="21"/>
          <w:lang w:eastAsia="zh-CN"/>
        </w:rPr>
        <w:t>时能正确理解和执行条文规定，《三明市海绵城市建设</w:t>
      </w:r>
      <w:r>
        <w:rPr>
          <w:rFonts w:hint="eastAsia" w:ascii="Times New Roman" w:cs="Times New Roman"/>
          <w:color w:val="auto"/>
          <w:sz w:val="21"/>
          <w:szCs w:val="21"/>
          <w:lang w:eastAsia="zh-CN"/>
        </w:rPr>
        <w:t>设计与技术导则</w:t>
      </w:r>
      <w:r>
        <w:rPr>
          <w:rFonts w:ascii="Times New Roman" w:cs="Times New Roman"/>
          <w:color w:val="auto"/>
          <w:sz w:val="21"/>
          <w:szCs w:val="21"/>
          <w:lang w:eastAsia="zh-CN"/>
        </w:rPr>
        <w:t>》编制组按章、节、条顺序编制了</w:t>
      </w:r>
      <w:r>
        <w:rPr>
          <w:rFonts w:hint="eastAsia" w:ascii="Times New Roman" w:cs="Times New Roman"/>
          <w:color w:val="auto"/>
          <w:sz w:val="21"/>
          <w:szCs w:val="21"/>
          <w:lang w:eastAsia="zh-CN"/>
        </w:rPr>
        <w:t>本导则</w:t>
      </w:r>
      <w:r>
        <w:rPr>
          <w:rFonts w:ascii="Times New Roman" w:cs="Times New Roman"/>
          <w:color w:val="auto"/>
          <w:sz w:val="21"/>
          <w:szCs w:val="21"/>
          <w:lang w:eastAsia="zh-CN"/>
        </w:rPr>
        <w:t>的条文说明，对条文规定的目的、依据以及执行中需要注意的有关事项进行说明。但是，本条文说明不具备与标准正文同等的法律效力，仅供使用者作为理解和把握标准规定的参考。</w:t>
      </w:r>
    </w:p>
    <w:p w14:paraId="319A6A7F">
      <w:pPr>
        <w:pStyle w:val="24"/>
        <w:spacing w:before="960" w:beforeLines="400" w:after="330"/>
        <w:jc w:val="center"/>
        <w:rPr>
          <w:rFonts w:hint="eastAsia" w:hAnsi="宋体"/>
          <w:bCs/>
          <w:color w:val="auto"/>
          <w:kern w:val="2"/>
          <w:sz w:val="28"/>
          <w:szCs w:val="28"/>
        </w:rPr>
        <w:sectPr>
          <w:footerReference r:id="rId9" w:type="default"/>
          <w:pgSz w:w="7937" w:h="11509"/>
          <w:pgMar w:top="1134" w:right="1020" w:bottom="1020" w:left="1020" w:header="0" w:footer="1230" w:gutter="0"/>
          <w:pgBorders>
            <w:top w:val="none" w:sz="0" w:space="0"/>
            <w:left w:val="none" w:sz="0" w:space="0"/>
            <w:bottom w:val="none" w:sz="0" w:space="0"/>
            <w:right w:val="none" w:sz="0" w:space="0"/>
          </w:pgBorders>
          <w:pgNumType w:fmt="decimal"/>
          <w:cols w:space="0" w:num="1"/>
          <w:docGrid w:linePitch="312" w:charSpace="0"/>
        </w:sectPr>
      </w:pPr>
      <w:bookmarkStart w:id="619" w:name="_Toc23598"/>
      <w:bookmarkStart w:id="620" w:name="_Toc32329"/>
      <w:bookmarkStart w:id="621" w:name="_Toc23864"/>
      <w:bookmarkStart w:id="622" w:name="_Toc3193"/>
      <w:bookmarkStart w:id="623" w:name="_Toc24419"/>
      <w:bookmarkStart w:id="624" w:name="_Toc452572474"/>
      <w:bookmarkStart w:id="625" w:name="_Toc29882"/>
      <w:bookmarkStart w:id="626" w:name="_Toc21440"/>
      <w:bookmarkStart w:id="627" w:name="_Toc452571778"/>
      <w:bookmarkStart w:id="628" w:name="_Toc445126939"/>
      <w:bookmarkStart w:id="629" w:name="_Toc445132202"/>
      <w:bookmarkStart w:id="630" w:name="_Toc16552"/>
      <w:bookmarkStart w:id="631" w:name="_Toc26233"/>
      <w:bookmarkStart w:id="632" w:name="_Toc22895"/>
      <w:bookmarkStart w:id="633" w:name="_Toc445113130"/>
      <w:bookmarkStart w:id="634" w:name="_Toc452572511"/>
      <w:bookmarkStart w:id="635" w:name="_Toc8532"/>
      <w:bookmarkStart w:id="636" w:name="_Toc452572264"/>
    </w:p>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14:paraId="105F459D">
      <w:pPr>
        <w:pStyle w:val="43"/>
        <w:spacing w:before="960"/>
        <w:rPr>
          <w:szCs w:val="21"/>
        </w:rPr>
      </w:pPr>
    </w:p>
    <w:sectPr>
      <w:footerReference r:id="rId10" w:type="default"/>
      <w:pgSz w:w="7937" w:h="11509"/>
      <w:pgMar w:top="1134" w:right="1020" w:bottom="1020" w:left="1020" w:header="0" w:footer="1230" w:gutter="0"/>
      <w:pgBorders>
        <w:top w:val="none" w:sz="0" w:space="0"/>
        <w:left w:val="none" w:sz="0" w:space="0"/>
        <w:bottom w:val="none" w:sz="0" w:space="0"/>
        <w:right w:val="none" w:sz="0" w:space="0"/>
      </w:pgBorders>
      <w:pgNumType w:fmt="decimal"/>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mp;quo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DF90B">
    <w:pPr>
      <w:pStyle w:val="10"/>
      <w:ind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C76BF">
    <w:pPr>
      <w:pStyle w:val="10"/>
      <w:ind w:firstLine="360"/>
      <w:jc w:val="right"/>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F7E6A5">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sdO0tAgAAWQ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PsdO0tAgAAWQQAAA4AAAAAAAAAAQAgAAAAHwEAAGRycy9lMm9Eb2MueG1sUEsFBgAAAAAG&#10;AAYAWQEAAL4FAAAAAA==&#10;">
              <v:fill on="f" focussize="0,0"/>
              <v:stroke on="f" weight="0.5pt"/>
              <v:imagedata o:title=""/>
              <o:lock v:ext="edit" aspectratio="f"/>
              <v:textbox inset="0mm,0mm,0mm,0mm" style="mso-fit-shape-to-text:t;">
                <w:txbxContent>
                  <w:p w14:paraId="0DF7E6A5">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38992">
    <w:pPr>
      <w:pStyle w:val="10"/>
      <w:ind w:firstLine="360"/>
      <w:jc w:val="right"/>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-1905</wp:posOffset>
              </wp:positionV>
              <wp:extent cx="180975" cy="1828800"/>
              <wp:effectExtent l="0" t="0" r="9525" b="6350"/>
              <wp:wrapNone/>
              <wp:docPr id="158" name="文本框 158"/>
              <wp:cNvGraphicFramePr/>
              <a:graphic xmlns:a="http://schemas.openxmlformats.org/drawingml/2006/main">
                <a:graphicData uri="http://schemas.microsoft.com/office/word/2010/wordprocessingShape">
                  <wps:wsp>
                    <wps:cNvSpPr txBox="1"/>
                    <wps:spPr>
                      <a:xfrm>
                        <a:off x="0" y="0"/>
                        <a:ext cx="181069"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B6F0A9">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25pt;mso-position-horizontal:inside;mso-position-horizontal-relative:margin;z-index:251660288;mso-width-relative:page;mso-height-relative:page;" filled="f" stroked="f" coordsize="21600,21600" o:gfxdata="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XcrcV1QAAAAUBAAAPAAAAAAAAAAEAIAAAACIAAABkcnMvZG93bnJldi54bWxQ&#10;SwECFAAUAAAACACHTuJAu4deTzMCAABaBAAADgAAAAAAAAABACAAAAAkAQAAZHJzL2Uyb0RvYy54&#10;bWxQSwUGAAAAAAYABgBZAQAAyQUAAAAA&#10;">
              <v:fill on="f" focussize="0,0"/>
              <v:stroke on="f" weight="0.5pt"/>
              <v:imagedata o:title=""/>
              <o:lock v:ext="edit" aspectratio="f"/>
              <v:textbox inset="0mm,0mm,0mm,0mm" style="mso-fit-shape-to-text:t;">
                <w:txbxContent>
                  <w:p w14:paraId="1BB6F0A9">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CDF1C">
    <w:pPr>
      <w:pStyle w:val="10"/>
      <w:ind w:firstLine="360"/>
      <w:jc w:val="right"/>
    </w:pPr>
    <w: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-1905</wp:posOffset>
              </wp:positionV>
              <wp:extent cx="1828800" cy="182880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1F6168">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78</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inside;mso-position-horizontal-relative:margin;mso-wrap-style:none;z-index:251661312;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xH0us0wAAAAYBAAAPAAAAAAAAAAEAIAAAACIAAABkcnMvZG93bnJldi54bWxQSwECFAAUAAAA&#10;CACHTuJAMSkwwiwCAABZBAAADgAAAAAAAAABACAAAAAiAQAAZHJzL2Uyb0RvYy54bWxQSwUGAAAA&#10;AAYABgBZAQAAwAUAAAAA&#10;">
              <v:fill on="f" focussize="0,0"/>
              <v:stroke on="f" weight="0.5pt"/>
              <v:imagedata o:title=""/>
              <o:lock v:ext="edit" aspectratio="f"/>
              <v:textbox inset="0mm,0mm,0mm,0mm" style="mso-fit-shape-to-text:t;">
                <w:txbxContent>
                  <w:p w14:paraId="7E1F6168">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78</w:t>
                    </w:r>
                    <w:r>
                      <w:rPr>
                        <w:rFonts w:hint="eastAsia"/>
                        <w:sz w:val="1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4B382">
    <w:pPr>
      <w:pStyle w:val="10"/>
      <w:ind w:firstLine="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55002">
    <w:pPr>
      <w:pStyle w:val="10"/>
      <w:ind w:firstLine="360"/>
      <w:jc w:val="right"/>
    </w:pPr>
    <w: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-1905</wp:posOffset>
              </wp:positionV>
              <wp:extent cx="1828800" cy="1828800"/>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8C5835">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80</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inside;mso-position-horizontal-relative:margin;mso-wrap-style:none;z-index:251662336;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xH0us0wAAAAYBAAAPAAAAAAAAAAEAIAAAACIAAABkcnMvZG93bnJldi54bWxQSwECFAAUAAAA&#10;CACHTuJA33YcnywCAABZBAAADgAAAAAAAAABACAAAAAiAQAAZHJzL2Uyb0RvYy54bWxQSwUGAAAA&#10;AAYABgBZAQAAwAUAAAAA&#10;">
              <v:fill on="f" focussize="0,0"/>
              <v:stroke on="f" weight="0.5pt"/>
              <v:imagedata o:title=""/>
              <o:lock v:ext="edit" aspectratio="f"/>
              <v:textbox inset="0mm,0mm,0mm,0mm" style="mso-fit-shape-to-text:t;">
                <w:txbxContent>
                  <w:p w14:paraId="788C5835">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80</w:t>
                    </w:r>
                    <w:r>
                      <w:rPr>
                        <w:rFonts w:hint="eastAsia"/>
                        <w:sz w:val="1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JjNjE0MzYzMGRiYmFhOTY2ZTk1NTM4ZjQ5ZWIwMmUifQ=="/>
  </w:docVars>
  <w:rsids>
    <w:rsidRoot w:val="00172A27"/>
    <w:rsid w:val="000551EE"/>
    <w:rsid w:val="0009629A"/>
    <w:rsid w:val="000D76C3"/>
    <w:rsid w:val="00120B82"/>
    <w:rsid w:val="00154D79"/>
    <w:rsid w:val="00172A27"/>
    <w:rsid w:val="001D20B3"/>
    <w:rsid w:val="00225AEB"/>
    <w:rsid w:val="00250634"/>
    <w:rsid w:val="00322FC6"/>
    <w:rsid w:val="00382DEE"/>
    <w:rsid w:val="003D7B8A"/>
    <w:rsid w:val="003F23CE"/>
    <w:rsid w:val="003F7680"/>
    <w:rsid w:val="00410E4D"/>
    <w:rsid w:val="00437D76"/>
    <w:rsid w:val="004E17E9"/>
    <w:rsid w:val="004F5239"/>
    <w:rsid w:val="004F7A24"/>
    <w:rsid w:val="00577AA4"/>
    <w:rsid w:val="00586767"/>
    <w:rsid w:val="00667A55"/>
    <w:rsid w:val="0073058C"/>
    <w:rsid w:val="0086249F"/>
    <w:rsid w:val="00887CD5"/>
    <w:rsid w:val="008E080B"/>
    <w:rsid w:val="00926584"/>
    <w:rsid w:val="009C15CF"/>
    <w:rsid w:val="00A06F1B"/>
    <w:rsid w:val="00A43468"/>
    <w:rsid w:val="00A65B73"/>
    <w:rsid w:val="00AA4C99"/>
    <w:rsid w:val="00AE4DAD"/>
    <w:rsid w:val="00AF0656"/>
    <w:rsid w:val="00BE701E"/>
    <w:rsid w:val="00D50557"/>
    <w:rsid w:val="00D806F0"/>
    <w:rsid w:val="00DB47DD"/>
    <w:rsid w:val="00E30FAC"/>
    <w:rsid w:val="00EE6310"/>
    <w:rsid w:val="00FB6116"/>
    <w:rsid w:val="010E78AF"/>
    <w:rsid w:val="01231FEF"/>
    <w:rsid w:val="012A4E2C"/>
    <w:rsid w:val="01671A09"/>
    <w:rsid w:val="018C0C9E"/>
    <w:rsid w:val="0192084B"/>
    <w:rsid w:val="01AD2AC2"/>
    <w:rsid w:val="01B87CFB"/>
    <w:rsid w:val="01C33ECA"/>
    <w:rsid w:val="01CF0E1C"/>
    <w:rsid w:val="01D60B10"/>
    <w:rsid w:val="01E73849"/>
    <w:rsid w:val="0200793B"/>
    <w:rsid w:val="02287AB6"/>
    <w:rsid w:val="02323136"/>
    <w:rsid w:val="023E35AB"/>
    <w:rsid w:val="02416FD2"/>
    <w:rsid w:val="0243544C"/>
    <w:rsid w:val="02491920"/>
    <w:rsid w:val="024A06EB"/>
    <w:rsid w:val="02616FE6"/>
    <w:rsid w:val="027112CC"/>
    <w:rsid w:val="027C159D"/>
    <w:rsid w:val="02890DE7"/>
    <w:rsid w:val="028C5744"/>
    <w:rsid w:val="0293255D"/>
    <w:rsid w:val="02B12EE8"/>
    <w:rsid w:val="02B62758"/>
    <w:rsid w:val="02B7449E"/>
    <w:rsid w:val="02CB0C5C"/>
    <w:rsid w:val="02CE441C"/>
    <w:rsid w:val="02DA1F3A"/>
    <w:rsid w:val="02E1151B"/>
    <w:rsid w:val="02E334E5"/>
    <w:rsid w:val="02EF1E8A"/>
    <w:rsid w:val="02F95CC6"/>
    <w:rsid w:val="03024374"/>
    <w:rsid w:val="030D40BE"/>
    <w:rsid w:val="031C07A5"/>
    <w:rsid w:val="032A184D"/>
    <w:rsid w:val="033A4B1E"/>
    <w:rsid w:val="03536568"/>
    <w:rsid w:val="03617BAA"/>
    <w:rsid w:val="03747B03"/>
    <w:rsid w:val="03806F86"/>
    <w:rsid w:val="03B43A47"/>
    <w:rsid w:val="03C4237C"/>
    <w:rsid w:val="03D113E2"/>
    <w:rsid w:val="03FB485E"/>
    <w:rsid w:val="041A21CD"/>
    <w:rsid w:val="043C2AED"/>
    <w:rsid w:val="04536BB1"/>
    <w:rsid w:val="04583A5F"/>
    <w:rsid w:val="045D2CDA"/>
    <w:rsid w:val="04693281"/>
    <w:rsid w:val="04A82509"/>
    <w:rsid w:val="04B05649"/>
    <w:rsid w:val="04BA55F0"/>
    <w:rsid w:val="04D71637"/>
    <w:rsid w:val="04E62CFE"/>
    <w:rsid w:val="04F17DE4"/>
    <w:rsid w:val="04F4515B"/>
    <w:rsid w:val="051C460F"/>
    <w:rsid w:val="05256C37"/>
    <w:rsid w:val="053E1658"/>
    <w:rsid w:val="058A1E79"/>
    <w:rsid w:val="05A96DF8"/>
    <w:rsid w:val="05D75B3E"/>
    <w:rsid w:val="05EA1F47"/>
    <w:rsid w:val="05F502C1"/>
    <w:rsid w:val="05FB66B3"/>
    <w:rsid w:val="06043E9E"/>
    <w:rsid w:val="063A0A70"/>
    <w:rsid w:val="06475B39"/>
    <w:rsid w:val="064E7FE9"/>
    <w:rsid w:val="06562220"/>
    <w:rsid w:val="065A07C2"/>
    <w:rsid w:val="065D710A"/>
    <w:rsid w:val="06891115"/>
    <w:rsid w:val="068A48E4"/>
    <w:rsid w:val="06935C90"/>
    <w:rsid w:val="06977466"/>
    <w:rsid w:val="06A66D03"/>
    <w:rsid w:val="06D829C5"/>
    <w:rsid w:val="070007F9"/>
    <w:rsid w:val="070D4E50"/>
    <w:rsid w:val="073E53F0"/>
    <w:rsid w:val="076F5347"/>
    <w:rsid w:val="07887C16"/>
    <w:rsid w:val="07931B82"/>
    <w:rsid w:val="079716A3"/>
    <w:rsid w:val="07980B7A"/>
    <w:rsid w:val="079C3AF2"/>
    <w:rsid w:val="07D05878"/>
    <w:rsid w:val="07EB7A18"/>
    <w:rsid w:val="07F84D9B"/>
    <w:rsid w:val="08031F33"/>
    <w:rsid w:val="08035609"/>
    <w:rsid w:val="081A14C1"/>
    <w:rsid w:val="081E6D6D"/>
    <w:rsid w:val="083C1528"/>
    <w:rsid w:val="08592B25"/>
    <w:rsid w:val="08646E76"/>
    <w:rsid w:val="088272FC"/>
    <w:rsid w:val="08910667"/>
    <w:rsid w:val="089900B5"/>
    <w:rsid w:val="08A8329E"/>
    <w:rsid w:val="08C1610F"/>
    <w:rsid w:val="08C51548"/>
    <w:rsid w:val="08DB6DB2"/>
    <w:rsid w:val="08EA32E2"/>
    <w:rsid w:val="092108C3"/>
    <w:rsid w:val="09462ABA"/>
    <w:rsid w:val="097F3CDE"/>
    <w:rsid w:val="09823FA4"/>
    <w:rsid w:val="099A3AA6"/>
    <w:rsid w:val="099C71FB"/>
    <w:rsid w:val="09A13015"/>
    <w:rsid w:val="09B16EAB"/>
    <w:rsid w:val="09B23C11"/>
    <w:rsid w:val="09B41737"/>
    <w:rsid w:val="09C676BC"/>
    <w:rsid w:val="09DC2A3C"/>
    <w:rsid w:val="0A0261AB"/>
    <w:rsid w:val="0A1E12A6"/>
    <w:rsid w:val="0A2C4FCC"/>
    <w:rsid w:val="0A372937"/>
    <w:rsid w:val="0A4736FF"/>
    <w:rsid w:val="0A4A3E4A"/>
    <w:rsid w:val="0A5C7260"/>
    <w:rsid w:val="0A661FB6"/>
    <w:rsid w:val="0A700476"/>
    <w:rsid w:val="0A754CF6"/>
    <w:rsid w:val="0A8A16CE"/>
    <w:rsid w:val="0AA572D2"/>
    <w:rsid w:val="0AB57505"/>
    <w:rsid w:val="0AB9033F"/>
    <w:rsid w:val="0AB96515"/>
    <w:rsid w:val="0ABE4ECA"/>
    <w:rsid w:val="0AC64A05"/>
    <w:rsid w:val="0AD83286"/>
    <w:rsid w:val="0AE0030A"/>
    <w:rsid w:val="0AEF054D"/>
    <w:rsid w:val="0B2F02E2"/>
    <w:rsid w:val="0B36617C"/>
    <w:rsid w:val="0B4275FD"/>
    <w:rsid w:val="0B4E7A0D"/>
    <w:rsid w:val="0B7C77D4"/>
    <w:rsid w:val="0BA16A0F"/>
    <w:rsid w:val="0BBE064B"/>
    <w:rsid w:val="0BC81BCE"/>
    <w:rsid w:val="0BCF5714"/>
    <w:rsid w:val="0BE073D2"/>
    <w:rsid w:val="0BE74BA7"/>
    <w:rsid w:val="0BEC52F4"/>
    <w:rsid w:val="0BEE72FB"/>
    <w:rsid w:val="0BF73767"/>
    <w:rsid w:val="0C0A65F8"/>
    <w:rsid w:val="0C114DF3"/>
    <w:rsid w:val="0C1A1515"/>
    <w:rsid w:val="0C2641E3"/>
    <w:rsid w:val="0C6054DB"/>
    <w:rsid w:val="0C822574"/>
    <w:rsid w:val="0C9326ED"/>
    <w:rsid w:val="0C9E4095"/>
    <w:rsid w:val="0CA84118"/>
    <w:rsid w:val="0CB02BEB"/>
    <w:rsid w:val="0CB64AA7"/>
    <w:rsid w:val="0CB841CB"/>
    <w:rsid w:val="0CCC4E2D"/>
    <w:rsid w:val="0CE21D4C"/>
    <w:rsid w:val="0D010F8D"/>
    <w:rsid w:val="0D06421B"/>
    <w:rsid w:val="0D100866"/>
    <w:rsid w:val="0D1446C8"/>
    <w:rsid w:val="0D22320F"/>
    <w:rsid w:val="0D223D5C"/>
    <w:rsid w:val="0D2B709B"/>
    <w:rsid w:val="0D307327"/>
    <w:rsid w:val="0D350AE2"/>
    <w:rsid w:val="0D40609E"/>
    <w:rsid w:val="0D444B80"/>
    <w:rsid w:val="0D535B65"/>
    <w:rsid w:val="0D5C4085"/>
    <w:rsid w:val="0D6715AA"/>
    <w:rsid w:val="0D730652"/>
    <w:rsid w:val="0D7547C2"/>
    <w:rsid w:val="0D8A4270"/>
    <w:rsid w:val="0D954FCD"/>
    <w:rsid w:val="0D9F14B6"/>
    <w:rsid w:val="0DB57635"/>
    <w:rsid w:val="0DCB2FBE"/>
    <w:rsid w:val="0E004D76"/>
    <w:rsid w:val="0E114038"/>
    <w:rsid w:val="0E1264D2"/>
    <w:rsid w:val="0E1F0493"/>
    <w:rsid w:val="0E2551CB"/>
    <w:rsid w:val="0E3C318F"/>
    <w:rsid w:val="0E4309C9"/>
    <w:rsid w:val="0E611762"/>
    <w:rsid w:val="0E680782"/>
    <w:rsid w:val="0E6B5260"/>
    <w:rsid w:val="0E794941"/>
    <w:rsid w:val="0E7C5913"/>
    <w:rsid w:val="0E7D7110"/>
    <w:rsid w:val="0E8C6D7C"/>
    <w:rsid w:val="0ECD1618"/>
    <w:rsid w:val="0ED75695"/>
    <w:rsid w:val="0EEF3211"/>
    <w:rsid w:val="0EF97BEC"/>
    <w:rsid w:val="0EFB2438"/>
    <w:rsid w:val="0F022F45"/>
    <w:rsid w:val="0F07055B"/>
    <w:rsid w:val="0F263C6F"/>
    <w:rsid w:val="0F2A5295"/>
    <w:rsid w:val="0F3B45C4"/>
    <w:rsid w:val="0F5B6472"/>
    <w:rsid w:val="0F5D47B6"/>
    <w:rsid w:val="0F606D64"/>
    <w:rsid w:val="0F665F73"/>
    <w:rsid w:val="0F710269"/>
    <w:rsid w:val="0F7F50EA"/>
    <w:rsid w:val="0F8B13C7"/>
    <w:rsid w:val="0F955D4F"/>
    <w:rsid w:val="0FB13D22"/>
    <w:rsid w:val="0FBD1A3F"/>
    <w:rsid w:val="0FDF089B"/>
    <w:rsid w:val="0FFC5B6D"/>
    <w:rsid w:val="101E3D8D"/>
    <w:rsid w:val="10402909"/>
    <w:rsid w:val="10414156"/>
    <w:rsid w:val="104B00A3"/>
    <w:rsid w:val="105D7981"/>
    <w:rsid w:val="10702BB2"/>
    <w:rsid w:val="10B55BD2"/>
    <w:rsid w:val="10C9304D"/>
    <w:rsid w:val="10D10E21"/>
    <w:rsid w:val="10D519B6"/>
    <w:rsid w:val="10DF3C80"/>
    <w:rsid w:val="10E25931"/>
    <w:rsid w:val="10E9102D"/>
    <w:rsid w:val="11082369"/>
    <w:rsid w:val="11475EAA"/>
    <w:rsid w:val="114B2F7A"/>
    <w:rsid w:val="114E076A"/>
    <w:rsid w:val="11776CE5"/>
    <w:rsid w:val="119229CC"/>
    <w:rsid w:val="11A95C7F"/>
    <w:rsid w:val="11BE4C1B"/>
    <w:rsid w:val="11C0633B"/>
    <w:rsid w:val="11C345AF"/>
    <w:rsid w:val="11CB1D14"/>
    <w:rsid w:val="11CB3231"/>
    <w:rsid w:val="11D153F1"/>
    <w:rsid w:val="11D34974"/>
    <w:rsid w:val="12170AB5"/>
    <w:rsid w:val="122452A3"/>
    <w:rsid w:val="12261358"/>
    <w:rsid w:val="12333415"/>
    <w:rsid w:val="1245580D"/>
    <w:rsid w:val="12610111"/>
    <w:rsid w:val="126533F4"/>
    <w:rsid w:val="1291607C"/>
    <w:rsid w:val="1299771C"/>
    <w:rsid w:val="129C3F85"/>
    <w:rsid w:val="129D633C"/>
    <w:rsid w:val="12A04214"/>
    <w:rsid w:val="12B41088"/>
    <w:rsid w:val="12B423C2"/>
    <w:rsid w:val="12B65388"/>
    <w:rsid w:val="12BF6644"/>
    <w:rsid w:val="12C04BE5"/>
    <w:rsid w:val="12C549B5"/>
    <w:rsid w:val="12C94A51"/>
    <w:rsid w:val="12DB5F87"/>
    <w:rsid w:val="1312127D"/>
    <w:rsid w:val="131478B2"/>
    <w:rsid w:val="131E725A"/>
    <w:rsid w:val="132316DC"/>
    <w:rsid w:val="1349011F"/>
    <w:rsid w:val="134A3F39"/>
    <w:rsid w:val="135E46B1"/>
    <w:rsid w:val="137D65B3"/>
    <w:rsid w:val="137F2F8A"/>
    <w:rsid w:val="139129E0"/>
    <w:rsid w:val="13E40E6B"/>
    <w:rsid w:val="13E73A8E"/>
    <w:rsid w:val="13EC5958"/>
    <w:rsid w:val="13FC61B5"/>
    <w:rsid w:val="13FE2C5C"/>
    <w:rsid w:val="140908D1"/>
    <w:rsid w:val="1415189F"/>
    <w:rsid w:val="146B6E96"/>
    <w:rsid w:val="1471597D"/>
    <w:rsid w:val="14761F54"/>
    <w:rsid w:val="14786D6E"/>
    <w:rsid w:val="148378A5"/>
    <w:rsid w:val="149B2973"/>
    <w:rsid w:val="149C2B19"/>
    <w:rsid w:val="14AF76CB"/>
    <w:rsid w:val="14BB5FCD"/>
    <w:rsid w:val="14FC72E3"/>
    <w:rsid w:val="15022E95"/>
    <w:rsid w:val="15495B6D"/>
    <w:rsid w:val="154A0419"/>
    <w:rsid w:val="156264EB"/>
    <w:rsid w:val="15665B70"/>
    <w:rsid w:val="156C6D6F"/>
    <w:rsid w:val="156F6E5A"/>
    <w:rsid w:val="157D7BE4"/>
    <w:rsid w:val="1582711A"/>
    <w:rsid w:val="159609A3"/>
    <w:rsid w:val="15C245AC"/>
    <w:rsid w:val="15F2531E"/>
    <w:rsid w:val="16030779"/>
    <w:rsid w:val="161A6585"/>
    <w:rsid w:val="163D20FF"/>
    <w:rsid w:val="16480E03"/>
    <w:rsid w:val="16483099"/>
    <w:rsid w:val="16617EC5"/>
    <w:rsid w:val="16742F5E"/>
    <w:rsid w:val="167E5DFB"/>
    <w:rsid w:val="168411C4"/>
    <w:rsid w:val="16907E70"/>
    <w:rsid w:val="16BF25B5"/>
    <w:rsid w:val="16CE4DCD"/>
    <w:rsid w:val="16DE01A1"/>
    <w:rsid w:val="16F94CF3"/>
    <w:rsid w:val="17035AAC"/>
    <w:rsid w:val="170C40C1"/>
    <w:rsid w:val="170D7C65"/>
    <w:rsid w:val="173F64A6"/>
    <w:rsid w:val="174203F3"/>
    <w:rsid w:val="17457E1F"/>
    <w:rsid w:val="174C3C1D"/>
    <w:rsid w:val="17833C2E"/>
    <w:rsid w:val="179E7583"/>
    <w:rsid w:val="17A73546"/>
    <w:rsid w:val="17B9283E"/>
    <w:rsid w:val="17C81AF1"/>
    <w:rsid w:val="17D17F51"/>
    <w:rsid w:val="17EE4066"/>
    <w:rsid w:val="17FF1C07"/>
    <w:rsid w:val="18231C84"/>
    <w:rsid w:val="182B5BDA"/>
    <w:rsid w:val="184948A4"/>
    <w:rsid w:val="18495740"/>
    <w:rsid w:val="184F48B7"/>
    <w:rsid w:val="18581E27"/>
    <w:rsid w:val="185D11EC"/>
    <w:rsid w:val="18784278"/>
    <w:rsid w:val="18910E95"/>
    <w:rsid w:val="18971705"/>
    <w:rsid w:val="18A137CE"/>
    <w:rsid w:val="18B2249B"/>
    <w:rsid w:val="18B85D9C"/>
    <w:rsid w:val="18BF671C"/>
    <w:rsid w:val="18C7751B"/>
    <w:rsid w:val="18D07C10"/>
    <w:rsid w:val="18F43E9F"/>
    <w:rsid w:val="18F9371B"/>
    <w:rsid w:val="19006747"/>
    <w:rsid w:val="19193365"/>
    <w:rsid w:val="192128CC"/>
    <w:rsid w:val="194D62AE"/>
    <w:rsid w:val="195E335F"/>
    <w:rsid w:val="198C7159"/>
    <w:rsid w:val="19AD24DA"/>
    <w:rsid w:val="19BD517D"/>
    <w:rsid w:val="19BE5CBA"/>
    <w:rsid w:val="19BF638E"/>
    <w:rsid w:val="19D11E91"/>
    <w:rsid w:val="1A0D3DE2"/>
    <w:rsid w:val="1A274155"/>
    <w:rsid w:val="1A3018F1"/>
    <w:rsid w:val="1A3D17C3"/>
    <w:rsid w:val="1A4303E4"/>
    <w:rsid w:val="1A5A1E87"/>
    <w:rsid w:val="1A6A7BF0"/>
    <w:rsid w:val="1A773C37"/>
    <w:rsid w:val="1A79040E"/>
    <w:rsid w:val="1A9F0938"/>
    <w:rsid w:val="1AA07EF6"/>
    <w:rsid w:val="1AA60509"/>
    <w:rsid w:val="1AC62ACF"/>
    <w:rsid w:val="1AC63078"/>
    <w:rsid w:val="1AF271EC"/>
    <w:rsid w:val="1B1408EA"/>
    <w:rsid w:val="1B1E117D"/>
    <w:rsid w:val="1B2D3A4A"/>
    <w:rsid w:val="1B416BA3"/>
    <w:rsid w:val="1B473119"/>
    <w:rsid w:val="1B54045E"/>
    <w:rsid w:val="1B6D3B99"/>
    <w:rsid w:val="1B795B2D"/>
    <w:rsid w:val="1BCC0B62"/>
    <w:rsid w:val="1BD1291A"/>
    <w:rsid w:val="1C1E283A"/>
    <w:rsid w:val="1C213D59"/>
    <w:rsid w:val="1C33473D"/>
    <w:rsid w:val="1C3E5F02"/>
    <w:rsid w:val="1C5F5681"/>
    <w:rsid w:val="1C7B5AB2"/>
    <w:rsid w:val="1C8A6204"/>
    <w:rsid w:val="1C906921"/>
    <w:rsid w:val="1CAD0994"/>
    <w:rsid w:val="1CC17F9B"/>
    <w:rsid w:val="1CD37430"/>
    <w:rsid w:val="1CD534C2"/>
    <w:rsid w:val="1CD53A47"/>
    <w:rsid w:val="1CE772FF"/>
    <w:rsid w:val="1CEA3D9A"/>
    <w:rsid w:val="1D0454A8"/>
    <w:rsid w:val="1D2D0295"/>
    <w:rsid w:val="1D5C010D"/>
    <w:rsid w:val="1D6539F5"/>
    <w:rsid w:val="1D655CE4"/>
    <w:rsid w:val="1D682B0D"/>
    <w:rsid w:val="1D6A28C6"/>
    <w:rsid w:val="1D790A8C"/>
    <w:rsid w:val="1D7C0086"/>
    <w:rsid w:val="1DA6376A"/>
    <w:rsid w:val="1DAB1E82"/>
    <w:rsid w:val="1DBE272D"/>
    <w:rsid w:val="1DD106B2"/>
    <w:rsid w:val="1DFB4A81"/>
    <w:rsid w:val="1E370641"/>
    <w:rsid w:val="1E3A1C60"/>
    <w:rsid w:val="1E522E75"/>
    <w:rsid w:val="1E94348E"/>
    <w:rsid w:val="1EAB0FE6"/>
    <w:rsid w:val="1EB06519"/>
    <w:rsid w:val="1EB2432A"/>
    <w:rsid w:val="1EB278C9"/>
    <w:rsid w:val="1EC1580F"/>
    <w:rsid w:val="1EC45947"/>
    <w:rsid w:val="1EF67CA4"/>
    <w:rsid w:val="1EFC4211"/>
    <w:rsid w:val="1EFF0EE9"/>
    <w:rsid w:val="1F0932DC"/>
    <w:rsid w:val="1F095C2A"/>
    <w:rsid w:val="1F2202AF"/>
    <w:rsid w:val="1F2D5AA6"/>
    <w:rsid w:val="1F371E98"/>
    <w:rsid w:val="1F61253D"/>
    <w:rsid w:val="1F7D096C"/>
    <w:rsid w:val="1F862043"/>
    <w:rsid w:val="1F862D4B"/>
    <w:rsid w:val="1F96682B"/>
    <w:rsid w:val="1FA17E78"/>
    <w:rsid w:val="1FAF4A23"/>
    <w:rsid w:val="1FB22792"/>
    <w:rsid w:val="1FB26181"/>
    <w:rsid w:val="1FBA4DE3"/>
    <w:rsid w:val="1FC3402A"/>
    <w:rsid w:val="1FF97A4C"/>
    <w:rsid w:val="200A3FB4"/>
    <w:rsid w:val="20176124"/>
    <w:rsid w:val="2058299E"/>
    <w:rsid w:val="20592030"/>
    <w:rsid w:val="20713A86"/>
    <w:rsid w:val="20857532"/>
    <w:rsid w:val="20872F00"/>
    <w:rsid w:val="20B931EF"/>
    <w:rsid w:val="20E26732"/>
    <w:rsid w:val="20E65D8D"/>
    <w:rsid w:val="20E742D5"/>
    <w:rsid w:val="20FF1092"/>
    <w:rsid w:val="21005984"/>
    <w:rsid w:val="21061DA1"/>
    <w:rsid w:val="210E5779"/>
    <w:rsid w:val="210F0829"/>
    <w:rsid w:val="211663DC"/>
    <w:rsid w:val="211E4DF2"/>
    <w:rsid w:val="21403656"/>
    <w:rsid w:val="215048D1"/>
    <w:rsid w:val="21613AFB"/>
    <w:rsid w:val="216361B0"/>
    <w:rsid w:val="2187005D"/>
    <w:rsid w:val="21881312"/>
    <w:rsid w:val="21D3627A"/>
    <w:rsid w:val="22315F6D"/>
    <w:rsid w:val="223B46C4"/>
    <w:rsid w:val="22405E06"/>
    <w:rsid w:val="22413A25"/>
    <w:rsid w:val="2243358B"/>
    <w:rsid w:val="22522BD0"/>
    <w:rsid w:val="225F5E21"/>
    <w:rsid w:val="227F161B"/>
    <w:rsid w:val="22900050"/>
    <w:rsid w:val="22B660C8"/>
    <w:rsid w:val="22B669FB"/>
    <w:rsid w:val="22C30D9A"/>
    <w:rsid w:val="22DD4E86"/>
    <w:rsid w:val="22FC550F"/>
    <w:rsid w:val="23034E8B"/>
    <w:rsid w:val="23291E4F"/>
    <w:rsid w:val="23440462"/>
    <w:rsid w:val="23483E20"/>
    <w:rsid w:val="234B2ADA"/>
    <w:rsid w:val="236A792E"/>
    <w:rsid w:val="237150E5"/>
    <w:rsid w:val="23825FAA"/>
    <w:rsid w:val="238735C1"/>
    <w:rsid w:val="2389496F"/>
    <w:rsid w:val="23A40862"/>
    <w:rsid w:val="23A67176"/>
    <w:rsid w:val="23C1086C"/>
    <w:rsid w:val="23C82871"/>
    <w:rsid w:val="23C92457"/>
    <w:rsid w:val="23EA7BDE"/>
    <w:rsid w:val="23F878E6"/>
    <w:rsid w:val="24062738"/>
    <w:rsid w:val="2408615E"/>
    <w:rsid w:val="241415AC"/>
    <w:rsid w:val="243614F6"/>
    <w:rsid w:val="2438317A"/>
    <w:rsid w:val="245B00E4"/>
    <w:rsid w:val="24653A36"/>
    <w:rsid w:val="2480698E"/>
    <w:rsid w:val="248D2B46"/>
    <w:rsid w:val="24BE327B"/>
    <w:rsid w:val="24C0767C"/>
    <w:rsid w:val="24E9200E"/>
    <w:rsid w:val="24F44C86"/>
    <w:rsid w:val="24FE2890"/>
    <w:rsid w:val="25076767"/>
    <w:rsid w:val="252609CA"/>
    <w:rsid w:val="25262DCC"/>
    <w:rsid w:val="2534549E"/>
    <w:rsid w:val="25495BE0"/>
    <w:rsid w:val="254E5B01"/>
    <w:rsid w:val="255D4393"/>
    <w:rsid w:val="25751049"/>
    <w:rsid w:val="25887057"/>
    <w:rsid w:val="25AD6345"/>
    <w:rsid w:val="25BA2924"/>
    <w:rsid w:val="25FD21F5"/>
    <w:rsid w:val="266120A9"/>
    <w:rsid w:val="26660B5B"/>
    <w:rsid w:val="267A7EA2"/>
    <w:rsid w:val="26C02220"/>
    <w:rsid w:val="26D46B1D"/>
    <w:rsid w:val="26DB7EAB"/>
    <w:rsid w:val="26DD525F"/>
    <w:rsid w:val="26DE1A9B"/>
    <w:rsid w:val="26F15921"/>
    <w:rsid w:val="270E1069"/>
    <w:rsid w:val="273121C1"/>
    <w:rsid w:val="274133B0"/>
    <w:rsid w:val="2748204C"/>
    <w:rsid w:val="2758311C"/>
    <w:rsid w:val="27722FB5"/>
    <w:rsid w:val="2778617E"/>
    <w:rsid w:val="27BF77CD"/>
    <w:rsid w:val="27C546B8"/>
    <w:rsid w:val="27D36DD5"/>
    <w:rsid w:val="27D8263D"/>
    <w:rsid w:val="27DB3EDB"/>
    <w:rsid w:val="284224B4"/>
    <w:rsid w:val="28423B3F"/>
    <w:rsid w:val="284B1061"/>
    <w:rsid w:val="285E6FE6"/>
    <w:rsid w:val="28757E8C"/>
    <w:rsid w:val="2889152A"/>
    <w:rsid w:val="288B76AF"/>
    <w:rsid w:val="288F643B"/>
    <w:rsid w:val="28941555"/>
    <w:rsid w:val="28C06C8A"/>
    <w:rsid w:val="28CB21A2"/>
    <w:rsid w:val="28D23530"/>
    <w:rsid w:val="28E86F25"/>
    <w:rsid w:val="28ED2118"/>
    <w:rsid w:val="29114058"/>
    <w:rsid w:val="2936586D"/>
    <w:rsid w:val="294C32E2"/>
    <w:rsid w:val="29666C21"/>
    <w:rsid w:val="29746A05"/>
    <w:rsid w:val="29785BFB"/>
    <w:rsid w:val="29896ED1"/>
    <w:rsid w:val="298E56A9"/>
    <w:rsid w:val="29A65675"/>
    <w:rsid w:val="29B14F43"/>
    <w:rsid w:val="29C25353"/>
    <w:rsid w:val="29C31C30"/>
    <w:rsid w:val="29CE39F3"/>
    <w:rsid w:val="29DF5F05"/>
    <w:rsid w:val="29E2481C"/>
    <w:rsid w:val="29FD39EC"/>
    <w:rsid w:val="2A151926"/>
    <w:rsid w:val="2A2D2F62"/>
    <w:rsid w:val="2A3A138D"/>
    <w:rsid w:val="2A571F3F"/>
    <w:rsid w:val="2A695090"/>
    <w:rsid w:val="2A7339F7"/>
    <w:rsid w:val="2A863FBD"/>
    <w:rsid w:val="2A9506AB"/>
    <w:rsid w:val="2A973C48"/>
    <w:rsid w:val="2AA84549"/>
    <w:rsid w:val="2AAA2B73"/>
    <w:rsid w:val="2AAE011A"/>
    <w:rsid w:val="2AC057E3"/>
    <w:rsid w:val="2AC14835"/>
    <w:rsid w:val="2ADD3068"/>
    <w:rsid w:val="2AE863BC"/>
    <w:rsid w:val="2B0E411A"/>
    <w:rsid w:val="2B3C5075"/>
    <w:rsid w:val="2B3D62A1"/>
    <w:rsid w:val="2B5D5E46"/>
    <w:rsid w:val="2B70708D"/>
    <w:rsid w:val="2B8774B1"/>
    <w:rsid w:val="2B9D7E25"/>
    <w:rsid w:val="2BA2543C"/>
    <w:rsid w:val="2BA6301E"/>
    <w:rsid w:val="2BAC62BA"/>
    <w:rsid w:val="2BB46F1D"/>
    <w:rsid w:val="2BF901B5"/>
    <w:rsid w:val="2C015AAB"/>
    <w:rsid w:val="2C037186"/>
    <w:rsid w:val="2C1177E0"/>
    <w:rsid w:val="2C121A70"/>
    <w:rsid w:val="2C122033"/>
    <w:rsid w:val="2C20190A"/>
    <w:rsid w:val="2C6B4037"/>
    <w:rsid w:val="2C930424"/>
    <w:rsid w:val="2C967668"/>
    <w:rsid w:val="2CAD4098"/>
    <w:rsid w:val="2CB27A1E"/>
    <w:rsid w:val="2CB30392"/>
    <w:rsid w:val="2CBC4D95"/>
    <w:rsid w:val="2CC4065E"/>
    <w:rsid w:val="2CD24F4A"/>
    <w:rsid w:val="2CD72895"/>
    <w:rsid w:val="2CEE645F"/>
    <w:rsid w:val="2CF241A1"/>
    <w:rsid w:val="2D033625"/>
    <w:rsid w:val="2D0A1BB7"/>
    <w:rsid w:val="2D1B54A6"/>
    <w:rsid w:val="2D285E15"/>
    <w:rsid w:val="2D2D7CB5"/>
    <w:rsid w:val="2D326884"/>
    <w:rsid w:val="2D446317"/>
    <w:rsid w:val="2D7C347A"/>
    <w:rsid w:val="2D832920"/>
    <w:rsid w:val="2D89437C"/>
    <w:rsid w:val="2DAA797D"/>
    <w:rsid w:val="2DAD0D44"/>
    <w:rsid w:val="2DD80BA8"/>
    <w:rsid w:val="2E04418C"/>
    <w:rsid w:val="2E0B103B"/>
    <w:rsid w:val="2E120328"/>
    <w:rsid w:val="2E1A271C"/>
    <w:rsid w:val="2E210D78"/>
    <w:rsid w:val="2E3E6096"/>
    <w:rsid w:val="2E8B23E2"/>
    <w:rsid w:val="2E954B86"/>
    <w:rsid w:val="2E9A328C"/>
    <w:rsid w:val="2E9D27F7"/>
    <w:rsid w:val="2E9E6BC1"/>
    <w:rsid w:val="2EA069FB"/>
    <w:rsid w:val="2EB0415F"/>
    <w:rsid w:val="2F0361F1"/>
    <w:rsid w:val="2F091204"/>
    <w:rsid w:val="2F260132"/>
    <w:rsid w:val="2F48012D"/>
    <w:rsid w:val="2F642A08"/>
    <w:rsid w:val="2F6A001E"/>
    <w:rsid w:val="2F7E395D"/>
    <w:rsid w:val="2F9961A0"/>
    <w:rsid w:val="2FA06AE0"/>
    <w:rsid w:val="2FBE31AA"/>
    <w:rsid w:val="2FCD0871"/>
    <w:rsid w:val="2FD52CF6"/>
    <w:rsid w:val="2FD762FF"/>
    <w:rsid w:val="2FE531E8"/>
    <w:rsid w:val="2FEF6776"/>
    <w:rsid w:val="2FFB0DAF"/>
    <w:rsid w:val="2FFD2F59"/>
    <w:rsid w:val="30502555"/>
    <w:rsid w:val="30762C67"/>
    <w:rsid w:val="307B330C"/>
    <w:rsid w:val="307D58D6"/>
    <w:rsid w:val="30862F82"/>
    <w:rsid w:val="308858CF"/>
    <w:rsid w:val="309A72AB"/>
    <w:rsid w:val="30C45B7C"/>
    <w:rsid w:val="30CB71E3"/>
    <w:rsid w:val="30EB33E1"/>
    <w:rsid w:val="3106646D"/>
    <w:rsid w:val="31070492"/>
    <w:rsid w:val="31242946"/>
    <w:rsid w:val="318556EF"/>
    <w:rsid w:val="31996A45"/>
    <w:rsid w:val="31BD0AB4"/>
    <w:rsid w:val="31CA56EC"/>
    <w:rsid w:val="31D24C67"/>
    <w:rsid w:val="31DB3455"/>
    <w:rsid w:val="321A3D71"/>
    <w:rsid w:val="322511AD"/>
    <w:rsid w:val="322F3A97"/>
    <w:rsid w:val="32364B30"/>
    <w:rsid w:val="32401D3A"/>
    <w:rsid w:val="32430FFB"/>
    <w:rsid w:val="32763624"/>
    <w:rsid w:val="327B7B90"/>
    <w:rsid w:val="328D25DB"/>
    <w:rsid w:val="32923363"/>
    <w:rsid w:val="32AC0C56"/>
    <w:rsid w:val="32E20814"/>
    <w:rsid w:val="32FD6462"/>
    <w:rsid w:val="33024A12"/>
    <w:rsid w:val="33381FDF"/>
    <w:rsid w:val="33390911"/>
    <w:rsid w:val="336456CD"/>
    <w:rsid w:val="33677B24"/>
    <w:rsid w:val="3369758A"/>
    <w:rsid w:val="336A6446"/>
    <w:rsid w:val="33713290"/>
    <w:rsid w:val="337E053C"/>
    <w:rsid w:val="339F5C86"/>
    <w:rsid w:val="33AF521D"/>
    <w:rsid w:val="33D97E69"/>
    <w:rsid w:val="33EB1676"/>
    <w:rsid w:val="33ED3D31"/>
    <w:rsid w:val="33F54468"/>
    <w:rsid w:val="34256C0A"/>
    <w:rsid w:val="34351D28"/>
    <w:rsid w:val="347B68EE"/>
    <w:rsid w:val="34925AE1"/>
    <w:rsid w:val="34930373"/>
    <w:rsid w:val="34A246FE"/>
    <w:rsid w:val="34AA4ABF"/>
    <w:rsid w:val="34B52C2E"/>
    <w:rsid w:val="34BB0899"/>
    <w:rsid w:val="34E95EE8"/>
    <w:rsid w:val="350D260A"/>
    <w:rsid w:val="350E320D"/>
    <w:rsid w:val="351E2065"/>
    <w:rsid w:val="3527710F"/>
    <w:rsid w:val="35415135"/>
    <w:rsid w:val="35464F63"/>
    <w:rsid w:val="354A3A6D"/>
    <w:rsid w:val="3558727F"/>
    <w:rsid w:val="356F2D1D"/>
    <w:rsid w:val="35702C2D"/>
    <w:rsid w:val="357A6261"/>
    <w:rsid w:val="357B1409"/>
    <w:rsid w:val="35812D26"/>
    <w:rsid w:val="359006EE"/>
    <w:rsid w:val="359957E8"/>
    <w:rsid w:val="35A060B0"/>
    <w:rsid w:val="35A81066"/>
    <w:rsid w:val="35AF2F66"/>
    <w:rsid w:val="35CB1A33"/>
    <w:rsid w:val="35FE7713"/>
    <w:rsid w:val="3631766A"/>
    <w:rsid w:val="36361E0E"/>
    <w:rsid w:val="363C648D"/>
    <w:rsid w:val="363E4523"/>
    <w:rsid w:val="36687282"/>
    <w:rsid w:val="366B348B"/>
    <w:rsid w:val="368D6CE8"/>
    <w:rsid w:val="36916DF3"/>
    <w:rsid w:val="36A75FFC"/>
    <w:rsid w:val="36B10CBA"/>
    <w:rsid w:val="36BC39E8"/>
    <w:rsid w:val="36EF3B48"/>
    <w:rsid w:val="37092813"/>
    <w:rsid w:val="370B38DD"/>
    <w:rsid w:val="370D58FE"/>
    <w:rsid w:val="370F4791"/>
    <w:rsid w:val="37256EF4"/>
    <w:rsid w:val="37362EDC"/>
    <w:rsid w:val="37426BA0"/>
    <w:rsid w:val="3756526F"/>
    <w:rsid w:val="37686F83"/>
    <w:rsid w:val="376B01D4"/>
    <w:rsid w:val="376B23C1"/>
    <w:rsid w:val="377A3394"/>
    <w:rsid w:val="37850378"/>
    <w:rsid w:val="378B76CC"/>
    <w:rsid w:val="37B847B9"/>
    <w:rsid w:val="37BB58E2"/>
    <w:rsid w:val="37CA23C1"/>
    <w:rsid w:val="37D20543"/>
    <w:rsid w:val="37E71E56"/>
    <w:rsid w:val="37F43C19"/>
    <w:rsid w:val="37FA5DF0"/>
    <w:rsid w:val="38261D8E"/>
    <w:rsid w:val="3853642A"/>
    <w:rsid w:val="386C042A"/>
    <w:rsid w:val="38930E8A"/>
    <w:rsid w:val="389B1DC8"/>
    <w:rsid w:val="38C33129"/>
    <w:rsid w:val="38CC7F9C"/>
    <w:rsid w:val="38D1110E"/>
    <w:rsid w:val="38FE28DB"/>
    <w:rsid w:val="390D0623"/>
    <w:rsid w:val="390F0AF7"/>
    <w:rsid w:val="391536F1"/>
    <w:rsid w:val="391760CC"/>
    <w:rsid w:val="391875C9"/>
    <w:rsid w:val="39311BAD"/>
    <w:rsid w:val="396F0EFF"/>
    <w:rsid w:val="398B2C84"/>
    <w:rsid w:val="39D30F06"/>
    <w:rsid w:val="39D9748F"/>
    <w:rsid w:val="39EB573E"/>
    <w:rsid w:val="3A0D04FD"/>
    <w:rsid w:val="3A32374C"/>
    <w:rsid w:val="3A4B3142"/>
    <w:rsid w:val="3A4E13B3"/>
    <w:rsid w:val="3A565B9F"/>
    <w:rsid w:val="3A6021C8"/>
    <w:rsid w:val="3A6B5BE2"/>
    <w:rsid w:val="3A9E37D7"/>
    <w:rsid w:val="3A9E6377"/>
    <w:rsid w:val="3AA905A6"/>
    <w:rsid w:val="3ACC5EDD"/>
    <w:rsid w:val="3AEA1F3E"/>
    <w:rsid w:val="3AEA50AF"/>
    <w:rsid w:val="3B117805"/>
    <w:rsid w:val="3B2830B8"/>
    <w:rsid w:val="3B364CD8"/>
    <w:rsid w:val="3B3866BB"/>
    <w:rsid w:val="3B3B0944"/>
    <w:rsid w:val="3B3B20DC"/>
    <w:rsid w:val="3B4805E6"/>
    <w:rsid w:val="3B697A33"/>
    <w:rsid w:val="3B6C2B1D"/>
    <w:rsid w:val="3B811AED"/>
    <w:rsid w:val="3B931312"/>
    <w:rsid w:val="3BBA522E"/>
    <w:rsid w:val="3BC61E66"/>
    <w:rsid w:val="3BC907C3"/>
    <w:rsid w:val="3BCB1DCD"/>
    <w:rsid w:val="3BD86D42"/>
    <w:rsid w:val="3BDF1ED3"/>
    <w:rsid w:val="3BF42FCA"/>
    <w:rsid w:val="3C0B614B"/>
    <w:rsid w:val="3C2D4535"/>
    <w:rsid w:val="3C425399"/>
    <w:rsid w:val="3C4F09EA"/>
    <w:rsid w:val="3C570B56"/>
    <w:rsid w:val="3C8C5FF6"/>
    <w:rsid w:val="3C9043B2"/>
    <w:rsid w:val="3CA82A10"/>
    <w:rsid w:val="3CA870CE"/>
    <w:rsid w:val="3CB97940"/>
    <w:rsid w:val="3CC31394"/>
    <w:rsid w:val="3CCA0042"/>
    <w:rsid w:val="3CE23864"/>
    <w:rsid w:val="3D0A181F"/>
    <w:rsid w:val="3D193084"/>
    <w:rsid w:val="3D1D0347"/>
    <w:rsid w:val="3D211F38"/>
    <w:rsid w:val="3D5A1843"/>
    <w:rsid w:val="3DAC7DDC"/>
    <w:rsid w:val="3DB97B13"/>
    <w:rsid w:val="3DBF7568"/>
    <w:rsid w:val="3DCD6992"/>
    <w:rsid w:val="3DD2338B"/>
    <w:rsid w:val="3E03620E"/>
    <w:rsid w:val="3E040B5B"/>
    <w:rsid w:val="3E096C81"/>
    <w:rsid w:val="3E0E6961"/>
    <w:rsid w:val="3E3F2FBE"/>
    <w:rsid w:val="3E5B3B48"/>
    <w:rsid w:val="3E6079FB"/>
    <w:rsid w:val="3E617687"/>
    <w:rsid w:val="3E6D18D9"/>
    <w:rsid w:val="3E742B73"/>
    <w:rsid w:val="3E777362"/>
    <w:rsid w:val="3EB47508"/>
    <w:rsid w:val="3EC05EAD"/>
    <w:rsid w:val="3EC7548D"/>
    <w:rsid w:val="3ECC2AA4"/>
    <w:rsid w:val="3EE4397B"/>
    <w:rsid w:val="3EF67997"/>
    <w:rsid w:val="3F4347D5"/>
    <w:rsid w:val="3F561B35"/>
    <w:rsid w:val="3F620473"/>
    <w:rsid w:val="3F7942AE"/>
    <w:rsid w:val="3F8541A4"/>
    <w:rsid w:val="3F8A0855"/>
    <w:rsid w:val="3F986BEC"/>
    <w:rsid w:val="3FA532F5"/>
    <w:rsid w:val="3FB11684"/>
    <w:rsid w:val="3FB11C9A"/>
    <w:rsid w:val="3FBB6674"/>
    <w:rsid w:val="3FBE09B3"/>
    <w:rsid w:val="3FC36A25"/>
    <w:rsid w:val="3FC7326B"/>
    <w:rsid w:val="3FC87F97"/>
    <w:rsid w:val="3FC95E96"/>
    <w:rsid w:val="3FE74C3E"/>
    <w:rsid w:val="3FEF631E"/>
    <w:rsid w:val="40096733"/>
    <w:rsid w:val="40553D10"/>
    <w:rsid w:val="406659BD"/>
    <w:rsid w:val="40774FC4"/>
    <w:rsid w:val="407B286E"/>
    <w:rsid w:val="40A94E3A"/>
    <w:rsid w:val="40C12EC9"/>
    <w:rsid w:val="40DD3A78"/>
    <w:rsid w:val="41401527"/>
    <w:rsid w:val="417E204F"/>
    <w:rsid w:val="4182569C"/>
    <w:rsid w:val="418279F1"/>
    <w:rsid w:val="4186746A"/>
    <w:rsid w:val="418D6529"/>
    <w:rsid w:val="41920670"/>
    <w:rsid w:val="41A61D2B"/>
    <w:rsid w:val="41AA6209"/>
    <w:rsid w:val="41B92981"/>
    <w:rsid w:val="41BE1D71"/>
    <w:rsid w:val="420A743F"/>
    <w:rsid w:val="420E0447"/>
    <w:rsid w:val="422C1AAB"/>
    <w:rsid w:val="42303EDA"/>
    <w:rsid w:val="42352595"/>
    <w:rsid w:val="423B117B"/>
    <w:rsid w:val="4246491B"/>
    <w:rsid w:val="425358BB"/>
    <w:rsid w:val="425A5AF1"/>
    <w:rsid w:val="42686C00"/>
    <w:rsid w:val="42711572"/>
    <w:rsid w:val="42752F5A"/>
    <w:rsid w:val="42793E97"/>
    <w:rsid w:val="428D6AB0"/>
    <w:rsid w:val="42976F25"/>
    <w:rsid w:val="429819C2"/>
    <w:rsid w:val="42BD5355"/>
    <w:rsid w:val="42BE4C2F"/>
    <w:rsid w:val="42C936A6"/>
    <w:rsid w:val="42D9297C"/>
    <w:rsid w:val="42DD3F6F"/>
    <w:rsid w:val="42EE53E5"/>
    <w:rsid w:val="430E1911"/>
    <w:rsid w:val="430F11B1"/>
    <w:rsid w:val="43195B8C"/>
    <w:rsid w:val="431F1EC0"/>
    <w:rsid w:val="43277BDB"/>
    <w:rsid w:val="437540D3"/>
    <w:rsid w:val="439B1274"/>
    <w:rsid w:val="43A22025"/>
    <w:rsid w:val="43A41E0A"/>
    <w:rsid w:val="43BC47EB"/>
    <w:rsid w:val="43C401ED"/>
    <w:rsid w:val="43E22422"/>
    <w:rsid w:val="440C18D5"/>
    <w:rsid w:val="440C75E1"/>
    <w:rsid w:val="440D7267"/>
    <w:rsid w:val="441D16AC"/>
    <w:rsid w:val="44231198"/>
    <w:rsid w:val="4427077C"/>
    <w:rsid w:val="445C6E08"/>
    <w:rsid w:val="448A5FC9"/>
    <w:rsid w:val="44A0635F"/>
    <w:rsid w:val="44AA399F"/>
    <w:rsid w:val="44B84D09"/>
    <w:rsid w:val="44B95129"/>
    <w:rsid w:val="44D108E9"/>
    <w:rsid w:val="44EF6596"/>
    <w:rsid w:val="44EF6A1D"/>
    <w:rsid w:val="44FD4C93"/>
    <w:rsid w:val="45082C64"/>
    <w:rsid w:val="451C7928"/>
    <w:rsid w:val="452B609A"/>
    <w:rsid w:val="45424796"/>
    <w:rsid w:val="458770D3"/>
    <w:rsid w:val="458943C6"/>
    <w:rsid w:val="458C6164"/>
    <w:rsid w:val="459840CF"/>
    <w:rsid w:val="459E1212"/>
    <w:rsid w:val="45A40B4E"/>
    <w:rsid w:val="45AD2377"/>
    <w:rsid w:val="45BC31FA"/>
    <w:rsid w:val="45D01569"/>
    <w:rsid w:val="45E055D9"/>
    <w:rsid w:val="46362EF9"/>
    <w:rsid w:val="463A5104"/>
    <w:rsid w:val="464B341C"/>
    <w:rsid w:val="464E5483"/>
    <w:rsid w:val="466B31AA"/>
    <w:rsid w:val="46771EAF"/>
    <w:rsid w:val="467928DD"/>
    <w:rsid w:val="469B1F82"/>
    <w:rsid w:val="46A63BDA"/>
    <w:rsid w:val="46A82DEF"/>
    <w:rsid w:val="46AE6F33"/>
    <w:rsid w:val="46AF25D9"/>
    <w:rsid w:val="46B73B67"/>
    <w:rsid w:val="46D22C21"/>
    <w:rsid w:val="47307E4B"/>
    <w:rsid w:val="474138A4"/>
    <w:rsid w:val="474677B9"/>
    <w:rsid w:val="475307DB"/>
    <w:rsid w:val="475914C5"/>
    <w:rsid w:val="475B51B5"/>
    <w:rsid w:val="475C24EB"/>
    <w:rsid w:val="47744F9F"/>
    <w:rsid w:val="478746DF"/>
    <w:rsid w:val="478878EC"/>
    <w:rsid w:val="478D4D9A"/>
    <w:rsid w:val="47906638"/>
    <w:rsid w:val="479A06FA"/>
    <w:rsid w:val="479C78C0"/>
    <w:rsid w:val="479F09A2"/>
    <w:rsid w:val="479F0C22"/>
    <w:rsid w:val="47AA0E41"/>
    <w:rsid w:val="47C3256A"/>
    <w:rsid w:val="47CC224D"/>
    <w:rsid w:val="47CD163B"/>
    <w:rsid w:val="47DB7AD9"/>
    <w:rsid w:val="47DE1152"/>
    <w:rsid w:val="480363D1"/>
    <w:rsid w:val="48152FCE"/>
    <w:rsid w:val="48273CC0"/>
    <w:rsid w:val="4832548D"/>
    <w:rsid w:val="48393C86"/>
    <w:rsid w:val="488C0E7A"/>
    <w:rsid w:val="489F21A8"/>
    <w:rsid w:val="48A64365"/>
    <w:rsid w:val="48C40CC5"/>
    <w:rsid w:val="48C97486"/>
    <w:rsid w:val="48CE070A"/>
    <w:rsid w:val="48CE08F5"/>
    <w:rsid w:val="48DB1B35"/>
    <w:rsid w:val="48DD3AFF"/>
    <w:rsid w:val="48EA246C"/>
    <w:rsid w:val="48FE6B86"/>
    <w:rsid w:val="492027DC"/>
    <w:rsid w:val="49276B8B"/>
    <w:rsid w:val="492A3223"/>
    <w:rsid w:val="494C5ED5"/>
    <w:rsid w:val="49553A98"/>
    <w:rsid w:val="496278C7"/>
    <w:rsid w:val="49723911"/>
    <w:rsid w:val="497436E9"/>
    <w:rsid w:val="497F0713"/>
    <w:rsid w:val="49A52C91"/>
    <w:rsid w:val="49AA29EA"/>
    <w:rsid w:val="49B36407"/>
    <w:rsid w:val="49B55DC7"/>
    <w:rsid w:val="49B9592F"/>
    <w:rsid w:val="49C67624"/>
    <w:rsid w:val="49ED38CE"/>
    <w:rsid w:val="49EF5D93"/>
    <w:rsid w:val="4A023535"/>
    <w:rsid w:val="4A283FC0"/>
    <w:rsid w:val="4A3E237C"/>
    <w:rsid w:val="4A762CDA"/>
    <w:rsid w:val="4A844A75"/>
    <w:rsid w:val="4A8B76F7"/>
    <w:rsid w:val="4AA7435A"/>
    <w:rsid w:val="4AB127CF"/>
    <w:rsid w:val="4ABB39CC"/>
    <w:rsid w:val="4AC05487"/>
    <w:rsid w:val="4AE97D19"/>
    <w:rsid w:val="4AEF7ADA"/>
    <w:rsid w:val="4AF307B2"/>
    <w:rsid w:val="4AF57DDE"/>
    <w:rsid w:val="4AFE16C2"/>
    <w:rsid w:val="4B1A1516"/>
    <w:rsid w:val="4B2C0426"/>
    <w:rsid w:val="4B3F6DF9"/>
    <w:rsid w:val="4B7B0245"/>
    <w:rsid w:val="4B9C55AC"/>
    <w:rsid w:val="4BDB78EF"/>
    <w:rsid w:val="4BE3347F"/>
    <w:rsid w:val="4C033F52"/>
    <w:rsid w:val="4C042AEB"/>
    <w:rsid w:val="4C1F049D"/>
    <w:rsid w:val="4C2C333A"/>
    <w:rsid w:val="4C4216F2"/>
    <w:rsid w:val="4C4B0458"/>
    <w:rsid w:val="4C63498A"/>
    <w:rsid w:val="4C8C3872"/>
    <w:rsid w:val="4C9C647E"/>
    <w:rsid w:val="4CAB2B0F"/>
    <w:rsid w:val="4CAC3A8E"/>
    <w:rsid w:val="4CC07144"/>
    <w:rsid w:val="4CE74B6E"/>
    <w:rsid w:val="4CED74A6"/>
    <w:rsid w:val="4CF136D5"/>
    <w:rsid w:val="4CF80F08"/>
    <w:rsid w:val="4D0B2B71"/>
    <w:rsid w:val="4D0D7B68"/>
    <w:rsid w:val="4D347558"/>
    <w:rsid w:val="4D506C7A"/>
    <w:rsid w:val="4D7E3E2C"/>
    <w:rsid w:val="4D9C0793"/>
    <w:rsid w:val="4DD74FC1"/>
    <w:rsid w:val="4DE601F1"/>
    <w:rsid w:val="4DF74719"/>
    <w:rsid w:val="4E0A3E8A"/>
    <w:rsid w:val="4E190B27"/>
    <w:rsid w:val="4E260A62"/>
    <w:rsid w:val="4E3441C2"/>
    <w:rsid w:val="4E4F7EC5"/>
    <w:rsid w:val="4E5C41AE"/>
    <w:rsid w:val="4E673C4A"/>
    <w:rsid w:val="4E85513F"/>
    <w:rsid w:val="4E8759BD"/>
    <w:rsid w:val="4E93713A"/>
    <w:rsid w:val="4EA95E38"/>
    <w:rsid w:val="4EB946C7"/>
    <w:rsid w:val="4EC103E8"/>
    <w:rsid w:val="4EC364EF"/>
    <w:rsid w:val="4ECE3A54"/>
    <w:rsid w:val="4ED52F98"/>
    <w:rsid w:val="4ED871B7"/>
    <w:rsid w:val="4EDD02F7"/>
    <w:rsid w:val="4F1418FD"/>
    <w:rsid w:val="4F2B51B5"/>
    <w:rsid w:val="4F4531B4"/>
    <w:rsid w:val="4F4F0B87"/>
    <w:rsid w:val="4F7212AD"/>
    <w:rsid w:val="4F745D4A"/>
    <w:rsid w:val="4F840831"/>
    <w:rsid w:val="4FAB48CA"/>
    <w:rsid w:val="4FB273BA"/>
    <w:rsid w:val="4FB947AA"/>
    <w:rsid w:val="4FD15621"/>
    <w:rsid w:val="4FF518D0"/>
    <w:rsid w:val="500B71A4"/>
    <w:rsid w:val="50161F15"/>
    <w:rsid w:val="502B4516"/>
    <w:rsid w:val="50375B56"/>
    <w:rsid w:val="50406780"/>
    <w:rsid w:val="50421E94"/>
    <w:rsid w:val="504375E2"/>
    <w:rsid w:val="50454C7C"/>
    <w:rsid w:val="506641CA"/>
    <w:rsid w:val="5076676F"/>
    <w:rsid w:val="50784243"/>
    <w:rsid w:val="507B60D8"/>
    <w:rsid w:val="508211AF"/>
    <w:rsid w:val="50864473"/>
    <w:rsid w:val="50A910EB"/>
    <w:rsid w:val="50C053F7"/>
    <w:rsid w:val="50CD4459"/>
    <w:rsid w:val="50F16885"/>
    <w:rsid w:val="50F73284"/>
    <w:rsid w:val="51032D0D"/>
    <w:rsid w:val="51134562"/>
    <w:rsid w:val="5123283E"/>
    <w:rsid w:val="512A1730"/>
    <w:rsid w:val="51381355"/>
    <w:rsid w:val="51497F84"/>
    <w:rsid w:val="517A013D"/>
    <w:rsid w:val="518218CE"/>
    <w:rsid w:val="519B7DEE"/>
    <w:rsid w:val="51BB4191"/>
    <w:rsid w:val="51CB2747"/>
    <w:rsid w:val="51DC2BA6"/>
    <w:rsid w:val="51E14DA1"/>
    <w:rsid w:val="51F37EF0"/>
    <w:rsid w:val="520420FD"/>
    <w:rsid w:val="522455CA"/>
    <w:rsid w:val="522527EE"/>
    <w:rsid w:val="5233689E"/>
    <w:rsid w:val="52695560"/>
    <w:rsid w:val="526A05A8"/>
    <w:rsid w:val="526A107D"/>
    <w:rsid w:val="52750905"/>
    <w:rsid w:val="52A86F2C"/>
    <w:rsid w:val="52B633F7"/>
    <w:rsid w:val="52C00AE1"/>
    <w:rsid w:val="52CA406E"/>
    <w:rsid w:val="52F21F42"/>
    <w:rsid w:val="52F61A46"/>
    <w:rsid w:val="530F3374"/>
    <w:rsid w:val="53307046"/>
    <w:rsid w:val="533C40BE"/>
    <w:rsid w:val="535A3566"/>
    <w:rsid w:val="537E1A3B"/>
    <w:rsid w:val="5381405C"/>
    <w:rsid w:val="539666A0"/>
    <w:rsid w:val="53B50713"/>
    <w:rsid w:val="53D777C1"/>
    <w:rsid w:val="53E52D77"/>
    <w:rsid w:val="53EC684A"/>
    <w:rsid w:val="53F45B33"/>
    <w:rsid w:val="53F568B1"/>
    <w:rsid w:val="53F80750"/>
    <w:rsid w:val="54000A17"/>
    <w:rsid w:val="5407493D"/>
    <w:rsid w:val="54120B01"/>
    <w:rsid w:val="541F4FCC"/>
    <w:rsid w:val="542B47E5"/>
    <w:rsid w:val="54382DD0"/>
    <w:rsid w:val="543C5A75"/>
    <w:rsid w:val="544C65A7"/>
    <w:rsid w:val="5462726A"/>
    <w:rsid w:val="54715AEA"/>
    <w:rsid w:val="5475502B"/>
    <w:rsid w:val="547E6196"/>
    <w:rsid w:val="54AB4AB2"/>
    <w:rsid w:val="54B84B1B"/>
    <w:rsid w:val="54C227C1"/>
    <w:rsid w:val="54D0274C"/>
    <w:rsid w:val="55280C28"/>
    <w:rsid w:val="555C588F"/>
    <w:rsid w:val="555D5520"/>
    <w:rsid w:val="55606BF5"/>
    <w:rsid w:val="55622157"/>
    <w:rsid w:val="5563538C"/>
    <w:rsid w:val="557B0A3B"/>
    <w:rsid w:val="55894DF3"/>
    <w:rsid w:val="558A0E03"/>
    <w:rsid w:val="55B8543E"/>
    <w:rsid w:val="55D30AA5"/>
    <w:rsid w:val="55F00DF2"/>
    <w:rsid w:val="55F76E87"/>
    <w:rsid w:val="561346BC"/>
    <w:rsid w:val="563133F5"/>
    <w:rsid w:val="564156CE"/>
    <w:rsid w:val="5663122F"/>
    <w:rsid w:val="566B524D"/>
    <w:rsid w:val="566E223B"/>
    <w:rsid w:val="567D1A39"/>
    <w:rsid w:val="567D422C"/>
    <w:rsid w:val="56835CE6"/>
    <w:rsid w:val="56995A62"/>
    <w:rsid w:val="56A16BAD"/>
    <w:rsid w:val="56D10A7C"/>
    <w:rsid w:val="56D91E2C"/>
    <w:rsid w:val="56EC1C45"/>
    <w:rsid w:val="56FA306C"/>
    <w:rsid w:val="571050A0"/>
    <w:rsid w:val="571E17D2"/>
    <w:rsid w:val="572640B2"/>
    <w:rsid w:val="573844FF"/>
    <w:rsid w:val="57412A48"/>
    <w:rsid w:val="57454888"/>
    <w:rsid w:val="574B0874"/>
    <w:rsid w:val="574D337D"/>
    <w:rsid w:val="57671164"/>
    <w:rsid w:val="576A4697"/>
    <w:rsid w:val="57785F50"/>
    <w:rsid w:val="579E445A"/>
    <w:rsid w:val="57C00874"/>
    <w:rsid w:val="57C33EC0"/>
    <w:rsid w:val="57CA686A"/>
    <w:rsid w:val="57D51B94"/>
    <w:rsid w:val="57D83C4E"/>
    <w:rsid w:val="580B1EF8"/>
    <w:rsid w:val="582E7A73"/>
    <w:rsid w:val="58362289"/>
    <w:rsid w:val="585D79A8"/>
    <w:rsid w:val="58736CEB"/>
    <w:rsid w:val="587672CD"/>
    <w:rsid w:val="58AD5C74"/>
    <w:rsid w:val="58BC72AC"/>
    <w:rsid w:val="58E82BAA"/>
    <w:rsid w:val="58EB356B"/>
    <w:rsid w:val="592C0C79"/>
    <w:rsid w:val="596422EB"/>
    <w:rsid w:val="597162CA"/>
    <w:rsid w:val="5980512C"/>
    <w:rsid w:val="59A06FA6"/>
    <w:rsid w:val="59A11A07"/>
    <w:rsid w:val="59B71666"/>
    <w:rsid w:val="59B945E9"/>
    <w:rsid w:val="59E21B8D"/>
    <w:rsid w:val="5A3C0929"/>
    <w:rsid w:val="5A490FF5"/>
    <w:rsid w:val="5A6B0352"/>
    <w:rsid w:val="5A76078C"/>
    <w:rsid w:val="5A7A6A7D"/>
    <w:rsid w:val="5A7D2A4C"/>
    <w:rsid w:val="5A881698"/>
    <w:rsid w:val="5AA5496A"/>
    <w:rsid w:val="5AAC047B"/>
    <w:rsid w:val="5AB50ADA"/>
    <w:rsid w:val="5ACE0E3D"/>
    <w:rsid w:val="5AD92E68"/>
    <w:rsid w:val="5B003F39"/>
    <w:rsid w:val="5B01432B"/>
    <w:rsid w:val="5B0647F0"/>
    <w:rsid w:val="5B0C59A4"/>
    <w:rsid w:val="5B107C97"/>
    <w:rsid w:val="5B4C5B09"/>
    <w:rsid w:val="5B555777"/>
    <w:rsid w:val="5B5B0FE0"/>
    <w:rsid w:val="5B705474"/>
    <w:rsid w:val="5B7D11B9"/>
    <w:rsid w:val="5B872386"/>
    <w:rsid w:val="5B9B0C0A"/>
    <w:rsid w:val="5BC73C59"/>
    <w:rsid w:val="5BCA3653"/>
    <w:rsid w:val="5BDD55C1"/>
    <w:rsid w:val="5BFB348A"/>
    <w:rsid w:val="5C0705FC"/>
    <w:rsid w:val="5C09203D"/>
    <w:rsid w:val="5C1F0A1F"/>
    <w:rsid w:val="5C457C23"/>
    <w:rsid w:val="5C783DC5"/>
    <w:rsid w:val="5C7D4E74"/>
    <w:rsid w:val="5C85400F"/>
    <w:rsid w:val="5C887167"/>
    <w:rsid w:val="5C996836"/>
    <w:rsid w:val="5C9F6444"/>
    <w:rsid w:val="5CB84538"/>
    <w:rsid w:val="5CC00812"/>
    <w:rsid w:val="5CD35132"/>
    <w:rsid w:val="5CFD7E74"/>
    <w:rsid w:val="5D0336DD"/>
    <w:rsid w:val="5D331AE8"/>
    <w:rsid w:val="5D55204C"/>
    <w:rsid w:val="5D661099"/>
    <w:rsid w:val="5D7874FB"/>
    <w:rsid w:val="5DC53882"/>
    <w:rsid w:val="5DC9550D"/>
    <w:rsid w:val="5DDF413F"/>
    <w:rsid w:val="5DED1F1B"/>
    <w:rsid w:val="5DF272AD"/>
    <w:rsid w:val="5DFB55D2"/>
    <w:rsid w:val="5E021EE1"/>
    <w:rsid w:val="5E355886"/>
    <w:rsid w:val="5E5D10AD"/>
    <w:rsid w:val="5E914D18"/>
    <w:rsid w:val="5E9B01AB"/>
    <w:rsid w:val="5EA44A4C"/>
    <w:rsid w:val="5EC87111"/>
    <w:rsid w:val="5EE70DDC"/>
    <w:rsid w:val="5EE96902"/>
    <w:rsid w:val="5EF91E12"/>
    <w:rsid w:val="5EFF7ED4"/>
    <w:rsid w:val="5F316101"/>
    <w:rsid w:val="5F3768DD"/>
    <w:rsid w:val="5F3C1477"/>
    <w:rsid w:val="5F3F4774"/>
    <w:rsid w:val="5F450E05"/>
    <w:rsid w:val="5F4C22E4"/>
    <w:rsid w:val="5F4E6765"/>
    <w:rsid w:val="5F573B20"/>
    <w:rsid w:val="5F5A38C9"/>
    <w:rsid w:val="5F692589"/>
    <w:rsid w:val="5F6F0B83"/>
    <w:rsid w:val="5F9E76C3"/>
    <w:rsid w:val="5FC6025E"/>
    <w:rsid w:val="5FD10D92"/>
    <w:rsid w:val="5FDC1911"/>
    <w:rsid w:val="5FE36467"/>
    <w:rsid w:val="5FF55374"/>
    <w:rsid w:val="5FF93A59"/>
    <w:rsid w:val="5FFC60B1"/>
    <w:rsid w:val="5FFC7B70"/>
    <w:rsid w:val="5FFF3D71"/>
    <w:rsid w:val="600E2614"/>
    <w:rsid w:val="601856F1"/>
    <w:rsid w:val="6021529E"/>
    <w:rsid w:val="602466B8"/>
    <w:rsid w:val="60387081"/>
    <w:rsid w:val="605A6D9F"/>
    <w:rsid w:val="6069644F"/>
    <w:rsid w:val="606B6820"/>
    <w:rsid w:val="606C2F81"/>
    <w:rsid w:val="609D036C"/>
    <w:rsid w:val="609D5BF6"/>
    <w:rsid w:val="60B0127A"/>
    <w:rsid w:val="60C555D3"/>
    <w:rsid w:val="60E530F9"/>
    <w:rsid w:val="60E84768"/>
    <w:rsid w:val="60EC1EDF"/>
    <w:rsid w:val="60F673AF"/>
    <w:rsid w:val="60FD1216"/>
    <w:rsid w:val="60FF2FE3"/>
    <w:rsid w:val="61021EFD"/>
    <w:rsid w:val="61156BE3"/>
    <w:rsid w:val="612A2CBC"/>
    <w:rsid w:val="612A3B28"/>
    <w:rsid w:val="613C71BD"/>
    <w:rsid w:val="613D7701"/>
    <w:rsid w:val="615E5715"/>
    <w:rsid w:val="61675DBC"/>
    <w:rsid w:val="61761FBB"/>
    <w:rsid w:val="617F7164"/>
    <w:rsid w:val="61891CD7"/>
    <w:rsid w:val="618B3CA1"/>
    <w:rsid w:val="619C4DD7"/>
    <w:rsid w:val="619D3148"/>
    <w:rsid w:val="61B569A4"/>
    <w:rsid w:val="61C13795"/>
    <w:rsid w:val="61EB206E"/>
    <w:rsid w:val="620579B7"/>
    <w:rsid w:val="62235B72"/>
    <w:rsid w:val="6238000C"/>
    <w:rsid w:val="624D3D9E"/>
    <w:rsid w:val="624F70D2"/>
    <w:rsid w:val="62541937"/>
    <w:rsid w:val="625D4A21"/>
    <w:rsid w:val="6263198D"/>
    <w:rsid w:val="62744B62"/>
    <w:rsid w:val="62850A6A"/>
    <w:rsid w:val="628F5A13"/>
    <w:rsid w:val="629D1EDE"/>
    <w:rsid w:val="62A163C6"/>
    <w:rsid w:val="62A95BCA"/>
    <w:rsid w:val="62AF674B"/>
    <w:rsid w:val="62B63692"/>
    <w:rsid w:val="62DE3CDE"/>
    <w:rsid w:val="62EB138A"/>
    <w:rsid w:val="62ED6E32"/>
    <w:rsid w:val="63036E26"/>
    <w:rsid w:val="63200930"/>
    <w:rsid w:val="63293771"/>
    <w:rsid w:val="63333EB7"/>
    <w:rsid w:val="63521831"/>
    <w:rsid w:val="63662EC6"/>
    <w:rsid w:val="638E4B84"/>
    <w:rsid w:val="638F7068"/>
    <w:rsid w:val="63A20EA8"/>
    <w:rsid w:val="63B21468"/>
    <w:rsid w:val="63BE171E"/>
    <w:rsid w:val="63DD6BBE"/>
    <w:rsid w:val="63FD02BC"/>
    <w:rsid w:val="64010B7D"/>
    <w:rsid w:val="641C7E74"/>
    <w:rsid w:val="64265F03"/>
    <w:rsid w:val="64357BF0"/>
    <w:rsid w:val="64390271"/>
    <w:rsid w:val="645667E8"/>
    <w:rsid w:val="6464639D"/>
    <w:rsid w:val="648F3AA8"/>
    <w:rsid w:val="649C3C91"/>
    <w:rsid w:val="64A60898"/>
    <w:rsid w:val="64B60693"/>
    <w:rsid w:val="64D911C7"/>
    <w:rsid w:val="64F95B82"/>
    <w:rsid w:val="65071C79"/>
    <w:rsid w:val="651545A8"/>
    <w:rsid w:val="653B1E64"/>
    <w:rsid w:val="656F18BC"/>
    <w:rsid w:val="65775B46"/>
    <w:rsid w:val="658372E5"/>
    <w:rsid w:val="65994DB6"/>
    <w:rsid w:val="65AE6288"/>
    <w:rsid w:val="65B515CF"/>
    <w:rsid w:val="65BB2990"/>
    <w:rsid w:val="65DF0A5F"/>
    <w:rsid w:val="65EF776F"/>
    <w:rsid w:val="65FC2A9D"/>
    <w:rsid w:val="65FD0AF3"/>
    <w:rsid w:val="66026B42"/>
    <w:rsid w:val="661215F9"/>
    <w:rsid w:val="66172E73"/>
    <w:rsid w:val="662677DE"/>
    <w:rsid w:val="66293A88"/>
    <w:rsid w:val="66344907"/>
    <w:rsid w:val="663C7A22"/>
    <w:rsid w:val="665E1495"/>
    <w:rsid w:val="66713E8A"/>
    <w:rsid w:val="66803949"/>
    <w:rsid w:val="66A472A2"/>
    <w:rsid w:val="66B378AC"/>
    <w:rsid w:val="66C53956"/>
    <w:rsid w:val="66C8643E"/>
    <w:rsid w:val="67205551"/>
    <w:rsid w:val="67325838"/>
    <w:rsid w:val="67755F02"/>
    <w:rsid w:val="677B0494"/>
    <w:rsid w:val="67982C74"/>
    <w:rsid w:val="67A1421E"/>
    <w:rsid w:val="67A535E2"/>
    <w:rsid w:val="67E61308"/>
    <w:rsid w:val="680B2A28"/>
    <w:rsid w:val="681D02B6"/>
    <w:rsid w:val="681E55B5"/>
    <w:rsid w:val="684F6E36"/>
    <w:rsid w:val="68525518"/>
    <w:rsid w:val="6853551B"/>
    <w:rsid w:val="686E6343"/>
    <w:rsid w:val="68720C6F"/>
    <w:rsid w:val="68881E4E"/>
    <w:rsid w:val="688B196C"/>
    <w:rsid w:val="68C77CB4"/>
    <w:rsid w:val="68E01595"/>
    <w:rsid w:val="68EF47D6"/>
    <w:rsid w:val="69065867"/>
    <w:rsid w:val="69095261"/>
    <w:rsid w:val="69147C95"/>
    <w:rsid w:val="6937496B"/>
    <w:rsid w:val="693A2A7F"/>
    <w:rsid w:val="693E784B"/>
    <w:rsid w:val="695E7EED"/>
    <w:rsid w:val="696A0640"/>
    <w:rsid w:val="698536CB"/>
    <w:rsid w:val="69872FA0"/>
    <w:rsid w:val="699F653B"/>
    <w:rsid w:val="69A25F9B"/>
    <w:rsid w:val="69D9627C"/>
    <w:rsid w:val="69F506C2"/>
    <w:rsid w:val="69FF32B5"/>
    <w:rsid w:val="6A044928"/>
    <w:rsid w:val="6A1011DB"/>
    <w:rsid w:val="6A1C3851"/>
    <w:rsid w:val="6A223B4D"/>
    <w:rsid w:val="6A230471"/>
    <w:rsid w:val="6A416383"/>
    <w:rsid w:val="6A462E5B"/>
    <w:rsid w:val="6A4D41E9"/>
    <w:rsid w:val="6A527A52"/>
    <w:rsid w:val="6A530836"/>
    <w:rsid w:val="6A5C1CE8"/>
    <w:rsid w:val="6A6634FD"/>
    <w:rsid w:val="6A7554EE"/>
    <w:rsid w:val="6A8D6F59"/>
    <w:rsid w:val="6AA5771F"/>
    <w:rsid w:val="6AD761A9"/>
    <w:rsid w:val="6AF326FD"/>
    <w:rsid w:val="6AF54E24"/>
    <w:rsid w:val="6AFB23F7"/>
    <w:rsid w:val="6B0A3AD2"/>
    <w:rsid w:val="6B0A3E88"/>
    <w:rsid w:val="6B0C2215"/>
    <w:rsid w:val="6B191DB9"/>
    <w:rsid w:val="6B2A2393"/>
    <w:rsid w:val="6B594299"/>
    <w:rsid w:val="6B631864"/>
    <w:rsid w:val="6B7B6C93"/>
    <w:rsid w:val="6B9F2387"/>
    <w:rsid w:val="6BA35BEA"/>
    <w:rsid w:val="6BA52C0F"/>
    <w:rsid w:val="6BC22149"/>
    <w:rsid w:val="6BD1456B"/>
    <w:rsid w:val="6BD3401C"/>
    <w:rsid w:val="6BD55290"/>
    <w:rsid w:val="6BEE37AA"/>
    <w:rsid w:val="6BF14D34"/>
    <w:rsid w:val="6BF3491C"/>
    <w:rsid w:val="6BFF2B19"/>
    <w:rsid w:val="6C057710"/>
    <w:rsid w:val="6C290ABD"/>
    <w:rsid w:val="6C4A4C64"/>
    <w:rsid w:val="6C6A2CDF"/>
    <w:rsid w:val="6C7A7110"/>
    <w:rsid w:val="6C9C6D62"/>
    <w:rsid w:val="6CA67BE1"/>
    <w:rsid w:val="6CAB00D1"/>
    <w:rsid w:val="6CB72753"/>
    <w:rsid w:val="6CC16DF8"/>
    <w:rsid w:val="6CCE6740"/>
    <w:rsid w:val="6CE641BA"/>
    <w:rsid w:val="6CF02B5D"/>
    <w:rsid w:val="6D187497"/>
    <w:rsid w:val="6D2A08D5"/>
    <w:rsid w:val="6D2F0326"/>
    <w:rsid w:val="6D342B2B"/>
    <w:rsid w:val="6D3F07B7"/>
    <w:rsid w:val="6D4C273C"/>
    <w:rsid w:val="6D560344"/>
    <w:rsid w:val="6D641207"/>
    <w:rsid w:val="6D6C5DEC"/>
    <w:rsid w:val="6D7148EC"/>
    <w:rsid w:val="6D7B18ED"/>
    <w:rsid w:val="6D834769"/>
    <w:rsid w:val="6D9A2F69"/>
    <w:rsid w:val="6DB51579"/>
    <w:rsid w:val="6DD56E3A"/>
    <w:rsid w:val="6DDB3292"/>
    <w:rsid w:val="6DF64B98"/>
    <w:rsid w:val="6E203300"/>
    <w:rsid w:val="6E25722B"/>
    <w:rsid w:val="6E2774C9"/>
    <w:rsid w:val="6E587628"/>
    <w:rsid w:val="6E8F21F9"/>
    <w:rsid w:val="6E9B7DF6"/>
    <w:rsid w:val="6EFB05B6"/>
    <w:rsid w:val="6EFD3CCF"/>
    <w:rsid w:val="6F176B6C"/>
    <w:rsid w:val="6F2E0A3D"/>
    <w:rsid w:val="6F320E32"/>
    <w:rsid w:val="6F397FF7"/>
    <w:rsid w:val="6F54601A"/>
    <w:rsid w:val="6F825C05"/>
    <w:rsid w:val="6F991C7F"/>
    <w:rsid w:val="6F992425"/>
    <w:rsid w:val="6F9D0AD4"/>
    <w:rsid w:val="6FD601DD"/>
    <w:rsid w:val="6FE82058"/>
    <w:rsid w:val="6FF733BE"/>
    <w:rsid w:val="6FF84B6B"/>
    <w:rsid w:val="6FF90A30"/>
    <w:rsid w:val="70104B8F"/>
    <w:rsid w:val="703D085C"/>
    <w:rsid w:val="70447D43"/>
    <w:rsid w:val="70726F44"/>
    <w:rsid w:val="7080699B"/>
    <w:rsid w:val="7091670C"/>
    <w:rsid w:val="70BF4225"/>
    <w:rsid w:val="70C4604C"/>
    <w:rsid w:val="70CF72CE"/>
    <w:rsid w:val="70F10D07"/>
    <w:rsid w:val="71106E31"/>
    <w:rsid w:val="71410924"/>
    <w:rsid w:val="7161057A"/>
    <w:rsid w:val="71631F89"/>
    <w:rsid w:val="716478E3"/>
    <w:rsid w:val="719C15B2"/>
    <w:rsid w:val="71C74AEC"/>
    <w:rsid w:val="71DB20DB"/>
    <w:rsid w:val="71E56A59"/>
    <w:rsid w:val="720323A1"/>
    <w:rsid w:val="721B0F27"/>
    <w:rsid w:val="721E43FC"/>
    <w:rsid w:val="722A12B4"/>
    <w:rsid w:val="724759C2"/>
    <w:rsid w:val="7249173A"/>
    <w:rsid w:val="724A3704"/>
    <w:rsid w:val="728E7055"/>
    <w:rsid w:val="729F135A"/>
    <w:rsid w:val="72A00C3F"/>
    <w:rsid w:val="72AB5F51"/>
    <w:rsid w:val="72B83C3F"/>
    <w:rsid w:val="72BD2D10"/>
    <w:rsid w:val="72BD7A32"/>
    <w:rsid w:val="72CE6E2F"/>
    <w:rsid w:val="72E04162"/>
    <w:rsid w:val="73041B05"/>
    <w:rsid w:val="730D6C0C"/>
    <w:rsid w:val="731634DF"/>
    <w:rsid w:val="731766AE"/>
    <w:rsid w:val="73191910"/>
    <w:rsid w:val="73422E69"/>
    <w:rsid w:val="7343537D"/>
    <w:rsid w:val="734C0DB6"/>
    <w:rsid w:val="73677CF1"/>
    <w:rsid w:val="736D34D1"/>
    <w:rsid w:val="736F5D2D"/>
    <w:rsid w:val="7386076C"/>
    <w:rsid w:val="738E3705"/>
    <w:rsid w:val="73A60B43"/>
    <w:rsid w:val="73A66718"/>
    <w:rsid w:val="73AB4760"/>
    <w:rsid w:val="73AF26D7"/>
    <w:rsid w:val="73B23DCA"/>
    <w:rsid w:val="73B26607"/>
    <w:rsid w:val="73C3125A"/>
    <w:rsid w:val="73D2750D"/>
    <w:rsid w:val="73D32C53"/>
    <w:rsid w:val="74051691"/>
    <w:rsid w:val="74327E3A"/>
    <w:rsid w:val="74AC5048"/>
    <w:rsid w:val="74C6604C"/>
    <w:rsid w:val="74D67EC9"/>
    <w:rsid w:val="74E77C8D"/>
    <w:rsid w:val="74F31758"/>
    <w:rsid w:val="74FD5005"/>
    <w:rsid w:val="751E49C4"/>
    <w:rsid w:val="75310B5C"/>
    <w:rsid w:val="75800EF1"/>
    <w:rsid w:val="758527BB"/>
    <w:rsid w:val="7587042E"/>
    <w:rsid w:val="75A54F89"/>
    <w:rsid w:val="75C225E1"/>
    <w:rsid w:val="75EE423A"/>
    <w:rsid w:val="760E0BAC"/>
    <w:rsid w:val="76276370"/>
    <w:rsid w:val="763D12F2"/>
    <w:rsid w:val="76492FC5"/>
    <w:rsid w:val="76553B08"/>
    <w:rsid w:val="76690AE3"/>
    <w:rsid w:val="768014A2"/>
    <w:rsid w:val="768065FE"/>
    <w:rsid w:val="76906667"/>
    <w:rsid w:val="76933781"/>
    <w:rsid w:val="76A5715B"/>
    <w:rsid w:val="76B63116"/>
    <w:rsid w:val="76C5582A"/>
    <w:rsid w:val="76E33D5F"/>
    <w:rsid w:val="76EC4D8A"/>
    <w:rsid w:val="76EE739A"/>
    <w:rsid w:val="76F81C84"/>
    <w:rsid w:val="77010B83"/>
    <w:rsid w:val="77040325"/>
    <w:rsid w:val="77181365"/>
    <w:rsid w:val="771C0592"/>
    <w:rsid w:val="7744241F"/>
    <w:rsid w:val="77446974"/>
    <w:rsid w:val="77754213"/>
    <w:rsid w:val="77A141A5"/>
    <w:rsid w:val="77E12415"/>
    <w:rsid w:val="77F56124"/>
    <w:rsid w:val="77FE622B"/>
    <w:rsid w:val="780E5E5C"/>
    <w:rsid w:val="78391960"/>
    <w:rsid w:val="785F2973"/>
    <w:rsid w:val="785F30D6"/>
    <w:rsid w:val="78746ED3"/>
    <w:rsid w:val="78CC5654"/>
    <w:rsid w:val="78CD346B"/>
    <w:rsid w:val="78D91CE2"/>
    <w:rsid w:val="78F817C4"/>
    <w:rsid w:val="790C1713"/>
    <w:rsid w:val="7910400A"/>
    <w:rsid w:val="79305402"/>
    <w:rsid w:val="796D3987"/>
    <w:rsid w:val="798D6F04"/>
    <w:rsid w:val="79A74F98"/>
    <w:rsid w:val="79AC464A"/>
    <w:rsid w:val="79BD57A0"/>
    <w:rsid w:val="79C51ADA"/>
    <w:rsid w:val="79CC3C6A"/>
    <w:rsid w:val="79E87A8A"/>
    <w:rsid w:val="79FA3E0E"/>
    <w:rsid w:val="79FB2F92"/>
    <w:rsid w:val="7A212F9C"/>
    <w:rsid w:val="7A266580"/>
    <w:rsid w:val="7A2877E3"/>
    <w:rsid w:val="7A3525A4"/>
    <w:rsid w:val="7A4A2C67"/>
    <w:rsid w:val="7A545132"/>
    <w:rsid w:val="7A8A6D94"/>
    <w:rsid w:val="7AAA034B"/>
    <w:rsid w:val="7AC43D77"/>
    <w:rsid w:val="7ADB2D74"/>
    <w:rsid w:val="7AE449F3"/>
    <w:rsid w:val="7AF523B8"/>
    <w:rsid w:val="7B066096"/>
    <w:rsid w:val="7B0B5CA0"/>
    <w:rsid w:val="7B0E5FF1"/>
    <w:rsid w:val="7B165932"/>
    <w:rsid w:val="7B3515AF"/>
    <w:rsid w:val="7B6339C7"/>
    <w:rsid w:val="7B815E08"/>
    <w:rsid w:val="7B8C2CA0"/>
    <w:rsid w:val="7B9559F0"/>
    <w:rsid w:val="7BC66F97"/>
    <w:rsid w:val="7BC72CBF"/>
    <w:rsid w:val="7C082F08"/>
    <w:rsid w:val="7C3E6800"/>
    <w:rsid w:val="7C6C3CCB"/>
    <w:rsid w:val="7C6E3A0D"/>
    <w:rsid w:val="7C6F6241"/>
    <w:rsid w:val="7C776EDA"/>
    <w:rsid w:val="7C9C6796"/>
    <w:rsid w:val="7CA52219"/>
    <w:rsid w:val="7CBC2757"/>
    <w:rsid w:val="7CC34FF9"/>
    <w:rsid w:val="7CD6006E"/>
    <w:rsid w:val="7CDC1BB2"/>
    <w:rsid w:val="7CDD764F"/>
    <w:rsid w:val="7CE02C9B"/>
    <w:rsid w:val="7CF932A9"/>
    <w:rsid w:val="7CFA3F2E"/>
    <w:rsid w:val="7D1D3EEF"/>
    <w:rsid w:val="7D247FBB"/>
    <w:rsid w:val="7D344903"/>
    <w:rsid w:val="7D5766A3"/>
    <w:rsid w:val="7D6331DB"/>
    <w:rsid w:val="7D793839"/>
    <w:rsid w:val="7D864364"/>
    <w:rsid w:val="7D946894"/>
    <w:rsid w:val="7DB220A9"/>
    <w:rsid w:val="7DBD7605"/>
    <w:rsid w:val="7DC225BC"/>
    <w:rsid w:val="7DDA3B8E"/>
    <w:rsid w:val="7DEE13E8"/>
    <w:rsid w:val="7DF9570E"/>
    <w:rsid w:val="7E1A42B6"/>
    <w:rsid w:val="7E251C81"/>
    <w:rsid w:val="7E29603B"/>
    <w:rsid w:val="7E2C5917"/>
    <w:rsid w:val="7E370FE0"/>
    <w:rsid w:val="7E490D14"/>
    <w:rsid w:val="7E4E602F"/>
    <w:rsid w:val="7E637801"/>
    <w:rsid w:val="7E693BD5"/>
    <w:rsid w:val="7E784FC2"/>
    <w:rsid w:val="7E853973"/>
    <w:rsid w:val="7E964B96"/>
    <w:rsid w:val="7E9670B8"/>
    <w:rsid w:val="7EA049A4"/>
    <w:rsid w:val="7EB048EF"/>
    <w:rsid w:val="7EB10CEF"/>
    <w:rsid w:val="7EBA697F"/>
    <w:rsid w:val="7ED21A34"/>
    <w:rsid w:val="7EDA397A"/>
    <w:rsid w:val="7EE04A9D"/>
    <w:rsid w:val="7F000C7F"/>
    <w:rsid w:val="7F1A029F"/>
    <w:rsid w:val="7F2257ED"/>
    <w:rsid w:val="7F2E29FE"/>
    <w:rsid w:val="7F3E556B"/>
    <w:rsid w:val="7F5D4A77"/>
    <w:rsid w:val="7F62204B"/>
    <w:rsid w:val="7F7B68F4"/>
    <w:rsid w:val="7F864460"/>
    <w:rsid w:val="7F907419"/>
    <w:rsid w:val="7FA91A6A"/>
    <w:rsid w:val="7FAD32D1"/>
    <w:rsid w:val="7FAF3A4A"/>
    <w:rsid w:val="7FF33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color w:val="000000"/>
      <w:sz w:val="21"/>
      <w:szCs w:val="24"/>
      <w:lang w:val="en-US" w:eastAsia="en-US" w:bidi="en-US"/>
    </w:rPr>
  </w:style>
  <w:style w:type="paragraph" w:styleId="2">
    <w:name w:val="heading 1"/>
    <w:basedOn w:val="1"/>
    <w:next w:val="1"/>
    <w:qFormat/>
    <w:uiPriority w:val="0"/>
    <w:pPr>
      <w:keepNext/>
      <w:keepLines/>
      <w:spacing w:before="340" w:after="330" w:line="576" w:lineRule="auto"/>
      <w:jc w:val="center"/>
      <w:outlineLvl w:val="0"/>
    </w:pPr>
    <w:rPr>
      <w:b/>
      <w:kern w:val="44"/>
      <w:sz w:val="28"/>
    </w:rPr>
  </w:style>
  <w:style w:type="paragraph" w:styleId="3">
    <w:name w:val="heading 2"/>
    <w:basedOn w:val="1"/>
    <w:unhideWhenUsed/>
    <w:qFormat/>
    <w:uiPriority w:val="0"/>
    <w:pPr>
      <w:keepNext/>
      <w:keepLines/>
      <w:spacing w:before="260" w:after="260" w:line="413" w:lineRule="auto"/>
      <w:jc w:val="center"/>
      <w:outlineLvl w:val="1"/>
    </w:pPr>
    <w:rPr>
      <w:rFonts w:ascii="Arial" w:hAnsi="Arial"/>
      <w:b/>
      <w:sz w:val="24"/>
    </w:rPr>
  </w:style>
  <w:style w:type="paragraph" w:styleId="4">
    <w:name w:val="heading 3"/>
    <w:basedOn w:val="1"/>
    <w:unhideWhenUsed/>
    <w:qFormat/>
    <w:uiPriority w:val="0"/>
    <w:pPr>
      <w:spacing w:before="51"/>
      <w:ind w:left="1009"/>
      <w:outlineLvl w:val="2"/>
    </w:pPr>
    <w:rPr>
      <w:rFonts w:ascii="宋体" w:hAnsi="宋体" w:cs="宋体"/>
      <w:b/>
      <w:bCs/>
      <w:sz w:val="24"/>
      <w:lang w:val="zh-CN" w:eastAsia="zh-CN" w:bidi="zh-CN"/>
    </w:rPr>
  </w:style>
  <w:style w:type="paragraph" w:styleId="5">
    <w:name w:val="heading 4"/>
    <w:basedOn w:val="1"/>
    <w:qFormat/>
    <w:uiPriority w:val="1"/>
    <w:pPr>
      <w:ind w:left="723" w:hanging="584"/>
      <w:outlineLvl w:val="3"/>
    </w:pPr>
    <w:rPr>
      <w:rFonts w:eastAsia="Times New Roman"/>
      <w:b/>
      <w:bCs/>
      <w:szCs w:val="21"/>
      <w:lang w:eastAsia="zh-CN" w:bidi="ar-SA"/>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unhideWhenUsed/>
    <w:qFormat/>
    <w:uiPriority w:val="0"/>
    <w:pPr>
      <w:jc w:val="center"/>
    </w:pPr>
    <w:rPr>
      <w:rFonts w:ascii="Arial" w:hAnsi="Arial" w:eastAsia="黑体"/>
      <w:sz w:val="20"/>
    </w:rPr>
  </w:style>
  <w:style w:type="paragraph" w:styleId="7">
    <w:name w:val="annotation text"/>
    <w:basedOn w:val="1"/>
    <w:qFormat/>
    <w:uiPriority w:val="0"/>
  </w:style>
  <w:style w:type="paragraph" w:styleId="8">
    <w:name w:val="Body Text"/>
    <w:basedOn w:val="1"/>
    <w:qFormat/>
    <w:uiPriority w:val="1"/>
    <w:rPr>
      <w:rFonts w:ascii="宋体" w:hAnsi="宋体" w:cs="宋体"/>
      <w:sz w:val="24"/>
      <w:lang w:val="zh-CN" w:eastAsia="zh-CN" w:bidi="zh-CN"/>
    </w:rPr>
  </w:style>
  <w:style w:type="paragraph" w:styleId="9">
    <w:name w:val="Date"/>
    <w:basedOn w:val="1"/>
    <w:next w:val="1"/>
    <w:link w:val="47"/>
    <w:qFormat/>
    <w:uiPriority w:val="0"/>
    <w:pPr>
      <w:ind w:left="100" w:leftChars="2500"/>
    </w:pPr>
  </w:style>
  <w:style w:type="paragraph" w:styleId="10">
    <w:name w:val="footer"/>
    <w:basedOn w:val="1"/>
    <w:qFormat/>
    <w:uiPriority w:val="0"/>
    <w:pPr>
      <w:tabs>
        <w:tab w:val="center" w:pos="4153"/>
        <w:tab w:val="right" w:pos="8306"/>
      </w:tabs>
      <w:snapToGrid w:val="0"/>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2">
    <w:name w:val="toc 1"/>
    <w:basedOn w:val="1"/>
    <w:next w:val="1"/>
    <w:qFormat/>
    <w:uiPriority w:val="39"/>
  </w:style>
  <w:style w:type="paragraph" w:styleId="13">
    <w:name w:val="toc 4"/>
    <w:basedOn w:val="1"/>
    <w:next w:val="1"/>
    <w:qFormat/>
    <w:uiPriority w:val="0"/>
    <w:pPr>
      <w:ind w:left="1260" w:leftChars="600"/>
    </w:pPr>
  </w:style>
  <w:style w:type="paragraph" w:styleId="14">
    <w:name w:val="Subtitle"/>
    <w:basedOn w:val="1"/>
    <w:next w:val="1"/>
    <w:qFormat/>
    <w:uiPriority w:val="0"/>
    <w:pPr>
      <w:spacing w:before="240" w:after="240" w:line="240" w:lineRule="auto"/>
      <w:jc w:val="center"/>
      <w:outlineLvl w:val="1"/>
    </w:pPr>
    <w:rPr>
      <w:rFonts w:eastAsia="黑体"/>
      <w:kern w:val="28"/>
    </w:rPr>
  </w:style>
  <w:style w:type="paragraph" w:styleId="15">
    <w:name w:val="toc 2"/>
    <w:basedOn w:val="1"/>
    <w:next w:val="1"/>
    <w:link w:val="41"/>
    <w:qFormat/>
    <w:uiPriority w:val="39"/>
    <w:pPr>
      <w:ind w:left="420" w:leftChars="200"/>
    </w:pPr>
  </w:style>
  <w:style w:type="paragraph" w:styleId="16">
    <w:name w:val="Normal (Web)"/>
    <w:basedOn w:val="1"/>
    <w:qFormat/>
    <w:uiPriority w:val="0"/>
    <w:pPr>
      <w:widowControl/>
      <w:spacing w:before="100" w:beforeAutospacing="1" w:after="100" w:afterAutospacing="1"/>
    </w:pPr>
    <w:rPr>
      <w:rFonts w:ascii="宋体" w:cs="宋体"/>
      <w:sz w:val="24"/>
    </w:rPr>
  </w:style>
  <w:style w:type="paragraph" w:styleId="17">
    <w:name w:val="Title"/>
    <w:basedOn w:val="1"/>
    <w:next w:val="1"/>
    <w:link w:val="40"/>
    <w:qFormat/>
    <w:uiPriority w:val="0"/>
    <w:pPr>
      <w:spacing w:before="340" w:after="330" w:line="240" w:lineRule="auto"/>
      <w:jc w:val="center"/>
      <w:outlineLvl w:val="0"/>
    </w:pPr>
    <w:rPr>
      <w:rFonts w:eastAsia="Times New Roman"/>
      <w:sz w:val="28"/>
      <w:szCs w:val="28"/>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rPr>
      <w:rFonts w:cs="Times New Roman"/>
    </w:rPr>
  </w:style>
  <w:style w:type="character" w:styleId="22">
    <w:name w:val="Hyperlink"/>
    <w:basedOn w:val="20"/>
    <w:qFormat/>
    <w:uiPriority w:val="99"/>
    <w:rPr>
      <w:rFonts w:cs="Times New Roman"/>
      <w:color w:val="0000FF"/>
      <w:u w:val="single"/>
    </w:rPr>
  </w:style>
  <w:style w:type="character" w:styleId="23">
    <w:name w:val="annotation reference"/>
    <w:qFormat/>
    <w:uiPriority w:val="0"/>
    <w:rPr>
      <w:sz w:val="21"/>
      <w:szCs w:val="21"/>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Body text|6"/>
    <w:basedOn w:val="1"/>
    <w:qFormat/>
    <w:uiPriority w:val="0"/>
    <w:pPr>
      <w:spacing w:after="360"/>
      <w:jc w:val="center"/>
    </w:pPr>
    <w:rPr>
      <w:rFonts w:ascii="宋体" w:hAnsi="宋体" w:cs="宋体"/>
      <w:sz w:val="26"/>
      <w:szCs w:val="26"/>
      <w:lang w:val="zh-TW" w:eastAsia="zh-TW" w:bidi="zh-TW"/>
    </w:rPr>
  </w:style>
  <w:style w:type="paragraph" w:customStyle="1" w:styleId="26">
    <w:name w:val="Body text|1"/>
    <w:basedOn w:val="1"/>
    <w:qFormat/>
    <w:uiPriority w:val="0"/>
    <w:pPr>
      <w:spacing w:after="60" w:line="331" w:lineRule="auto"/>
      <w:ind w:firstLine="400"/>
    </w:pPr>
    <w:rPr>
      <w:rFonts w:ascii="宋体" w:hAnsi="宋体" w:cs="宋体"/>
      <w:sz w:val="20"/>
      <w:szCs w:val="20"/>
      <w:lang w:val="zh-TW" w:eastAsia="zh-TW" w:bidi="zh-TW"/>
    </w:rPr>
  </w:style>
  <w:style w:type="paragraph" w:customStyle="1" w:styleId="27">
    <w:name w:val="Table caption|1"/>
    <w:basedOn w:val="1"/>
    <w:qFormat/>
    <w:uiPriority w:val="0"/>
    <w:pPr>
      <w:jc w:val="right"/>
    </w:pPr>
    <w:rPr>
      <w:rFonts w:ascii="宋体" w:hAnsi="宋体" w:cs="宋体"/>
      <w:sz w:val="20"/>
      <w:szCs w:val="20"/>
      <w:lang w:val="zh-TW" w:eastAsia="zh-TW" w:bidi="zh-TW"/>
    </w:rPr>
  </w:style>
  <w:style w:type="paragraph" w:customStyle="1" w:styleId="28">
    <w:name w:val="Other|1"/>
    <w:basedOn w:val="1"/>
    <w:qFormat/>
    <w:uiPriority w:val="0"/>
    <w:pPr>
      <w:spacing w:after="60" w:line="331" w:lineRule="auto"/>
      <w:ind w:firstLine="400"/>
    </w:pPr>
    <w:rPr>
      <w:rFonts w:ascii="宋体" w:hAnsi="宋体" w:cs="宋体"/>
      <w:sz w:val="20"/>
      <w:szCs w:val="20"/>
    </w:rPr>
  </w:style>
  <w:style w:type="paragraph" w:customStyle="1" w:styleId="29">
    <w:name w:val="Body text|3"/>
    <w:basedOn w:val="1"/>
    <w:qFormat/>
    <w:uiPriority w:val="0"/>
    <w:pPr>
      <w:spacing w:after="30" w:line="271" w:lineRule="auto"/>
      <w:ind w:firstLine="10"/>
    </w:pPr>
    <w:rPr>
      <w:b/>
      <w:bCs/>
      <w:sz w:val="20"/>
      <w:szCs w:val="20"/>
    </w:rPr>
  </w:style>
  <w:style w:type="paragraph" w:customStyle="1" w:styleId="30">
    <w:name w:val="Body text|2"/>
    <w:basedOn w:val="1"/>
    <w:qFormat/>
    <w:uiPriority w:val="0"/>
    <w:pPr>
      <w:spacing w:after="60"/>
      <w:jc w:val="center"/>
    </w:pPr>
    <w:rPr>
      <w:rFonts w:ascii="宋体" w:hAnsi="宋体" w:cs="宋体"/>
      <w:sz w:val="16"/>
      <w:szCs w:val="16"/>
      <w:lang w:val="zh-TW" w:eastAsia="zh-TW" w:bidi="zh-TW"/>
    </w:rPr>
  </w:style>
  <w:style w:type="paragraph" w:customStyle="1" w:styleId="31">
    <w:name w:val="Body text|5"/>
    <w:basedOn w:val="1"/>
    <w:qFormat/>
    <w:uiPriority w:val="0"/>
    <w:pPr>
      <w:jc w:val="center"/>
    </w:pPr>
    <w:rPr>
      <w:b/>
      <w:bCs/>
      <w:sz w:val="16"/>
      <w:szCs w:val="16"/>
    </w:rPr>
  </w:style>
  <w:style w:type="paragraph" w:customStyle="1" w:styleId="32">
    <w:name w:val="Header or footer|1"/>
    <w:basedOn w:val="1"/>
    <w:qFormat/>
    <w:uiPriority w:val="0"/>
    <w:rPr>
      <w:rFonts w:ascii="宋体" w:hAnsi="宋体" w:cs="宋体"/>
      <w:sz w:val="20"/>
      <w:szCs w:val="20"/>
      <w:lang w:val="zh-TW" w:eastAsia="zh-TW" w:bidi="zh-TW"/>
    </w:rPr>
  </w:style>
  <w:style w:type="paragraph" w:customStyle="1" w:styleId="33">
    <w:name w:val="Heading #5|1"/>
    <w:basedOn w:val="1"/>
    <w:qFormat/>
    <w:uiPriority w:val="0"/>
    <w:pPr>
      <w:spacing w:after="270"/>
      <w:jc w:val="center"/>
      <w:outlineLvl w:val="4"/>
    </w:pPr>
    <w:rPr>
      <w:rFonts w:ascii="宋体" w:hAnsi="宋体" w:cs="宋体"/>
      <w:sz w:val="26"/>
      <w:szCs w:val="26"/>
      <w:lang w:val="zh-TW" w:eastAsia="zh-TW" w:bidi="zh-TW"/>
    </w:rPr>
  </w:style>
  <w:style w:type="paragraph" w:customStyle="1" w:styleId="34">
    <w:name w:val="WPSOffice手动目录 1"/>
    <w:qFormat/>
    <w:uiPriority w:val="0"/>
    <w:rPr>
      <w:rFonts w:asciiTheme="minorHAnsi" w:hAnsiTheme="minorHAnsi" w:eastAsiaTheme="minorEastAsia" w:cstheme="minorBidi"/>
      <w:lang w:val="en-US" w:eastAsia="zh-CN" w:bidi="ar-SA"/>
    </w:rPr>
  </w:style>
  <w:style w:type="paragraph" w:customStyle="1" w:styleId="35">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6">
    <w:name w:val="列表段落1"/>
    <w:basedOn w:val="1"/>
    <w:qFormat/>
    <w:uiPriority w:val="99"/>
    <w:pPr>
      <w:ind w:firstLine="420" w:firstLineChars="200"/>
    </w:pPr>
    <w:rPr>
      <w:rFonts w:ascii="Calibri" w:hAnsi="Calibri"/>
      <w:szCs w:val="22"/>
    </w:rPr>
  </w:style>
  <w:style w:type="paragraph" w:customStyle="1" w:styleId="37">
    <w:name w:val="_Style 4"/>
    <w:basedOn w:val="1"/>
    <w:qFormat/>
    <w:uiPriority w:val="99"/>
    <w:pPr>
      <w:ind w:firstLine="420" w:firstLineChars="200"/>
    </w:pPr>
    <w:rPr>
      <w:rFonts w:ascii="Calibri" w:hAnsi="Calibri"/>
      <w:szCs w:val="22"/>
    </w:rPr>
  </w:style>
  <w:style w:type="paragraph" w:customStyle="1" w:styleId="38">
    <w:name w:val="Table Paragraph"/>
    <w:basedOn w:val="1"/>
    <w:qFormat/>
    <w:uiPriority w:val="1"/>
    <w:pPr>
      <w:spacing w:line="152" w:lineRule="exact"/>
      <w:jc w:val="center"/>
    </w:pPr>
    <w:rPr>
      <w:rFonts w:eastAsia="Times New Roman"/>
    </w:rPr>
  </w:style>
  <w:style w:type="paragraph" w:customStyle="1" w:styleId="39">
    <w:name w:val="_Style 1"/>
    <w:basedOn w:val="1"/>
    <w:qFormat/>
    <w:uiPriority w:val="99"/>
    <w:pPr>
      <w:ind w:firstLine="420" w:firstLineChars="200"/>
    </w:pPr>
    <w:rPr>
      <w:rFonts w:ascii="Calibri" w:hAnsi="Calibri"/>
      <w:szCs w:val="22"/>
    </w:rPr>
  </w:style>
  <w:style w:type="character" w:customStyle="1" w:styleId="40">
    <w:name w:val="标题 字符"/>
    <w:link w:val="17"/>
    <w:qFormat/>
    <w:uiPriority w:val="0"/>
    <w:rPr>
      <w:rFonts w:ascii="Times New Roman" w:hAnsi="Times New Roman" w:eastAsia="Times New Roman"/>
      <w:sz w:val="28"/>
      <w:szCs w:val="28"/>
    </w:rPr>
  </w:style>
  <w:style w:type="character" w:customStyle="1" w:styleId="41">
    <w:name w:val="TOC 2 字符"/>
    <w:link w:val="15"/>
    <w:qFormat/>
    <w:uiPriority w:val="0"/>
  </w:style>
  <w:style w:type="paragraph" w:customStyle="1" w:styleId="42">
    <w:name w:val="_Style 2"/>
    <w:basedOn w:val="1"/>
    <w:qFormat/>
    <w:uiPriority w:val="99"/>
    <w:pPr>
      <w:ind w:firstLine="420" w:firstLineChars="200"/>
    </w:pPr>
    <w:rPr>
      <w:rFonts w:ascii="Calibri" w:hAnsi="Calibri"/>
      <w:szCs w:val="22"/>
    </w:rPr>
  </w:style>
  <w:style w:type="paragraph" w:customStyle="1" w:styleId="43">
    <w:name w:val="条文说明一级"/>
    <w:basedOn w:val="1"/>
    <w:link w:val="44"/>
    <w:qFormat/>
    <w:uiPriority w:val="0"/>
    <w:pPr>
      <w:spacing w:before="400" w:beforeLines="400" w:after="330" w:line="240" w:lineRule="auto"/>
      <w:jc w:val="center"/>
      <w:outlineLvl w:val="0"/>
    </w:pPr>
    <w:rPr>
      <w:bCs/>
      <w:color w:val="auto"/>
      <w:kern w:val="2"/>
      <w:sz w:val="28"/>
      <w:szCs w:val="28"/>
      <w:lang w:eastAsia="zh-CN" w:bidi="ar-SA"/>
    </w:rPr>
  </w:style>
  <w:style w:type="character" w:customStyle="1" w:styleId="44">
    <w:name w:val="条文说明一级 Char"/>
    <w:link w:val="43"/>
    <w:qFormat/>
    <w:uiPriority w:val="0"/>
    <w:rPr>
      <w:rFonts w:ascii="Times New Roman" w:hAnsi="Times New Roman" w:eastAsia="宋体"/>
      <w:bCs/>
      <w:color w:val="auto"/>
      <w:kern w:val="2"/>
      <w:sz w:val="28"/>
      <w:szCs w:val="28"/>
      <w:lang w:eastAsia="zh-CN" w:bidi="ar-SA"/>
    </w:rPr>
  </w:style>
  <w:style w:type="paragraph" w:customStyle="1" w:styleId="45">
    <w:name w:val="条文说明二级"/>
    <w:basedOn w:val="1"/>
    <w:link w:val="46"/>
    <w:qFormat/>
    <w:uiPriority w:val="0"/>
    <w:pPr>
      <w:spacing w:before="240" w:after="240" w:line="240" w:lineRule="auto"/>
      <w:jc w:val="center"/>
    </w:pPr>
    <w:rPr>
      <w:rFonts w:eastAsia="黑体"/>
      <w:color w:val="auto"/>
      <w:szCs w:val="21"/>
      <w:lang w:eastAsia="zh-CN"/>
    </w:rPr>
  </w:style>
  <w:style w:type="character" w:customStyle="1" w:styleId="46">
    <w:name w:val="条文说明二级 Char"/>
    <w:link w:val="45"/>
    <w:qFormat/>
    <w:uiPriority w:val="0"/>
    <w:rPr>
      <w:rFonts w:ascii="Times New Roman" w:hAnsi="Times New Roman" w:eastAsia="黑体"/>
      <w:color w:val="auto"/>
      <w:szCs w:val="21"/>
      <w:u w:val="none"/>
      <w:lang w:eastAsia="zh-CN"/>
    </w:rPr>
  </w:style>
  <w:style w:type="character" w:customStyle="1" w:styleId="47">
    <w:name w:val="日期 字符"/>
    <w:basedOn w:val="20"/>
    <w:link w:val="9"/>
    <w:qFormat/>
    <w:uiPriority w:val="0"/>
    <w:rPr>
      <w:rFonts w:ascii="Times New Roman" w:hAnsi="Times New Roman" w:eastAsia="宋体" w:cs="Times New Roman"/>
      <w:color w:val="000000"/>
      <w:sz w:val="21"/>
      <w:szCs w:val="24"/>
      <w:lang w:eastAsia="en-US" w:bidi="en-US"/>
    </w:rPr>
  </w:style>
  <w:style w:type="paragraph" w:styleId="48">
    <w:name w:val="List Paragraph"/>
    <w:basedOn w:val="1"/>
    <w:qFormat/>
    <w:uiPriority w:val="1"/>
    <w:pPr>
      <w:ind w:left="140"/>
    </w:pPr>
    <w:rPr>
      <w:rFonts w:ascii="宋体" w:hAnsi="宋体" w:cs="宋体"/>
      <w:lang w:eastAsia="zh-CN" w:bidi="ar-SA"/>
    </w:rPr>
  </w:style>
  <w:style w:type="paragraph" w:customStyle="1" w:styleId="49">
    <w:name w:val="Table Text"/>
    <w:basedOn w:val="1"/>
    <w:semiHidden/>
    <w:qFormat/>
    <w:uiPriority w:val="0"/>
    <w:rPr>
      <w:rFonts w:ascii="宋体" w:hAnsi="宋体" w:cs="宋体"/>
      <w:sz w:val="32"/>
      <w:szCs w:val="32"/>
      <w:lang w:bidi="ar-SA"/>
    </w:rPr>
  </w:style>
  <w:style w:type="table" w:customStyle="1" w:styleId="5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customXml" Target="../customXml/item1.xml"/><Relationship Id="rId37" Type="http://schemas.openxmlformats.org/officeDocument/2006/relationships/image" Target="media/image15.wmf"/><Relationship Id="rId36" Type="http://schemas.openxmlformats.org/officeDocument/2006/relationships/oleObject" Target="embeddings/oleObject11.bin"/><Relationship Id="rId35" Type="http://schemas.openxmlformats.org/officeDocument/2006/relationships/image" Target="media/image14.wmf"/><Relationship Id="rId34" Type="http://schemas.openxmlformats.org/officeDocument/2006/relationships/oleObject" Target="embeddings/oleObject10.bin"/><Relationship Id="rId33" Type="http://schemas.openxmlformats.org/officeDocument/2006/relationships/image" Target="media/image13.wmf"/><Relationship Id="rId32" Type="http://schemas.openxmlformats.org/officeDocument/2006/relationships/oleObject" Target="embeddings/oleObject9.bin"/><Relationship Id="rId31" Type="http://schemas.openxmlformats.org/officeDocument/2006/relationships/image" Target="media/image12.wmf"/><Relationship Id="rId30" Type="http://schemas.openxmlformats.org/officeDocument/2006/relationships/oleObject" Target="embeddings/oleObject8.bin"/><Relationship Id="rId3" Type="http://schemas.openxmlformats.org/officeDocument/2006/relationships/footnotes" Target="footnotes.xml"/><Relationship Id="rId29" Type="http://schemas.openxmlformats.org/officeDocument/2006/relationships/image" Target="media/image11.wmf"/><Relationship Id="rId28" Type="http://schemas.openxmlformats.org/officeDocument/2006/relationships/oleObject" Target="embeddings/oleObject7.bin"/><Relationship Id="rId27" Type="http://schemas.openxmlformats.org/officeDocument/2006/relationships/image" Target="media/image10.wmf"/><Relationship Id="rId26" Type="http://schemas.openxmlformats.org/officeDocument/2006/relationships/oleObject" Target="embeddings/oleObject6.bin"/><Relationship Id="rId25" Type="http://schemas.openxmlformats.org/officeDocument/2006/relationships/image" Target="media/image9.wmf"/><Relationship Id="rId24" Type="http://schemas.openxmlformats.org/officeDocument/2006/relationships/oleObject" Target="embeddings/oleObject5.bin"/><Relationship Id="rId23" Type="http://schemas.openxmlformats.org/officeDocument/2006/relationships/image" Target="media/image8.wmf"/><Relationship Id="rId22" Type="http://schemas.openxmlformats.org/officeDocument/2006/relationships/oleObject" Target="embeddings/oleObject4.bin"/><Relationship Id="rId21" Type="http://schemas.openxmlformats.org/officeDocument/2006/relationships/image" Target="media/image7.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2.bin"/><Relationship Id="rId17" Type="http://schemas.openxmlformats.org/officeDocument/2006/relationships/image" Target="media/image5.wmf"/><Relationship Id="rId16" Type="http://schemas.openxmlformats.org/officeDocument/2006/relationships/oleObject" Target="embeddings/oleObject1.bin"/><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10431</Words>
  <Characters>11676</Characters>
  <Lines>288</Lines>
  <Paragraphs>81</Paragraphs>
  <TotalTime>3</TotalTime>
  <ScaleCrop>false</ScaleCrop>
  <LinksUpToDate>false</LinksUpToDate>
  <CharactersWithSpaces>12610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2024-06-29T09:38:00Z</dcterms:created>
  <dc:creator>张耀凯</dc:creator>
  <cp:lastModifiedBy>你干嘛</cp:lastModifiedBy>
  <cp:lastPrinted>2023-05-15T02:37:00Z</cp:lastPrinted>
  <dcterms:modified xsi:type="dcterms:W3CDTF">2024-11-29T01:55:05Z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B7A7A919FD28464C91857131F7E64343_13</vt:lpwstr>
  </property>
</Properties>
</file>