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DC2D1">
      <w:pPr>
        <w:pStyle w:val="4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网络安全保障服务内容</w:t>
      </w:r>
    </w:p>
    <w:tbl>
      <w:tblPr>
        <w:tblStyle w:val="6"/>
        <w:tblW w:w="88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851"/>
        <w:gridCol w:w="4912"/>
        <w:gridCol w:w="1404"/>
      </w:tblGrid>
      <w:tr w14:paraId="7B17F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DD2217B2">
            <w:pPr>
              <w:spacing w:line="400" w:lineRule="exact"/>
              <w:ind w:firstLine="0" w:firstLineChars="0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工作项目</w:t>
            </w:r>
          </w:p>
        </w:tc>
        <w:tc>
          <w:tcPr>
            <w:tcW w:w="5763" w:type="dxa"/>
            <w:gridSpan w:val="2"/>
            <w:vAlign w:val="center"/>
          </w:tcPr>
          <w:p w14:paraId="347AED47">
            <w:pPr>
              <w:spacing w:line="400" w:lineRule="exact"/>
              <w:ind w:firstLine="0" w:firstLineChars="0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工作内容</w:t>
            </w:r>
          </w:p>
        </w:tc>
        <w:tc>
          <w:tcPr>
            <w:tcW w:w="1404" w:type="dxa"/>
            <w:vAlign w:val="center"/>
          </w:tcPr>
          <w:p w14:paraId="71683CE9">
            <w:pPr>
              <w:spacing w:line="400" w:lineRule="exact"/>
              <w:ind w:firstLine="0" w:firstLineChars="0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备注</w:t>
            </w:r>
          </w:p>
        </w:tc>
      </w:tr>
      <w:tr w14:paraId="AB1AD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AF1C35E7">
            <w:pPr>
              <w:spacing w:line="400" w:lineRule="exact"/>
              <w:ind w:firstLine="0" w:firstLineChars="0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网络安全评估与风险排查</w:t>
            </w:r>
          </w:p>
        </w:tc>
        <w:tc>
          <w:tcPr>
            <w:tcW w:w="5763" w:type="dxa"/>
            <w:gridSpan w:val="2"/>
            <w:vAlign w:val="center"/>
          </w:tcPr>
          <w:p w14:paraId="605CCAD0">
            <w:pPr>
              <w:spacing w:line="400" w:lineRule="exact"/>
              <w:ind w:firstLine="0" w:firstLineChars="0"/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对我局网络、自建信息系统及计算机终端每年开展一次安全评估、漏洞扫描，并提供安全风险评估报告和加固建议。</w:t>
            </w:r>
          </w:p>
        </w:tc>
        <w:tc>
          <w:tcPr>
            <w:tcW w:w="1404" w:type="dxa"/>
            <w:vAlign w:val="center"/>
          </w:tcPr>
          <w:p w14:paraId="B39044C2">
            <w:pPr>
              <w:spacing w:line="400" w:lineRule="exact"/>
              <w:ind w:firstLine="0" w:firstLineChars="0"/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 w14:paraId="7E3EE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1696" w:type="dxa"/>
            <w:vMerge w:val="restart"/>
            <w:vAlign w:val="center"/>
          </w:tcPr>
          <w:p w14:paraId="E37A2A2B">
            <w:pPr>
              <w:spacing w:line="400" w:lineRule="exact"/>
              <w:ind w:firstLine="0" w:firstLineChars="0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网络安全防护体系优化</w:t>
            </w:r>
          </w:p>
        </w:tc>
        <w:tc>
          <w:tcPr>
            <w:tcW w:w="851" w:type="dxa"/>
            <w:vAlign w:val="center"/>
          </w:tcPr>
          <w:p w14:paraId="DC49A3D4">
            <w:pPr>
              <w:spacing w:line="400" w:lineRule="exact"/>
              <w:ind w:firstLine="0" w:firstLineChars="0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终端防护</w:t>
            </w:r>
          </w:p>
        </w:tc>
        <w:tc>
          <w:tcPr>
            <w:tcW w:w="4912" w:type="dxa"/>
            <w:vAlign w:val="center"/>
          </w:tcPr>
          <w:p w14:paraId="E1F5E836">
            <w:pPr>
              <w:spacing w:line="400" w:lineRule="exact"/>
              <w:ind w:firstLine="0" w:firstLineChars="0"/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sz w:val="24"/>
                <w:szCs w:val="28"/>
              </w:rPr>
              <w:t>1、服务端控制中心支持多种部署环境，至少支持X86架构的麒麟V10SP1、UOS20或ARM架构的麒麟V10/UOS20操作系统。客户端支持多类型操作系统同台管理，包括但不限于 Windows XP_SP3/Windows 7/Windows 8/Windows 10/macOS，Ubuntu/龙蜥操作系统等，支持英文版操作系统</w:t>
            </w:r>
            <w:r>
              <w:rPr>
                <w:rFonts w:hint="eastAsia"/>
                <w:sz w:val="24"/>
                <w:szCs w:val="28"/>
              </w:rPr>
              <w:t>，支持信创终端与非信创终端统一集中管理</w:t>
            </w:r>
            <w:r>
              <w:rPr>
                <w:sz w:val="24"/>
                <w:szCs w:val="28"/>
              </w:rPr>
              <w:t>。</w:t>
            </w:r>
          </w:p>
          <w:p w14:paraId="DB894441">
            <w:pPr>
              <w:spacing w:line="400" w:lineRule="exact"/>
              <w:ind w:firstLine="0" w:firstLineChars="0"/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sz w:val="24"/>
                <w:szCs w:val="28"/>
              </w:rPr>
              <w:t>2、具备云端样本鉴定能力，有效针对各种病毒文件进行查杀</w:t>
            </w:r>
            <w:r>
              <w:rPr>
                <w:rFonts w:hint="eastAsia"/>
                <w:sz w:val="24"/>
                <w:szCs w:val="28"/>
              </w:rPr>
              <w:t>。</w:t>
            </w:r>
          </w:p>
          <w:p w14:paraId="9619434C">
            <w:pPr>
              <w:spacing w:line="400" w:lineRule="exact"/>
              <w:ind w:firstLine="0" w:firstLineChars="0"/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sz w:val="24"/>
                <w:szCs w:val="28"/>
              </w:rPr>
              <w:t>3、产品需支持多引擎查杀技术，至少包括云查杀引擎、大数据特征引擎、人工智能引擎、脚本引擎等，客户端支持以图形化方式展示各个引擎的信息,以确保产品可适应不同环境。</w:t>
            </w:r>
          </w:p>
          <w:p w14:paraId="B589873D">
            <w:pPr>
              <w:spacing w:line="400" w:lineRule="exact"/>
              <w:ind w:firstLine="0" w:firstLineChars="0"/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sz w:val="24"/>
                <w:szCs w:val="28"/>
              </w:rPr>
              <w:t>4、防病毒功能要支持脚本类型的病毒查杀，支持基于脚本类型判断的病毒检测相关技术，通过预设数量的脚本作为样本，计算特征向量建立分类模型，由此建立的分类模型可以对待测脚本的类型进行判定，根据判定结果把脚本提供给对应的脚本引擎进行处理。</w:t>
            </w:r>
          </w:p>
          <w:p w14:paraId="934783CE">
            <w:pPr>
              <w:spacing w:line="400" w:lineRule="exact"/>
              <w:ind w:firstLine="0" w:firstLineChars="0"/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sz w:val="24"/>
                <w:szCs w:val="28"/>
              </w:rPr>
              <w:t>5、</w:t>
            </w:r>
            <w:r>
              <w:rPr>
                <w:rFonts w:hint="eastAsia"/>
                <w:sz w:val="24"/>
                <w:szCs w:val="28"/>
              </w:rPr>
              <w:t>具备人工智能引擎，人工智能引擎支持PE/OFFICE/PDF常见文件类型威胁检测，支持恶意代码检测多分类，能够区分Virus、Trojan、Ransom、Rootkit、Backdoor、Exploit、Worm等类型，支持设置积极、均衡和谨慎三种工作模式进行扫描</w:t>
            </w:r>
            <w:r>
              <w:rPr>
                <w:sz w:val="24"/>
                <w:szCs w:val="28"/>
              </w:rPr>
              <w:t>。</w:t>
            </w:r>
          </w:p>
          <w:p w14:paraId="D0BD0C00">
            <w:pPr>
              <w:spacing w:line="400" w:lineRule="exact"/>
              <w:ind w:firstLine="0" w:firstLineChars="0"/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sz w:val="24"/>
                <w:szCs w:val="28"/>
              </w:rPr>
              <w:t>6、</w:t>
            </w:r>
            <w:r>
              <w:rPr>
                <w:rFonts w:hint="eastAsia"/>
                <w:sz w:val="24"/>
                <w:szCs w:val="28"/>
              </w:rPr>
              <w:t>具备外设管控能力，支持对终端各种外设（USB存储、光驱、USB外置网卡、无线网卡、蓝牙、手机、平板等）、接口（USB接口、串口、并口、1394、PCMIA）设置使用权限，支持添加外设和端口黑白名单例外</w:t>
            </w:r>
          </w:p>
          <w:p w14:paraId="54B1C1FB">
            <w:pPr>
              <w:spacing w:line="400" w:lineRule="exact"/>
              <w:ind w:firstLine="0" w:firstLineChars="0"/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sz w:val="24"/>
                <w:szCs w:val="28"/>
              </w:rPr>
              <w:t>7、</w:t>
            </w:r>
            <w:r>
              <w:rPr>
                <w:rFonts w:hint="eastAsia"/>
                <w:sz w:val="24"/>
                <w:szCs w:val="28"/>
              </w:rPr>
              <w:t>具备数据防泄漏能力，提供对终端外设（USB存储、光驱、USB外置网卡、无线网卡、蓝牙、手机、平板等）、接口（USB接口、串口、并口、1394、PCMIA）控制功能，提供文本、印章、二维码、点阵等多种屏幕明水印、隐水印</w:t>
            </w:r>
            <w:r>
              <w:rPr>
                <w:sz w:val="24"/>
                <w:szCs w:val="28"/>
              </w:rPr>
              <w:t>。</w:t>
            </w:r>
          </w:p>
          <w:p w14:paraId="F8DD6509">
            <w:pPr>
              <w:spacing w:line="400" w:lineRule="exact"/>
              <w:ind w:firstLine="0" w:firstLineChars="0"/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sz w:val="24"/>
                <w:szCs w:val="28"/>
              </w:rPr>
              <w:t>8、支持记录终端硬件信息，包括CPU型号、内存大小、硬盘、硬盘序列号、主板、主板ID（主机序列号）、显卡、网卡、声卡、显示器信息、BIOS序列号、BIOS版本日期以及设备ID等，支持导出硬件信息；可显示终端上次关机时间、本次开机时间。</w:t>
            </w:r>
          </w:p>
        </w:tc>
        <w:tc>
          <w:tcPr>
            <w:tcW w:w="1404" w:type="dxa"/>
            <w:vAlign w:val="center"/>
          </w:tcPr>
          <w:p w14:paraId="ED95311A">
            <w:pPr>
              <w:spacing w:line="400" w:lineRule="exact"/>
              <w:ind w:firstLine="0" w:firstLineChars="0"/>
              <w:jc w:val="left"/>
              <w:rPr>
                <w:rFonts w:hint="default"/>
                <w:sz w:val="24"/>
                <w:szCs w:val="28"/>
                <w:lang w:val="en-US" w:eastAsia="zh-CN"/>
              </w:rPr>
            </w:pPr>
            <w:r>
              <w:rPr>
                <w:sz w:val="24"/>
                <w:szCs w:val="28"/>
              </w:rPr>
              <w:t>提供20台服务器和</w:t>
            </w:r>
            <w:r>
              <w:rPr>
                <w:sz w:val="24"/>
                <w:szCs w:val="28"/>
                <w:lang w:val="en-US"/>
              </w:rPr>
              <w:t>240</w:t>
            </w:r>
            <w:r>
              <w:rPr>
                <w:sz w:val="24"/>
                <w:szCs w:val="28"/>
              </w:rPr>
              <w:t>台PC授权</w:t>
            </w:r>
            <w:r>
              <w:rPr>
                <w:rFonts w:hint="eastAsia"/>
                <w:sz w:val="24"/>
                <w:szCs w:val="28"/>
                <w:lang w:eastAsia="zh-CN"/>
              </w:rPr>
              <w:t>（</w:t>
            </w:r>
            <w:r>
              <w:rPr>
                <w:rFonts w:hint="default"/>
                <w:sz w:val="24"/>
                <w:szCs w:val="28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0台外网+1</w:t>
            </w:r>
            <w:r>
              <w:rPr>
                <w:rFonts w:hint="default"/>
                <w:sz w:val="24"/>
                <w:szCs w:val="28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0台政务信息网）</w:t>
            </w:r>
          </w:p>
        </w:tc>
      </w:tr>
      <w:tr w14:paraId="E0642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vAlign w:val="center"/>
          </w:tcPr>
          <w:p w14:paraId="DBDC689E">
            <w:pPr>
              <w:spacing w:line="400" w:lineRule="exact"/>
              <w:ind w:firstLine="0" w:firstLineChars="0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E8DB5461">
            <w:pPr>
              <w:spacing w:line="400" w:lineRule="exact"/>
              <w:ind w:firstLine="0" w:firstLineChars="0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下一代防火墙服务</w:t>
            </w:r>
          </w:p>
        </w:tc>
        <w:tc>
          <w:tcPr>
            <w:tcW w:w="4912" w:type="dxa"/>
            <w:vAlign w:val="center"/>
          </w:tcPr>
          <w:p w14:paraId="8E404660">
            <w:pPr>
              <w:spacing w:line="400" w:lineRule="exact"/>
              <w:ind w:firstLine="0" w:firstLineChars="0"/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为互联网和政务信息网提供包过滤、状态检测、深度包检测、应用程序控制、入侵防御系统和S</w:t>
            </w:r>
            <w:r>
              <w:rPr>
                <w:sz w:val="24"/>
                <w:szCs w:val="28"/>
              </w:rPr>
              <w:t>SL/TLS</w:t>
            </w:r>
            <w:r>
              <w:rPr>
                <w:rFonts w:hint="eastAsia"/>
                <w:sz w:val="24"/>
                <w:szCs w:val="28"/>
              </w:rPr>
              <w:t>检测</w:t>
            </w:r>
            <w:bookmarkStart w:id="0" w:name="_GoBack"/>
            <w:bookmarkEnd w:id="0"/>
            <w:r>
              <w:rPr>
                <w:rFonts w:hint="eastAsia"/>
                <w:sz w:val="24"/>
                <w:szCs w:val="28"/>
              </w:rPr>
              <w:t>等安全防护。</w:t>
            </w:r>
          </w:p>
        </w:tc>
        <w:tc>
          <w:tcPr>
            <w:tcW w:w="1404" w:type="dxa"/>
            <w:vAlign w:val="center"/>
          </w:tcPr>
          <w:p w14:paraId="27953B9F">
            <w:pPr>
              <w:spacing w:line="400" w:lineRule="exact"/>
              <w:ind w:firstLine="0" w:firstLineChars="0"/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 w14:paraId="C28F7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6C45292B">
            <w:pPr>
              <w:spacing w:line="400" w:lineRule="exact"/>
              <w:ind w:firstLine="0" w:firstLineChars="0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重要节点服务保障</w:t>
            </w:r>
          </w:p>
        </w:tc>
        <w:tc>
          <w:tcPr>
            <w:tcW w:w="5763" w:type="dxa"/>
            <w:gridSpan w:val="2"/>
            <w:vAlign w:val="center"/>
          </w:tcPr>
          <w:p w14:paraId="5FB978C2">
            <w:pPr>
              <w:pStyle w:val="10"/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/>
                <w:highlight w:val="yellow"/>
              </w:rPr>
            </w:pPr>
            <w:r>
              <w:rPr>
                <w:rFonts w:hint="eastAsia"/>
                <w:sz w:val="24"/>
                <w:szCs w:val="28"/>
              </w:rPr>
              <w:t>春节、国庆等重要节假日、重大会议召开期间以及省市开展网络攻防演练时</w:t>
            </w:r>
            <w:r>
              <w:rPr>
                <w:rFonts w:hint="eastAsia"/>
                <w:sz w:val="24"/>
                <w:szCs w:val="28"/>
                <w:lang w:eastAsia="zh-CN"/>
              </w:rPr>
              <w:t>提供</w:t>
            </w:r>
            <w:r>
              <w:rPr>
                <w:sz w:val="24"/>
                <w:szCs w:val="28"/>
                <w:highlight w:val="none"/>
              </w:rPr>
              <w:t>24小时安全技术支撑服务</w:t>
            </w:r>
          </w:p>
        </w:tc>
        <w:tc>
          <w:tcPr>
            <w:tcW w:w="1404" w:type="dxa"/>
            <w:vAlign w:val="center"/>
          </w:tcPr>
          <w:p w14:paraId="6F96688C">
            <w:pPr>
              <w:spacing w:line="400" w:lineRule="exact"/>
              <w:ind w:firstLine="0" w:firstLineChars="0"/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 w14:paraId="6CC94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1696" w:type="dxa"/>
            <w:vAlign w:val="center"/>
          </w:tcPr>
          <w:p w14:paraId="AFF61FC4">
            <w:pPr>
              <w:spacing w:line="400" w:lineRule="exact"/>
              <w:ind w:firstLine="0" w:firstLineChars="0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网络安全机制建设</w:t>
            </w:r>
          </w:p>
        </w:tc>
        <w:tc>
          <w:tcPr>
            <w:tcW w:w="5763" w:type="dxa"/>
            <w:gridSpan w:val="2"/>
            <w:vAlign w:val="center"/>
          </w:tcPr>
          <w:p w14:paraId="430FCFBC">
            <w:pPr>
              <w:spacing w:line="400" w:lineRule="exact"/>
              <w:ind w:firstLine="0" w:firstLineChars="0"/>
              <w:jc w:val="left"/>
              <w:rPr>
                <w:rFonts w:hint="eastAsia"/>
                <w:highlight w:val="yellow"/>
              </w:rPr>
            </w:pPr>
            <w:r>
              <w:rPr>
                <w:rFonts w:hint="eastAsia"/>
                <w:sz w:val="24"/>
                <w:szCs w:val="28"/>
              </w:rPr>
              <w:t>协助做好我局网络资产清查、网络安全事件应急预案完善工作，</w:t>
            </w:r>
            <w:r>
              <w:rPr>
                <w:rFonts w:hint="eastAsia"/>
                <w:sz w:val="24"/>
                <w:szCs w:val="28"/>
                <w:highlight w:val="none"/>
              </w:rPr>
              <w:t>每年协助开展一次网络安全应急演练，</w:t>
            </w:r>
            <w:r>
              <w:rPr>
                <w:rFonts w:hint="eastAsia"/>
                <w:sz w:val="24"/>
                <w:szCs w:val="28"/>
              </w:rPr>
              <w:t>每年提供一次网络安全培训</w:t>
            </w:r>
          </w:p>
        </w:tc>
        <w:tc>
          <w:tcPr>
            <w:tcW w:w="1404" w:type="dxa"/>
            <w:vAlign w:val="center"/>
          </w:tcPr>
          <w:p w14:paraId="CE93A495">
            <w:pPr>
              <w:spacing w:line="400" w:lineRule="exact"/>
              <w:ind w:firstLine="0" w:firstLineChars="0"/>
              <w:jc w:val="center"/>
              <w:rPr>
                <w:rFonts w:hint="eastAsia"/>
                <w:sz w:val="24"/>
                <w:szCs w:val="28"/>
              </w:rPr>
            </w:pPr>
          </w:p>
        </w:tc>
      </w:tr>
    </w:tbl>
    <w:p w14:paraId="8BAD6BE8">
      <w:pPr>
        <w:rPr>
          <w:rFonts w:hint="eastAsia"/>
          <w:highlight w:val="yellow"/>
        </w:rPr>
      </w:pPr>
    </w:p>
    <w:sectPr>
      <w:headerReference r:id="rId7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FEB1A">
    <w:pPr>
      <w:pStyle w:val="2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72EBE">
    <w:pPr>
      <w:pStyle w:val="2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6430E">
    <w:pPr>
      <w:pStyle w:val="3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FA31D81E">
    <w:pPr>
      <w:pStyle w:val="3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CCBBF0DE">
    <w:pPr>
      <w:pStyle w:val="3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182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djustRightInd w:val="0"/>
      <w:ind w:firstLine="640" w:firstLineChars="200"/>
      <w:jc w:val="both"/>
    </w:pPr>
    <w:rPr>
      <w:rFonts w:ascii="仿宋_GB2312" w:hAnsi="宋体" w:eastAsia="仿宋_GB2312" w:cs="宋体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uiPriority w:val="1"/>
  </w:style>
  <w:style w:type="table" w:default="1" w:styleId="5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10"/>
    <w:pPr>
      <w:autoSpaceDE/>
      <w:adjustRightInd/>
      <w:spacing w:line="580" w:lineRule="exact"/>
      <w:ind w:firstLine="0" w:firstLineChars="0"/>
      <w:jc w:val="center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0"/>
    <w:rPr>
      <w:rFonts w:ascii="仿宋_GB2312" w:hAnsi="宋体" w:eastAsia="仿宋_GB2312" w:cs="宋体"/>
      <w:kern w:val="2"/>
      <w:sz w:val="18"/>
      <w:szCs w:val="18"/>
    </w:rPr>
  </w:style>
  <w:style w:type="character" w:customStyle="1" w:styleId="9">
    <w:name w:val="页脚 字符"/>
    <w:basedOn w:val="7"/>
    <w:link w:val="2"/>
    <w:uiPriority w:val="0"/>
    <w:rPr>
      <w:rFonts w:ascii="仿宋_GB2312" w:hAnsi="宋体" w:eastAsia="仿宋_GB2312" w:cs="宋体"/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1014</Words>
  <Characters>1182</Characters>
  <Paragraphs>47</Paragraphs>
  <TotalTime>21</TotalTime>
  <ScaleCrop>false</ScaleCrop>
  <LinksUpToDate>false</LinksUpToDate>
  <CharactersWithSpaces>1187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2025-07-08T05:45:00Z</dcterms:created>
  <dc:creator>刘腾讯</dc:creator>
  <cp:lastModifiedBy>刘腾讯</cp:lastModifiedBy>
  <dcterms:modified xsi:type="dcterms:W3CDTF">2025-07-15T01:14:48Z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C03AB63550004BD0B7D7558C0AE4A857_13</vt:lpwstr>
  </property>
  <property fmtid="{D5CDD505-2E9C-101B-9397-08002B2CF9AE}" pid="4" name="KSOTemplateDocerSaveRecord">
    <vt:lpwstr>eyJoZGlkIjoiOGY0ZDEyMzMxYzFkNjU2MzgwODg1ZDk2Y2Q3MjI3MjYiLCJ1c2VySWQiOiIyMDE2MTk0NjUifQ==</vt:lpwstr>
  </property>
</Properties>
</file>