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rPr>
          <w:rFonts w:ascii="微软雅黑" w:hAnsi="微软雅黑" w:eastAsia="微软雅黑"/>
          <w:b/>
          <w:color w:val="000000" w:themeColor="text1"/>
          <w:sz w:val="44"/>
          <w:szCs w:val="44"/>
          <w14:textFill>
            <w14:solidFill>
              <w14:schemeClr w14:val="tx1"/>
            </w14:solidFill>
          </w14:textFill>
        </w:rPr>
      </w:pPr>
    </w:p>
    <w:p>
      <w:pPr>
        <w:ind w:firstLine="880" w:firstLineChars="200"/>
        <w:jc w:val="center"/>
        <w:rPr>
          <w:rFonts w:ascii="微软雅黑" w:hAnsi="微软雅黑" w:eastAsia="微软雅黑"/>
          <w:b/>
          <w:color w:val="000000" w:themeColor="text1"/>
          <w:sz w:val="44"/>
          <w:szCs w:val="44"/>
          <w14:textFill>
            <w14:solidFill>
              <w14:schemeClr w14:val="tx1"/>
            </w14:solidFill>
          </w14:textFill>
        </w:rPr>
      </w:pPr>
    </w:p>
    <w:p>
      <w:pPr>
        <w:ind w:firstLine="880" w:firstLineChars="200"/>
        <w:jc w:val="center"/>
        <w:rPr>
          <w:rFonts w:ascii="微软雅黑" w:hAnsi="微软雅黑" w:eastAsia="微软雅黑"/>
          <w:b/>
          <w:color w:val="000000" w:themeColor="text1"/>
          <w:sz w:val="44"/>
          <w:szCs w:val="44"/>
          <w14:textFill>
            <w14:solidFill>
              <w14:schemeClr w14:val="tx1"/>
            </w14:solidFill>
          </w14:textFill>
        </w:rPr>
      </w:pPr>
    </w:p>
    <w:p>
      <w:pPr>
        <w:ind w:firstLine="880" w:firstLineChars="200"/>
        <w:jc w:val="center"/>
        <w:rPr>
          <w:rFonts w:ascii="微软雅黑" w:hAnsi="微软雅黑" w:eastAsia="微软雅黑"/>
          <w:b/>
          <w:color w:val="000000" w:themeColor="text1"/>
          <w:sz w:val="44"/>
          <w:szCs w:val="44"/>
          <w14:textFill>
            <w14:solidFill>
              <w14:schemeClr w14:val="tx1"/>
            </w14:solidFill>
          </w14:textFill>
        </w:rPr>
      </w:pPr>
    </w:p>
    <w:p>
      <w:pPr>
        <w:widowControl/>
        <w:spacing w:line="800" w:lineRule="exact"/>
        <w:jc w:val="center"/>
        <w:rPr>
          <w:rFonts w:ascii="仿宋" w:hAnsi="仿宋" w:eastAsia="仿宋" w:cs="Times New Roman"/>
          <w:b/>
          <w:bCs/>
          <w:color w:val="000000" w:themeColor="text1"/>
          <w:kern w:val="0"/>
          <w:sz w:val="44"/>
          <w:szCs w:val="44"/>
          <w14:textFill>
            <w14:solidFill>
              <w14:schemeClr w14:val="tx1"/>
            </w14:solidFill>
          </w14:textFill>
        </w:rPr>
      </w:pPr>
      <w:r>
        <w:rPr>
          <w:rFonts w:hint="eastAsia" w:ascii="仿宋" w:hAnsi="仿宋" w:eastAsia="仿宋" w:cs="Times New Roman"/>
          <w:b/>
          <w:bCs/>
          <w:color w:val="000000" w:themeColor="text1"/>
          <w:kern w:val="0"/>
          <w:sz w:val="44"/>
          <w:szCs w:val="44"/>
          <w14:textFill>
            <w14:solidFill>
              <w14:schemeClr w14:val="tx1"/>
            </w14:solidFill>
          </w14:textFill>
        </w:rPr>
        <w:t>三明市梅列区2021年度第一批次土地征收</w:t>
      </w:r>
    </w:p>
    <w:p>
      <w:pPr>
        <w:widowControl/>
        <w:spacing w:line="800" w:lineRule="exact"/>
        <w:jc w:val="center"/>
        <w:rPr>
          <w:rFonts w:ascii="仿宋" w:hAnsi="仿宋" w:eastAsia="仿宋" w:cs="Times New Roman"/>
          <w:b/>
          <w:bCs/>
          <w:color w:val="000000" w:themeColor="text1"/>
          <w:kern w:val="0"/>
          <w:sz w:val="44"/>
          <w:szCs w:val="44"/>
          <w14:textFill>
            <w14:solidFill>
              <w14:schemeClr w14:val="tx1"/>
            </w14:solidFill>
          </w14:textFill>
        </w:rPr>
      </w:pPr>
      <w:r>
        <w:rPr>
          <w:rFonts w:hint="eastAsia" w:ascii="仿宋" w:hAnsi="仿宋" w:eastAsia="仿宋" w:cs="Times New Roman"/>
          <w:b/>
          <w:bCs/>
          <w:color w:val="000000" w:themeColor="text1"/>
          <w:kern w:val="0"/>
          <w:sz w:val="44"/>
          <w:szCs w:val="44"/>
          <w14:textFill>
            <w14:solidFill>
              <w14:schemeClr w14:val="tx1"/>
            </w14:solidFill>
          </w14:textFill>
        </w:rPr>
        <w:t>成片开发方案</w:t>
      </w:r>
    </w:p>
    <w:p>
      <w:pPr>
        <w:widowControl/>
        <w:spacing w:line="800" w:lineRule="exact"/>
        <w:jc w:val="center"/>
        <w:rPr>
          <w:rFonts w:ascii="仿宋" w:hAnsi="仿宋" w:eastAsia="仿宋" w:cs="Times New Roman"/>
          <w:b/>
          <w:bCs/>
          <w:color w:val="000000" w:themeColor="text1"/>
          <w:kern w:val="0"/>
          <w:sz w:val="36"/>
          <w:szCs w:val="36"/>
          <w14:textFill>
            <w14:solidFill>
              <w14:schemeClr w14:val="tx1"/>
            </w14:solidFill>
          </w14:textFill>
        </w:rPr>
      </w:pPr>
      <w:r>
        <w:rPr>
          <w:rFonts w:hint="eastAsia" w:ascii="仿宋" w:hAnsi="仿宋" w:eastAsia="仿宋" w:cs="Times New Roman"/>
          <w:b/>
          <w:bCs/>
          <w:color w:val="000000" w:themeColor="text1"/>
          <w:kern w:val="0"/>
          <w:sz w:val="36"/>
          <w:szCs w:val="36"/>
          <w14:textFill>
            <w14:solidFill>
              <w14:schemeClr w14:val="tx1"/>
            </w14:solidFill>
          </w14:textFill>
        </w:rPr>
        <w:t>（梅列经济开发区泉三高端装备产业园）</w:t>
      </w:r>
    </w:p>
    <w:p>
      <w:pPr>
        <w:ind w:firstLine="880" w:firstLineChars="200"/>
        <w:jc w:val="center"/>
        <w:rPr>
          <w:rFonts w:ascii="微软雅黑" w:hAnsi="微软雅黑" w:eastAsia="微软雅黑"/>
          <w:b/>
          <w:color w:val="000000" w:themeColor="text1"/>
          <w:sz w:val="44"/>
          <w:szCs w:val="44"/>
          <w14:textFill>
            <w14:solidFill>
              <w14:schemeClr w14:val="tx1"/>
            </w14:solidFill>
          </w14:textFill>
        </w:rPr>
      </w:pPr>
    </w:p>
    <w:p>
      <w:pPr>
        <w:ind w:firstLine="880" w:firstLineChars="200"/>
        <w:jc w:val="center"/>
        <w:rPr>
          <w:rFonts w:ascii="微软雅黑" w:hAnsi="微软雅黑" w:eastAsia="微软雅黑"/>
          <w:b/>
          <w:color w:val="000000" w:themeColor="text1"/>
          <w:sz w:val="44"/>
          <w:szCs w:val="44"/>
          <w14:textFill>
            <w14:solidFill>
              <w14:schemeClr w14:val="tx1"/>
            </w14:solidFill>
          </w14:textFill>
        </w:rPr>
      </w:pPr>
    </w:p>
    <w:p>
      <w:pPr>
        <w:ind w:firstLine="880" w:firstLineChars="200"/>
        <w:jc w:val="center"/>
        <w:rPr>
          <w:rFonts w:ascii="微软雅黑" w:hAnsi="微软雅黑" w:eastAsia="微软雅黑"/>
          <w:b/>
          <w:color w:val="000000" w:themeColor="text1"/>
          <w:sz w:val="44"/>
          <w:szCs w:val="44"/>
          <w14:textFill>
            <w14:solidFill>
              <w14:schemeClr w14:val="tx1"/>
            </w14:solidFill>
          </w14:textFill>
        </w:rPr>
      </w:pPr>
    </w:p>
    <w:p>
      <w:pPr>
        <w:tabs>
          <w:tab w:val="left" w:pos="4980"/>
        </w:tabs>
        <w:ind w:firstLine="880" w:firstLineChars="200"/>
        <w:jc w:val="left"/>
        <w:rPr>
          <w:rFonts w:ascii="微软雅黑" w:hAnsi="微软雅黑" w:eastAsia="微软雅黑"/>
          <w:b/>
          <w:color w:val="000000" w:themeColor="text1"/>
          <w:sz w:val="44"/>
          <w:szCs w:val="44"/>
          <w14:textFill>
            <w14:solidFill>
              <w14:schemeClr w14:val="tx1"/>
            </w14:solidFill>
          </w14:textFill>
        </w:rPr>
      </w:pPr>
      <w:r>
        <w:rPr>
          <w:rFonts w:ascii="微软雅黑" w:hAnsi="微软雅黑" w:eastAsia="微软雅黑"/>
          <w:b/>
          <w:color w:val="000000" w:themeColor="text1"/>
          <w:sz w:val="44"/>
          <w:szCs w:val="44"/>
          <w14:textFill>
            <w14:solidFill>
              <w14:schemeClr w14:val="tx1"/>
            </w14:solidFill>
          </w14:textFill>
        </w:rPr>
        <w:tab/>
      </w:r>
    </w:p>
    <w:p>
      <w:pPr>
        <w:ind w:firstLine="880" w:firstLineChars="200"/>
        <w:jc w:val="center"/>
        <w:rPr>
          <w:rFonts w:ascii="微软雅黑" w:hAnsi="微软雅黑" w:eastAsia="微软雅黑"/>
          <w:b/>
          <w:color w:val="000000" w:themeColor="text1"/>
          <w:sz w:val="44"/>
          <w:szCs w:val="44"/>
          <w14:textFill>
            <w14:solidFill>
              <w14:schemeClr w14:val="tx1"/>
            </w14:solidFill>
          </w14:textFill>
        </w:rPr>
      </w:pPr>
    </w:p>
    <w:p>
      <w:pPr>
        <w:jc w:val="center"/>
        <w:rPr>
          <w:rFonts w:ascii="微软雅黑" w:hAnsi="微软雅黑" w:eastAsia="微软雅黑"/>
          <w:b/>
          <w:color w:val="000000" w:themeColor="text1"/>
          <w:sz w:val="44"/>
          <w:szCs w:val="44"/>
          <w14:textFill>
            <w14:solidFill>
              <w14:schemeClr w14:val="tx1"/>
            </w14:solidFill>
          </w14:textFill>
        </w:rPr>
      </w:pPr>
    </w:p>
    <w:p>
      <w:pPr>
        <w:widowControl/>
        <w:jc w:val="center"/>
        <w:rPr>
          <w:rFonts w:ascii="Times New Roman" w:hAnsi="Times New Roman" w:eastAsia="仿宋" w:cs="Times New Roman"/>
          <w:color w:val="000000" w:themeColor="text1"/>
          <w:kern w:val="0"/>
          <w:sz w:val="31"/>
          <w:szCs w:val="31"/>
          <w14:textFill>
            <w14:solidFill>
              <w14:schemeClr w14:val="tx1"/>
            </w14:solidFill>
          </w14:textFill>
        </w:rPr>
      </w:pPr>
      <w:r>
        <w:rPr>
          <w:rFonts w:hint="eastAsia" w:ascii="Times New Roman" w:hAnsi="Times New Roman" w:eastAsia="仿宋" w:cs="Times New Roman"/>
          <w:color w:val="000000" w:themeColor="text1"/>
          <w:kern w:val="0"/>
          <w:sz w:val="31"/>
          <w:szCs w:val="31"/>
          <w14:textFill>
            <w14:solidFill>
              <w14:schemeClr w14:val="tx1"/>
            </w14:solidFill>
          </w14:textFill>
        </w:rPr>
        <w:t>三明市人民政府</w:t>
      </w:r>
    </w:p>
    <w:p>
      <w:pPr>
        <w:widowControl/>
        <w:jc w:val="center"/>
        <w:rPr>
          <w:b/>
          <w:color w:val="000000" w:themeColor="text1"/>
          <w:sz w:val="44"/>
          <w:szCs w:val="44"/>
          <w14:textFill>
            <w14:solidFill>
              <w14:schemeClr w14:val="tx1"/>
            </w14:solidFill>
          </w14:textFill>
        </w:rPr>
        <w:sectPr>
          <w:headerReference r:id="rId3" w:type="default"/>
          <w:footerReference r:id="rId5" w:type="default"/>
          <w:headerReference r:id="rId4" w:type="even"/>
          <w:type w:val="nextColumn"/>
          <w:pgSz w:w="11906" w:h="16838"/>
          <w:pgMar w:top="1440" w:right="1418" w:bottom="1440" w:left="1701" w:header="851" w:footer="992" w:gutter="0"/>
          <w:pgNumType w:start="0"/>
          <w:cols w:space="425" w:num="1"/>
          <w:titlePg/>
          <w:docGrid w:type="lines" w:linePitch="312" w:charSpace="0"/>
        </w:sectPr>
      </w:pPr>
      <w:r>
        <w:rPr>
          <w:rFonts w:hint="eastAsia" w:ascii="Times New Roman" w:hAnsi="Times New Roman" w:eastAsia="仿宋" w:cs="Times New Roman"/>
          <w:color w:val="000000" w:themeColor="text1"/>
          <w:kern w:val="0"/>
          <w:sz w:val="31"/>
          <w:szCs w:val="31"/>
          <w14:textFill>
            <w14:solidFill>
              <w14:schemeClr w14:val="tx1"/>
            </w14:solidFill>
          </w14:textFill>
        </w:rPr>
        <w:t>2021年0</w:t>
      </w:r>
      <w:r>
        <w:rPr>
          <w:rFonts w:ascii="Times New Roman" w:hAnsi="Times New Roman" w:eastAsia="仿宋" w:cs="Times New Roman"/>
          <w:color w:val="000000" w:themeColor="text1"/>
          <w:kern w:val="0"/>
          <w:sz w:val="31"/>
          <w:szCs w:val="31"/>
          <w14:textFill>
            <w14:solidFill>
              <w14:schemeClr w14:val="tx1"/>
            </w14:solidFill>
          </w14:textFill>
        </w:rPr>
        <w:t>4</w:t>
      </w:r>
      <w:r>
        <w:rPr>
          <w:rFonts w:hint="eastAsia" w:ascii="Times New Roman" w:hAnsi="Times New Roman" w:eastAsia="仿宋" w:cs="Times New Roman"/>
          <w:color w:val="000000" w:themeColor="text1"/>
          <w:kern w:val="0"/>
          <w:sz w:val="31"/>
          <w:szCs w:val="31"/>
          <w14:textFill>
            <w14:solidFill>
              <w14:schemeClr w14:val="tx1"/>
            </w14:solidFill>
          </w14:textFill>
        </w:rPr>
        <w:t>月</w:t>
      </w:r>
    </w:p>
    <w:p>
      <w:pPr>
        <w:pStyle w:val="12"/>
        <w:spacing w:line="360" w:lineRule="auto"/>
        <w:rPr>
          <w:b/>
          <w:color w:val="000000" w:themeColor="text1"/>
          <w:sz w:val="48"/>
          <w:szCs w:val="48"/>
          <w:lang w:val="zh-CN"/>
          <w14:textFill>
            <w14:solidFill>
              <w14:schemeClr w14:val="tx1"/>
            </w14:solidFill>
          </w14:textFill>
        </w:rPr>
      </w:pPr>
      <w:r>
        <w:rPr>
          <w:rFonts w:hint="eastAsia"/>
          <w:b/>
          <w:color w:val="000000" w:themeColor="text1"/>
          <w:sz w:val="48"/>
          <w:szCs w:val="48"/>
          <w:lang w:val="zh-CN"/>
          <w14:textFill>
            <w14:solidFill>
              <w14:schemeClr w14:val="tx1"/>
            </w14:solidFill>
          </w14:textFill>
        </w:rPr>
        <w:t>目录</w:t>
      </w:r>
    </w:p>
    <w:sdt>
      <w:sdtPr>
        <w:rPr>
          <w:rFonts w:asciiTheme="minorHAnsi" w:hAnsiTheme="minorHAnsi" w:eastAsiaTheme="minorEastAsia" w:cstheme="minorBidi"/>
          <w:color w:val="000000" w:themeColor="text1"/>
          <w:kern w:val="2"/>
          <w:sz w:val="21"/>
          <w:szCs w:val="22"/>
          <w:lang w:val="zh-CN"/>
          <w14:textFill>
            <w14:solidFill>
              <w14:schemeClr w14:val="tx1"/>
            </w14:solidFill>
          </w14:textFill>
        </w:rPr>
        <w:id w:val="1511333397"/>
        <w:docPartObj>
          <w:docPartGallery w:val="Table of Contents"/>
          <w:docPartUnique/>
        </w:docPartObj>
      </w:sdtPr>
      <w:sdtEndPr>
        <w:rPr>
          <w:rFonts w:hint="eastAsia" w:ascii="仿宋" w:hAnsi="仿宋" w:eastAsia="仿宋" w:cs="仿宋"/>
          <w:color w:val="000000" w:themeColor="text1"/>
          <w:kern w:val="2"/>
          <w:sz w:val="28"/>
          <w:szCs w:val="28"/>
          <w:lang w:val="en-US"/>
          <w14:textFill>
            <w14:solidFill>
              <w14:schemeClr w14:val="tx1"/>
            </w14:solidFill>
          </w14:textFill>
        </w:rPr>
      </w:sdtEndPr>
      <w:sdtContent>
        <w:p>
          <w:pPr>
            <w:pStyle w:val="38"/>
            <w:rPr>
              <w:color w:val="000000" w:themeColor="text1"/>
              <w14:textFill>
                <w14:solidFill>
                  <w14:schemeClr w14:val="tx1"/>
                </w14:solidFill>
              </w14:textFill>
            </w:rPr>
          </w:pP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"1-2" \h \u </w:instrText>
          </w:r>
          <w:r>
            <w:rPr>
              <w:rFonts w:hint="eastAsia" w:ascii="仿宋" w:hAnsi="仿宋" w:eastAsia="仿宋" w:cs="仿宋"/>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"_Toc1282"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一、概述</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_Toc1282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"_Toc9255"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（一）编制背景</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_Toc9255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3</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"_Toc19936"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（二）编制原则</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_Toc19936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5</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"_Toc4650"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（三）编制依据</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_Toc4650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6</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"_Toc15388"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二、编制条件</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_Toc15388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"_Toc26692"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（一）批而未供土地和闲置土地情况</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_Toc26692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8</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"_Toc31363"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（二）开发区土地利用效率情况</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_Toc31363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8</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（三）已批准土地征收成片开发方案实施情况</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_Toc400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8</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"_Toc27965"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三、基本情况</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_Toc27965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9</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"_Toc14630"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（一）成片开发位置、范围、面积</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_Toc14630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9</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"_Toc13390"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（二）现状基础设施条件</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_Toc13390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9</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"_Toc17184"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（三）实施周期</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_Toc17184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11</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"_Toc32512"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四、必要性分析</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_Toc32512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11</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"_Toc5836"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（一）是落实党中央支持革命老区发展政策，践行“三明实践”的需要</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_Toc5836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11</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"_Toc8145"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（二）是突出片区内发展高端装备制造产业优势的需要</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_Toc8145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12</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"_Toc15223"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（三）是保障重点项目落地，推动产业发展的需要</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_Toc15223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14</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"_Toc3223"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（四）是产业集聚发展的需要</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_Toc3223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15</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"_Toc5229"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（五）是满足城市发展，完善市政等公共服务设施，进而提高人民生活水平、改善人居环境、促进规划实现和经济社会发展的需要</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_Toc5229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15</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"_Toc5367"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五、主要用途、实现功能及公益性用地比例</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_Toc5367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16</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"_Toc28199"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六、拟建项目及实施计划</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_Toc28199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16</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"_Toc10594"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七、合规性分析</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_Toc10594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17</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"_Toc23997"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（一）国土空间规划</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_Toc23997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17</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"_Toc7992"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（二）国民经济和社会发展规划、年度计划</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_Toc7992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17</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"_Toc19733"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（三）占用永久基本农田和其他法律法规规定不允许占用或开发的区域</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_Toc19733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18</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"_Toc704"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八、土地成片开发效益评估</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_Toc704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18</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"_Toc8555"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（一）土地利用效益</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_Toc8555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19</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"_Toc19985"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（二）经济效益</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_Toc19985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19</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"_Toc5919"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（三）社会效益</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_Toc5919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20</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"_Toc21542"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（四）生态效益</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_Toc21542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21</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"_Toc1262"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九、征求意见情况</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_Toc1262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23</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"_Toc27057"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（一）听取人大代表、政协委员、社会公众和有关专家学者意见</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_Toc27057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23</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3"/>
            <w:tabs>
              <w:tab w:val="right" w:leader="dot" w:pos="8787"/>
              <w:tab w:val="clear" w:pos="8777"/>
            </w:tabs>
            <w:ind w:left="420"/>
            <w:rPr>
              <w:rFonts w:ascii="仿宋" w:hAnsi="仿宋" w:eastAsia="仿宋" w:cs="仿宋"/>
              <w:color w:val="000000" w:themeColor="text1"/>
              <w:sz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"_Toc2562"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14:textFill>
                <w14:solidFill>
                  <w14:schemeClr w14:val="tx1"/>
                </w14:solidFill>
              </w14:textFill>
            </w:rPr>
            <w:t>（二）征求集体经济组织和农民意见</w:t>
          </w:r>
          <w:r>
            <w:rPr>
              <w:rFonts w:hint="eastAsia" w:ascii="仿宋" w:hAnsi="仿宋" w:eastAsia="仿宋" w:cs="仿宋"/>
              <w:color w:val="000000" w:themeColor="text1"/>
              <w:sz w:val="28"/>
              <w14:textFill>
                <w14:solidFill>
                  <w14:schemeClr w14:val="tx1"/>
                </w14:solidFill>
              </w14:textFill>
            </w:rPr>
            <w:tab/>
          </w:r>
          <w:r>
            <w:rPr>
              <w:rFonts w:hint="eastAsia" w:ascii="仿宋" w:hAnsi="仿宋" w:eastAsia="仿宋" w:cs="仿宋"/>
              <w:color w:val="000000" w:themeColor="text1"/>
              <w:sz w:val="28"/>
              <w14:textFill>
                <w14:solidFill>
                  <w14:schemeClr w14:val="tx1"/>
                </w14:solidFill>
              </w14:textFill>
            </w:rPr>
            <w:fldChar w:fldCharType="begin"/>
          </w:r>
          <w:r>
            <w:rPr>
              <w:rFonts w:hint="eastAsia" w:ascii="仿宋" w:hAnsi="仿宋" w:eastAsia="仿宋" w:cs="仿宋"/>
              <w:color w:val="000000" w:themeColor="text1"/>
              <w:sz w:val="28"/>
              <w14:textFill>
                <w14:solidFill>
                  <w14:schemeClr w14:val="tx1"/>
                </w14:solidFill>
              </w14:textFill>
            </w:rPr>
            <w:instrText xml:space="preserve"> PAGEREF _Toc2562 \h </w:instrText>
          </w:r>
          <w:r>
            <w:rPr>
              <w:rFonts w:hint="eastAsia" w:ascii="仿宋" w:hAnsi="仿宋" w:eastAsia="仿宋" w:cs="仿宋"/>
              <w:color w:val="000000" w:themeColor="text1"/>
              <w:sz w:val="28"/>
              <w14:textFill>
                <w14:solidFill>
                  <w14:schemeClr w14:val="tx1"/>
                </w14:solidFill>
              </w14:textFill>
            </w:rPr>
            <w:fldChar w:fldCharType="separate"/>
          </w:r>
          <w:r>
            <w:rPr>
              <w:rFonts w:ascii="仿宋" w:hAnsi="仿宋" w:eastAsia="仿宋" w:cs="仿宋"/>
              <w:color w:val="000000" w:themeColor="text1"/>
              <w:sz w:val="28"/>
              <w14:textFill>
                <w14:solidFill>
                  <w14:schemeClr w14:val="tx1"/>
                </w14:solidFill>
              </w14:textFill>
            </w:rPr>
            <w:t>23</w:t>
          </w:r>
          <w:r>
            <w:rPr>
              <w:rFonts w:hint="eastAsia" w:ascii="仿宋" w:hAnsi="仿宋" w:eastAsia="仿宋" w:cs="仿宋"/>
              <w:color w:val="000000" w:themeColor="text1"/>
              <w:sz w:val="28"/>
              <w14:textFill>
                <w14:solidFill>
                  <w14:schemeClr w14:val="tx1"/>
                </w14:solidFill>
              </w14:textFill>
            </w:rPr>
            <w:fldChar w:fldCharType="end"/>
          </w:r>
          <w:r>
            <w:rPr>
              <w:rFonts w:hint="eastAsia" w:ascii="仿宋" w:hAnsi="仿宋" w:eastAsia="仿宋" w:cs="仿宋"/>
              <w:color w:val="000000" w:themeColor="text1"/>
              <w:sz w:val="28"/>
              <w14:textFill>
                <w14:solidFill>
                  <w14:schemeClr w14:val="tx1"/>
                </w14:solidFill>
              </w14:textFill>
            </w:rPr>
            <w:fldChar w:fldCharType="end"/>
          </w:r>
        </w:p>
        <w:p>
          <w:pPr>
            <w:pStyle w:val="12"/>
            <w:tabs>
              <w:tab w:val="right" w:leader="dot" w:pos="8787"/>
              <w:tab w:val="clear" w:pos="8777"/>
            </w:tabs>
            <w:rPr>
              <w:rFonts w:ascii="仿宋" w:hAnsi="仿宋" w:eastAsia="仿宋" w:cs="仿宋"/>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"_Toc24942"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14:textFill>
                <w14:solidFill>
                  <w14:schemeClr w14:val="tx1"/>
                </w14:solidFill>
              </w14:textFill>
            </w:rPr>
            <w:t>十、结论</w:t>
          </w:r>
          <w:r>
            <w:rPr>
              <w:rFonts w:hint="eastAsia" w:ascii="仿宋" w:hAnsi="仿宋" w:eastAsia="仿宋" w:cs="仿宋"/>
              <w:color w:val="000000" w:themeColor="text1"/>
              <w14:textFill>
                <w14:solidFill>
                  <w14:schemeClr w14:val="tx1"/>
                </w14:solidFill>
              </w14:textFill>
            </w:rPr>
            <w:tab/>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PAGEREF _Toc24942 \h </w:instrText>
          </w:r>
          <w:r>
            <w:rPr>
              <w:rFonts w:hint="eastAsia" w:ascii="仿宋" w:hAnsi="仿宋" w:eastAsia="仿宋" w:cs="仿宋"/>
              <w:color w:val="000000" w:themeColor="text1"/>
              <w14:textFill>
                <w14:solidFill>
                  <w14:schemeClr w14:val="tx1"/>
                </w14:solidFill>
              </w14:textFill>
            </w:rPr>
            <w:fldChar w:fldCharType="separate"/>
          </w:r>
          <w:r>
            <w:rPr>
              <w:rFonts w:ascii="仿宋" w:hAnsi="仿宋" w:eastAsia="仿宋" w:cs="仿宋"/>
              <w:color w:val="000000" w:themeColor="text1"/>
              <w14:textFill>
                <w14:solidFill>
                  <w14:schemeClr w14:val="tx1"/>
                </w14:solidFill>
              </w14:textFill>
            </w:rPr>
            <w:t>23</w:t>
          </w:r>
          <w:r>
            <w:rPr>
              <w:rFonts w:hint="eastAsia" w:ascii="仿宋" w:hAnsi="仿宋" w:eastAsia="仿宋" w:cs="仿宋"/>
              <w:color w:val="000000" w:themeColor="text1"/>
              <w14:textFill>
                <w14:solidFill>
                  <w14:schemeClr w14:val="tx1"/>
                </w14:solidFill>
              </w14:textFill>
            </w:rPr>
            <w:fldChar w:fldCharType="end"/>
          </w:r>
          <w:r>
            <w:rPr>
              <w:rFonts w:hint="eastAsia" w:ascii="仿宋" w:hAnsi="仿宋" w:eastAsia="仿宋" w:cs="仿宋"/>
              <w:color w:val="000000" w:themeColor="text1"/>
              <w14:textFill>
                <w14:solidFill>
                  <w14:schemeClr w14:val="tx1"/>
                </w14:solidFill>
              </w14:textFill>
            </w:rPr>
            <w:fldChar w:fldCharType="end"/>
          </w:r>
        </w:p>
        <w:p>
          <w:pPr>
            <w:pStyle w:val="13"/>
            <w:spacing w:line="360" w:lineRule="auto"/>
            <w:ind w:left="420"/>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fldChar w:fldCharType="end"/>
          </w:r>
        </w:p>
      </w:sdtContent>
    </w:sdt>
    <w:p>
      <w:pPr>
        <w:rPr>
          <w:rFonts w:ascii="仿宋" w:hAnsi="仿宋" w:eastAsia="仿宋" w:cs="仿宋"/>
          <w:color w:val="000000" w:themeColor="text1"/>
          <w:sz w:val="28"/>
          <w:szCs w:val="28"/>
          <w:lang w:val="zh-CN"/>
          <w14:textFill>
            <w14:solidFill>
              <w14:schemeClr w14:val="tx1"/>
            </w14:solidFill>
          </w14:textFill>
        </w:rPr>
        <w:sectPr>
          <w:pgSz w:w="11906" w:h="16838"/>
          <w:pgMar w:top="1440" w:right="1418" w:bottom="1440" w:left="1701" w:header="851" w:footer="992" w:gutter="0"/>
          <w:pgNumType w:start="1"/>
          <w:cols w:space="425" w:num="1"/>
          <w:docGrid w:type="lines" w:linePitch="312" w:charSpace="0"/>
        </w:sectPr>
      </w:pPr>
    </w:p>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0" w:name="_Toc61179714"/>
      <w:bookmarkStart w:id="1" w:name="_Toc1282"/>
      <w:bookmarkStart w:id="2" w:name="_Toc69511818"/>
      <w:bookmarkStart w:id="3" w:name="_Toc69511853"/>
      <w:bookmarkStart w:id="4" w:name="_Toc61613920"/>
      <w:bookmarkStart w:id="5" w:name="_Toc69542940"/>
      <w:r>
        <w:rPr>
          <w:rFonts w:hint="eastAsia" w:ascii="Times New Roman" w:hAnsi="黑体" w:eastAsia="黑体" w:cs="Times New Roman"/>
          <w:b w:val="0"/>
          <w:color w:val="000000" w:themeColor="text1"/>
          <w:sz w:val="32"/>
          <w:szCs w:val="32"/>
          <w14:textFill>
            <w14:solidFill>
              <w14:schemeClr w14:val="tx1"/>
            </w14:solidFill>
          </w14:textFill>
        </w:rPr>
        <w:t>一、概述</w:t>
      </w:r>
      <w:bookmarkEnd w:id="0"/>
      <w:bookmarkEnd w:id="1"/>
      <w:bookmarkEnd w:id="2"/>
      <w:bookmarkEnd w:id="3"/>
      <w:bookmarkEnd w:id="4"/>
      <w:bookmarkEnd w:id="5"/>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6" w:name="_Toc9255"/>
      <w:bookmarkStart w:id="7" w:name="_Toc69542941"/>
      <w:bookmarkStart w:id="8" w:name="_Toc69511854"/>
      <w:bookmarkStart w:id="9" w:name="_Toc61179715"/>
      <w:bookmarkStart w:id="10" w:name="_Toc69511819"/>
      <w:r>
        <w:rPr>
          <w:rFonts w:hint="eastAsia" w:ascii="Times New Roman" w:hAnsi="Arial" w:eastAsia="黑体" w:cs="Times New Roman"/>
          <w:b w:val="0"/>
          <w:color w:val="000000" w:themeColor="text1"/>
          <w:kern w:val="2"/>
          <w:sz w:val="32"/>
          <w:szCs w:val="32"/>
          <w14:textFill>
            <w14:solidFill>
              <w14:schemeClr w14:val="tx1"/>
            </w14:solidFill>
          </w14:textFill>
        </w:rPr>
        <w:t>（一）编制背景</w:t>
      </w:r>
      <w:bookmarkEnd w:id="6"/>
      <w:bookmarkEnd w:id="7"/>
      <w:bookmarkEnd w:id="8"/>
      <w:bookmarkEnd w:id="9"/>
      <w:bookmarkEnd w:id="10"/>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ascii="Times New Roman" w:hAnsi="仿宋" w:eastAsia="仿宋" w:cs="Times New Roman"/>
          <w:color w:val="000000" w:themeColor="text1"/>
          <w:sz w:val="32"/>
          <w:szCs w:val="32"/>
          <w14:textFill>
            <w14:solidFill>
              <w14:schemeClr w14:val="tx1"/>
            </w14:solidFill>
          </w14:textFill>
        </w:rPr>
        <w:t>《中华人民共和国国民经济和社会发展第十四个五年规划和</w:t>
      </w:r>
      <w:r>
        <w:rPr>
          <w:rFonts w:hint="eastAsia" w:ascii="Times New Roman" w:hAnsi="仿宋" w:eastAsia="仿宋" w:cs="Times New Roman"/>
          <w:color w:val="000000" w:themeColor="text1"/>
          <w:sz w:val="32"/>
          <w:szCs w:val="32"/>
          <w14:textFill>
            <w14:solidFill>
              <w14:schemeClr w14:val="tx1"/>
            </w14:solidFill>
          </w14:textFill>
        </w:rPr>
        <w:t>2</w:t>
      </w:r>
      <w:r>
        <w:rPr>
          <w:rFonts w:ascii="Times New Roman" w:hAnsi="仿宋" w:eastAsia="仿宋" w:cs="Times New Roman"/>
          <w:color w:val="000000" w:themeColor="text1"/>
          <w:sz w:val="32"/>
          <w:szCs w:val="32"/>
          <w14:textFill>
            <w14:solidFill>
              <w14:schemeClr w14:val="tx1"/>
            </w14:solidFill>
          </w14:textFill>
        </w:rPr>
        <w:t>035</w:t>
      </w:r>
      <w:r>
        <w:rPr>
          <w:rFonts w:ascii="Times New Roman" w:hAnsi="仿宋" w:eastAsia="仿宋" w:cs="Times New Roman"/>
          <w:color w:val="000000" w:themeColor="text1"/>
          <w:sz w:val="32"/>
          <w:szCs w:val="32"/>
          <w14:textFill>
            <w14:solidFill>
              <w14:schemeClr w14:val="tx1"/>
            </w14:solidFill>
          </w14:textFill>
        </w:rPr>
        <w:t>年远景目标纲要》</w:t>
      </w:r>
      <w:r>
        <w:rPr>
          <w:rFonts w:hint="eastAsia" w:ascii="Times New Roman" w:hAnsi="仿宋" w:eastAsia="仿宋" w:cs="Times New Roman"/>
          <w:color w:val="000000" w:themeColor="text1"/>
          <w:sz w:val="32"/>
          <w:szCs w:val="32"/>
          <w14:textFill>
            <w14:solidFill>
              <w14:schemeClr w14:val="tx1"/>
            </w14:solidFill>
          </w14:textFill>
        </w:rPr>
        <w:t>提出“</w:t>
      </w:r>
      <w:r>
        <w:rPr>
          <w:rFonts w:ascii="Times New Roman" w:hAnsi="仿宋" w:eastAsia="仿宋" w:cs="Times New Roman"/>
          <w:color w:val="000000" w:themeColor="text1"/>
          <w:sz w:val="32"/>
          <w:szCs w:val="32"/>
          <w14:textFill>
            <w14:solidFill>
              <w14:schemeClr w14:val="tx1"/>
            </w14:solidFill>
          </w14:textFill>
        </w:rPr>
        <w:t>深入实施制造强国战略</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推动制造业高端化</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智能化</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绿色化</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国务院关于新时代支持革命老区振兴发展的意见</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国发〔2021〕3号</w:t>
      </w:r>
      <w:r>
        <w:rPr>
          <w:rFonts w:hint="eastAsia" w:ascii="Times New Roman" w:hAnsi="仿宋" w:eastAsia="仿宋" w:cs="Times New Roman"/>
          <w:color w:val="000000" w:themeColor="text1"/>
          <w:sz w:val="32"/>
          <w:szCs w:val="32"/>
          <w14:textFill>
            <w14:solidFill>
              <w14:schemeClr w14:val="tx1"/>
            </w14:solidFill>
          </w14:textFill>
        </w:rPr>
        <w:t>）提到，加大</w:t>
      </w:r>
      <w:r>
        <w:rPr>
          <w:rFonts w:ascii="Times New Roman" w:hAnsi="仿宋" w:eastAsia="仿宋" w:cs="Times New Roman"/>
          <w:color w:val="000000" w:themeColor="text1"/>
          <w:sz w:val="32"/>
          <w:szCs w:val="32"/>
          <w14:textFill>
            <w14:solidFill>
              <w14:schemeClr w14:val="tx1"/>
            </w14:solidFill>
          </w14:textFill>
        </w:rPr>
        <w:t>对</w:t>
      </w:r>
      <w:r>
        <w:rPr>
          <w:rFonts w:hint="eastAsia" w:ascii="Times New Roman" w:hAnsi="仿宋" w:eastAsia="仿宋" w:cs="Times New Roman"/>
          <w:color w:val="000000" w:themeColor="text1"/>
          <w:sz w:val="32"/>
          <w:szCs w:val="32"/>
          <w14:textFill>
            <w14:solidFill>
              <w14:schemeClr w14:val="tx1"/>
            </w14:solidFill>
          </w14:textFill>
        </w:rPr>
        <w:t>包括</w:t>
      </w:r>
      <w:r>
        <w:rPr>
          <w:rFonts w:ascii="Times New Roman" w:hAnsi="仿宋" w:eastAsia="仿宋" w:cs="Times New Roman"/>
          <w:color w:val="000000" w:themeColor="text1"/>
          <w:sz w:val="32"/>
          <w:szCs w:val="32"/>
          <w14:textFill>
            <w14:solidFill>
              <w14:schemeClr w14:val="tx1"/>
            </w14:solidFill>
          </w14:textFill>
        </w:rPr>
        <w:t>三明市在内的革命老区的</w:t>
      </w:r>
      <w:r>
        <w:rPr>
          <w:rFonts w:hint="eastAsia" w:ascii="Times New Roman" w:hAnsi="仿宋" w:eastAsia="仿宋" w:cs="Times New Roman"/>
          <w:color w:val="000000" w:themeColor="text1"/>
          <w:sz w:val="32"/>
          <w:szCs w:val="32"/>
          <w14:textFill>
            <w14:solidFill>
              <w14:schemeClr w14:val="tx1"/>
            </w14:solidFill>
          </w14:textFill>
        </w:rPr>
        <w:t>扶持力度</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三明市抓住此次重大历史机遇，牢记习近平总书记重要嘱托，巩固拓展提升“三明实践”，书写全方位推动高质量发展的三明篇章。</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泉三高端装备产业园，</w:t>
      </w:r>
      <w:r>
        <w:rPr>
          <w:rFonts w:hint="eastAsia" w:ascii="Times New Roman" w:hAnsi="仿宋" w:eastAsia="仿宋" w:cs="Times New Roman"/>
          <w:color w:val="000000" w:themeColor="text1"/>
          <w:sz w:val="32"/>
          <w:szCs w:val="32"/>
          <w14:textFill>
            <w14:solidFill>
              <w14:schemeClr w14:val="tx1"/>
            </w14:solidFill>
          </w14:textFill>
        </w:rPr>
        <w:t>坐落</w:t>
      </w:r>
      <w:r>
        <w:rPr>
          <w:rFonts w:hint="eastAsia" w:ascii="Times New Roman" w:hAnsi="仿宋" w:eastAsia="仿宋" w:cs="Times New Roman"/>
          <w:color w:val="000000" w:themeColor="text1"/>
          <w:sz w:val="32"/>
          <w:szCs w:val="32"/>
          <w14:textFill>
            <w14:solidFill>
              <w14:schemeClr w14:val="tx1"/>
            </w14:solidFill>
          </w14:textFill>
        </w:rPr>
        <w:t>于福建梅列经济开发区小蕉工业园，园区依托原有装备制造业产业基础优势以及</w:t>
      </w:r>
      <w:r>
        <w:rPr>
          <w:rFonts w:ascii="Times New Roman" w:hAnsi="仿宋" w:eastAsia="仿宋" w:cs="Times New Roman"/>
          <w:color w:val="000000" w:themeColor="text1"/>
          <w:sz w:val="32"/>
          <w:szCs w:val="32"/>
          <w14:textFill>
            <w14:solidFill>
              <w14:schemeClr w14:val="tx1"/>
            </w14:solidFill>
          </w14:textFill>
        </w:rPr>
        <w:t>三钢集团产能优势，</w:t>
      </w:r>
      <w:r>
        <w:rPr>
          <w:rFonts w:hint="eastAsia" w:ascii="Times New Roman" w:hAnsi="仿宋" w:eastAsia="仿宋" w:cs="Times New Roman"/>
          <w:color w:val="000000" w:themeColor="text1"/>
          <w:sz w:val="32"/>
          <w:szCs w:val="32"/>
          <w14:textFill>
            <w14:solidFill>
              <w14:schemeClr w14:val="tx1"/>
            </w14:solidFill>
          </w14:textFill>
        </w:rPr>
        <w:t>发展目标为国家级全产业链装备</w:t>
      </w:r>
      <w:r>
        <w:rPr>
          <w:rFonts w:ascii="Times New Roman" w:hAnsi="仿宋" w:eastAsia="仿宋" w:cs="Times New Roman"/>
          <w:color w:val="000000" w:themeColor="text1"/>
          <w:sz w:val="32"/>
          <w:szCs w:val="32"/>
          <w14:textFill>
            <w14:solidFill>
              <w14:schemeClr w14:val="tx1"/>
            </w14:solidFill>
          </w14:textFill>
        </w:rPr>
        <w:t>产业</w:t>
      </w:r>
      <w:r>
        <w:rPr>
          <w:rFonts w:hint="eastAsia" w:ascii="Times New Roman" w:hAnsi="仿宋" w:eastAsia="仿宋" w:cs="Times New Roman"/>
          <w:color w:val="000000" w:themeColor="text1"/>
          <w:sz w:val="32"/>
          <w:szCs w:val="32"/>
          <w14:textFill>
            <w14:solidFill>
              <w14:schemeClr w14:val="tx1"/>
            </w14:solidFill>
          </w14:textFill>
        </w:rPr>
        <w:t>园区。园区的建设是贯彻落实</w:t>
      </w:r>
      <w:r>
        <w:rPr>
          <w:rFonts w:ascii="Times New Roman" w:hAnsi="仿宋" w:eastAsia="仿宋" w:cs="Times New Roman"/>
          <w:color w:val="000000" w:themeColor="text1"/>
          <w:sz w:val="32"/>
          <w:szCs w:val="32"/>
          <w14:textFill>
            <w14:solidFill>
              <w14:schemeClr w14:val="tx1"/>
            </w14:solidFill>
          </w14:textFill>
        </w:rPr>
        <w:t>习总</w:t>
      </w:r>
      <w:r>
        <w:rPr>
          <w:rFonts w:hint="eastAsia" w:ascii="Times New Roman" w:hAnsi="仿宋" w:eastAsia="仿宋" w:cs="Times New Roman"/>
          <w:color w:val="000000" w:themeColor="text1"/>
          <w:sz w:val="32"/>
          <w:szCs w:val="32"/>
          <w14:textFill>
            <w14:solidFill>
              <w14:schemeClr w14:val="tx1"/>
            </w14:solidFill>
          </w14:textFill>
        </w:rPr>
        <w:t>书记在闽</w:t>
      </w:r>
      <w:r>
        <w:rPr>
          <w:rFonts w:ascii="Times New Roman" w:hAnsi="仿宋" w:eastAsia="仿宋" w:cs="Times New Roman"/>
          <w:color w:val="000000" w:themeColor="text1"/>
          <w:sz w:val="32"/>
          <w:szCs w:val="32"/>
          <w14:textFill>
            <w14:solidFill>
              <w14:schemeClr w14:val="tx1"/>
            </w14:solidFill>
          </w14:textFill>
        </w:rPr>
        <w:t>工作期间</w:t>
      </w:r>
      <w:r>
        <w:rPr>
          <w:rFonts w:hint="eastAsia" w:ascii="Times New Roman" w:hAnsi="仿宋" w:eastAsia="仿宋" w:cs="Times New Roman"/>
          <w:color w:val="000000" w:themeColor="text1"/>
          <w:sz w:val="32"/>
          <w:szCs w:val="32"/>
          <w14:textFill>
            <w14:solidFill>
              <w14:schemeClr w14:val="tx1"/>
            </w14:solidFill>
          </w14:textFill>
        </w:rPr>
        <w:t>加强“山海区域协作”</w:t>
      </w:r>
      <w:r>
        <w:rPr>
          <w:rFonts w:ascii="Times New Roman" w:hAnsi="仿宋" w:eastAsia="仿宋" w:cs="Times New Roman"/>
          <w:color w:val="000000" w:themeColor="text1"/>
          <w:sz w:val="32"/>
          <w:szCs w:val="32"/>
          <w14:textFill>
            <w14:solidFill>
              <w14:schemeClr w14:val="tx1"/>
            </w14:solidFill>
          </w14:textFill>
        </w:rPr>
        <w:t>重要嘱托的</w:t>
      </w:r>
      <w:r>
        <w:rPr>
          <w:rFonts w:hint="eastAsia" w:ascii="Times New Roman" w:hAnsi="仿宋" w:eastAsia="仿宋" w:cs="Times New Roman"/>
          <w:color w:val="000000" w:themeColor="text1"/>
          <w:sz w:val="32"/>
          <w:szCs w:val="32"/>
          <w14:textFill>
            <w14:solidFill>
              <w14:schemeClr w14:val="tx1"/>
            </w14:solidFill>
          </w14:textFill>
        </w:rPr>
        <w:t>“三明实践”，也</w:t>
      </w:r>
      <w:r>
        <w:rPr>
          <w:rFonts w:ascii="Times New Roman" w:hAnsi="仿宋" w:eastAsia="仿宋" w:cs="Times New Roman"/>
          <w:color w:val="000000" w:themeColor="text1"/>
          <w:sz w:val="32"/>
          <w:szCs w:val="32"/>
          <w14:textFill>
            <w14:solidFill>
              <w14:schemeClr w14:val="tx1"/>
            </w14:solidFill>
          </w14:textFill>
        </w:rPr>
        <w:t>是</w:t>
      </w:r>
      <w:r>
        <w:rPr>
          <w:rFonts w:hint="eastAsia" w:ascii="Times New Roman" w:hAnsi="仿宋" w:eastAsia="仿宋" w:cs="Times New Roman"/>
          <w:color w:val="000000" w:themeColor="text1"/>
          <w:sz w:val="32"/>
          <w:szCs w:val="32"/>
          <w14:textFill>
            <w14:solidFill>
              <w14:schemeClr w14:val="tx1"/>
            </w14:solidFill>
          </w14:textFill>
        </w:rPr>
        <w:t>落实省委省政府关于推进闽西南协同发展区建设战略部署的重要载体，既有利于促进三明市装备制造产业集群发展，也有利于泉州市优化城市布局、实现“腾笼换鸟”，促进产业转型升级。泉州、三明两市政府已签订《共建泉三高端装备产业园合作协议》和具体项目入园协议。产业园通过邀请中国铸造协会高标准制定园区产业规划，入园企业定性为装备制造类企业，由中铸协进行入园</w:t>
      </w:r>
      <w:r>
        <w:rPr>
          <w:rFonts w:hint="eastAsia" w:ascii="Times New Roman" w:hAnsi="仿宋" w:eastAsia="仿宋" w:cs="Times New Roman"/>
          <w:color w:val="000000" w:themeColor="text1"/>
          <w:sz w:val="32"/>
          <w:szCs w:val="32"/>
          <w14:textFill>
            <w14:solidFill>
              <w14:schemeClr w14:val="tx1"/>
            </w14:solidFill>
          </w14:textFill>
        </w:rPr>
        <w:t>资格</w:t>
      </w:r>
      <w:r>
        <w:rPr>
          <w:rFonts w:hint="eastAsia" w:ascii="Times New Roman" w:hAnsi="仿宋" w:eastAsia="仿宋" w:cs="Times New Roman"/>
          <w:color w:val="000000" w:themeColor="text1"/>
          <w:sz w:val="32"/>
          <w:szCs w:val="32"/>
          <w14:textFill>
            <w14:solidFill>
              <w14:schemeClr w14:val="tx1"/>
            </w14:solidFill>
          </w14:textFill>
        </w:rPr>
        <w:t>评审，起点就将园区定位为省级装备产业园区，逐步建设成为国家级全产业链装备产业园区。该</w:t>
      </w:r>
      <w:r>
        <w:rPr>
          <w:rFonts w:ascii="Times New Roman" w:hAnsi="仿宋" w:eastAsia="仿宋" w:cs="Times New Roman"/>
          <w:color w:val="000000" w:themeColor="text1"/>
          <w:sz w:val="32"/>
          <w:szCs w:val="32"/>
          <w14:textFill>
            <w14:solidFill>
              <w14:schemeClr w14:val="tx1"/>
            </w14:solidFill>
          </w14:textFill>
        </w:rPr>
        <w:t>园区建设，对于</w:t>
      </w:r>
      <w:r>
        <w:rPr>
          <w:rFonts w:hint="eastAsia" w:ascii="Times New Roman" w:hAnsi="仿宋" w:eastAsia="仿宋" w:cs="Times New Roman"/>
          <w:color w:val="000000" w:themeColor="text1"/>
          <w:sz w:val="32"/>
          <w:szCs w:val="32"/>
          <w14:textFill>
            <w14:solidFill>
              <w14:schemeClr w14:val="tx1"/>
            </w14:solidFill>
          </w14:textFill>
        </w:rPr>
        <w:t>实施</w:t>
      </w:r>
      <w:r>
        <w:rPr>
          <w:rFonts w:ascii="Times New Roman" w:hAnsi="仿宋" w:eastAsia="仿宋" w:cs="Times New Roman"/>
          <w:color w:val="000000" w:themeColor="text1"/>
          <w:sz w:val="32"/>
          <w:szCs w:val="32"/>
          <w14:textFill>
            <w14:solidFill>
              <w14:schemeClr w14:val="tx1"/>
            </w14:solidFill>
          </w14:textFill>
        </w:rPr>
        <w:t>国家十四五规划</w:t>
      </w:r>
      <w:r>
        <w:rPr>
          <w:rFonts w:hint="eastAsia" w:ascii="Times New Roman" w:hAnsi="仿宋" w:eastAsia="仿宋" w:cs="Times New Roman"/>
          <w:color w:val="000000" w:themeColor="text1"/>
          <w:sz w:val="32"/>
          <w:szCs w:val="32"/>
          <w14:textFill>
            <w14:solidFill>
              <w14:schemeClr w14:val="tx1"/>
            </w14:solidFill>
          </w14:textFill>
        </w:rPr>
        <w:t>制造</w:t>
      </w:r>
      <w:r>
        <w:rPr>
          <w:rFonts w:ascii="Times New Roman" w:hAnsi="仿宋" w:eastAsia="仿宋" w:cs="Times New Roman"/>
          <w:color w:val="000000" w:themeColor="text1"/>
          <w:sz w:val="32"/>
          <w:szCs w:val="32"/>
          <w14:textFill>
            <w14:solidFill>
              <w14:schemeClr w14:val="tx1"/>
            </w14:solidFill>
          </w14:textFill>
        </w:rPr>
        <w:t>强国战略、支持三明革命老区</w:t>
      </w:r>
      <w:r>
        <w:rPr>
          <w:rFonts w:hint="eastAsia" w:ascii="Times New Roman" w:hAnsi="仿宋" w:eastAsia="仿宋" w:cs="Times New Roman"/>
          <w:color w:val="000000" w:themeColor="text1"/>
          <w:sz w:val="32"/>
          <w:szCs w:val="32"/>
          <w14:textFill>
            <w14:solidFill>
              <w14:schemeClr w14:val="tx1"/>
            </w14:solidFill>
          </w14:textFill>
        </w:rPr>
        <w:t>苏区振兴发展</w:t>
      </w:r>
      <w:r>
        <w:rPr>
          <w:rFonts w:ascii="Times New Roman" w:hAnsi="仿宋" w:eastAsia="仿宋" w:cs="Times New Roman"/>
          <w:color w:val="000000" w:themeColor="text1"/>
          <w:sz w:val="32"/>
          <w:szCs w:val="32"/>
          <w14:textFill>
            <w14:solidFill>
              <w14:schemeClr w14:val="tx1"/>
            </w14:solidFill>
          </w14:textFill>
        </w:rPr>
        <w:t>具有重要意义。</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2020年1月1日，新</w:t>
      </w:r>
      <w:r>
        <w:rPr>
          <w:rFonts w:hint="eastAsia" w:ascii="Times New Roman" w:hAnsi="仿宋" w:eastAsia="仿宋" w:cs="Times New Roman"/>
          <w:color w:val="000000" w:themeColor="text1"/>
          <w:sz w:val="32"/>
          <w:szCs w:val="32"/>
          <w14:textFill>
            <w14:solidFill>
              <w14:schemeClr w14:val="tx1"/>
            </w14:solidFill>
          </w14:textFill>
        </w:rPr>
        <w:t>修正</w:t>
      </w:r>
      <w:r>
        <w:rPr>
          <w:rFonts w:hint="eastAsia" w:ascii="Times New Roman" w:hAnsi="仿宋" w:eastAsia="仿宋" w:cs="Times New Roman"/>
          <w:color w:val="000000" w:themeColor="text1"/>
          <w:sz w:val="32"/>
          <w:szCs w:val="32"/>
          <w14:textFill>
            <w14:solidFill>
              <w14:schemeClr w14:val="tx1"/>
            </w14:solidFill>
          </w14:textFill>
        </w:rPr>
        <w:t>的《中华人民共和国土地管理法》（以下简称《土地管理法》）正式实施，其第四十五条规定“在土地利用总体规划确定的城镇建设用地范围内，经省级</w:t>
      </w:r>
      <w:r>
        <w:rPr>
          <w:rFonts w:hint="eastAsia" w:ascii="Times New Roman" w:hAnsi="仿宋" w:eastAsia="仿宋" w:cs="Times New Roman"/>
          <w:color w:val="000000" w:themeColor="text1"/>
          <w:sz w:val="32"/>
          <w:szCs w:val="32"/>
          <w14:textFill>
            <w14:solidFill>
              <w14:schemeClr w14:val="tx1"/>
            </w14:solidFill>
          </w14:textFill>
        </w:rPr>
        <w:t>以上</w:t>
      </w:r>
      <w:r>
        <w:rPr>
          <w:rFonts w:hint="eastAsia" w:ascii="Times New Roman" w:hAnsi="仿宋" w:eastAsia="仿宋" w:cs="Times New Roman"/>
          <w:color w:val="000000" w:themeColor="text1"/>
          <w:sz w:val="32"/>
          <w:szCs w:val="32"/>
          <w14:textFill>
            <w14:solidFill>
              <w14:schemeClr w14:val="tx1"/>
            </w14:solidFill>
          </w14:textFill>
        </w:rPr>
        <w:t>人民政府批准由县级以上地方人民政府组织实施的成片开发建设需要用地的，可以依法实施征收”，2020年11月，自然资源部印发《土地征收成片开发标准（试行）》（以下简称《标准》），明确了成片开发标准、流程、土地征收成片开发方案的内容等。福建省自然资源厅相应制定《福建省土地征收成片开发方案报批实施细则（试行）》（以下简称《实施细则》）和《福建省土地征收成片开发方案编制参考指南（试行）》（以下简称《指南》），进一步明确细化了土地征收成片开发报批相关要求。上述政策的出台，系统梳理了国家和省市层面时下经济社会发展需求，是贯彻落实新《土地管理法》、规范土地征收成片开发方案审查报批工作、保障经济和社会发展用地需要、维护被征收农村集体经济组织和农民的合法权益的需要。</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为了保障泉三高端装备产业园近期</w:t>
      </w:r>
      <w:r>
        <w:rPr>
          <w:rFonts w:ascii="Times New Roman" w:hAnsi="仿宋" w:eastAsia="仿宋" w:cs="Times New Roman"/>
          <w:color w:val="000000" w:themeColor="text1"/>
          <w:sz w:val="32"/>
          <w:szCs w:val="32"/>
          <w14:textFill>
            <w14:solidFill>
              <w14:schemeClr w14:val="tx1"/>
            </w14:solidFill>
          </w14:textFill>
        </w:rPr>
        <w:t>建设项目</w:t>
      </w:r>
      <w:r>
        <w:rPr>
          <w:rFonts w:hint="eastAsia" w:ascii="Times New Roman" w:hAnsi="仿宋" w:eastAsia="仿宋" w:cs="Times New Roman"/>
          <w:color w:val="000000" w:themeColor="text1"/>
          <w:sz w:val="32"/>
          <w:szCs w:val="32"/>
          <w14:textFill>
            <w14:solidFill>
              <w14:schemeClr w14:val="tx1"/>
            </w14:solidFill>
          </w14:textFill>
        </w:rPr>
        <w:t>顺利进展，节约集约土地利用，降低土地开发成本，促进合理的产业发展和资源配置，先行开展土地基础设施建设，根据《土地管理法》、《标准》</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《实施细则》、《指南》等相关文件的要求，结合三明市国民经济和社会发展计划、土地利用</w:t>
      </w:r>
      <w:r>
        <w:rPr>
          <w:rFonts w:ascii="Times New Roman" w:hAnsi="仿宋" w:eastAsia="仿宋" w:cs="Times New Roman"/>
          <w:color w:val="000000" w:themeColor="text1"/>
          <w:sz w:val="32"/>
          <w:szCs w:val="32"/>
          <w14:textFill>
            <w14:solidFill>
              <w14:schemeClr w14:val="tx1"/>
            </w14:solidFill>
          </w14:textFill>
        </w:rPr>
        <w:t>总体规划</w:t>
      </w:r>
      <w:r>
        <w:rPr>
          <w:rFonts w:hint="eastAsia" w:ascii="Times New Roman" w:hAnsi="仿宋" w:eastAsia="仿宋" w:cs="Times New Roman"/>
          <w:color w:val="000000" w:themeColor="text1"/>
          <w:sz w:val="32"/>
          <w:szCs w:val="32"/>
          <w14:textFill>
            <w14:solidFill>
              <w14:schemeClr w14:val="tx1"/>
            </w14:solidFill>
          </w14:textFill>
        </w:rPr>
        <w:t>，编制</w:t>
      </w:r>
      <w:r>
        <w:rPr>
          <w:rFonts w:hint="eastAsia" w:ascii="Times New Roman" w:hAnsi="仿宋" w:eastAsia="仿宋" w:cs="Times New Roman"/>
          <w:color w:val="000000" w:themeColor="text1"/>
          <w:sz w:val="32"/>
          <w:szCs w:val="32"/>
          <w14:textFill>
            <w14:solidFill>
              <w14:schemeClr w14:val="tx1"/>
            </w14:solidFill>
          </w14:textFill>
        </w:rPr>
        <w:t>本</w:t>
      </w:r>
      <w:r>
        <w:rPr>
          <w:rFonts w:hint="eastAsia" w:ascii="Times New Roman" w:hAnsi="仿宋" w:eastAsia="仿宋" w:cs="Times New Roman"/>
          <w:color w:val="000000" w:themeColor="text1"/>
          <w:sz w:val="32"/>
          <w:szCs w:val="32"/>
          <w14:textFill>
            <w14:solidFill>
              <w14:schemeClr w14:val="tx1"/>
            </w14:solidFill>
          </w14:textFill>
        </w:rPr>
        <w:t>土地征收成片开发方案。</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1" w:name="_Toc69511855"/>
      <w:bookmarkStart w:id="12" w:name="_Toc19936"/>
      <w:bookmarkStart w:id="13" w:name="_Toc69511820"/>
      <w:bookmarkStart w:id="14" w:name="_Toc69542942"/>
      <w:bookmarkStart w:id="15" w:name="_Toc61179716"/>
      <w:r>
        <w:rPr>
          <w:rFonts w:hint="eastAsia" w:ascii="Times New Roman" w:hAnsi="Arial" w:eastAsia="黑体" w:cs="Times New Roman"/>
          <w:b w:val="0"/>
          <w:color w:val="000000" w:themeColor="text1"/>
          <w:kern w:val="2"/>
          <w:sz w:val="32"/>
          <w:szCs w:val="32"/>
          <w14:textFill>
            <w14:solidFill>
              <w14:schemeClr w14:val="tx1"/>
            </w14:solidFill>
          </w14:textFill>
        </w:rPr>
        <w:t>（二）编制原则</w:t>
      </w:r>
      <w:bookmarkEnd w:id="11"/>
      <w:bookmarkEnd w:id="12"/>
      <w:bookmarkEnd w:id="13"/>
      <w:bookmarkEnd w:id="14"/>
      <w:bookmarkEnd w:id="15"/>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bookmarkStart w:id="16" w:name="_Toc61613908"/>
      <w:r>
        <w:rPr>
          <w:rFonts w:hint="eastAsia" w:ascii="Times New Roman" w:hAnsi="仿宋" w:eastAsia="仿宋" w:cs="Times New Roman"/>
          <w:color w:val="000000" w:themeColor="text1"/>
          <w:sz w:val="32"/>
          <w:szCs w:val="32"/>
          <w14:textFill>
            <w14:solidFill>
              <w14:schemeClr w14:val="tx1"/>
            </w14:solidFill>
          </w14:textFill>
        </w:rPr>
        <w:t>1．遵守法律法规、维护公共利益原则</w:t>
      </w:r>
      <w:bookmarkEnd w:id="16"/>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土地征收成片开发应遵循相关法律、法规和规程的规定，符合国民经济和社会发展规划、国土空间规划，纳入当地国民经济和社会发展年度计划，且符合国家产业政策和供地政策。</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土地征收成片开发要以人民为中心，为公共利益的需要，提高成片开发范围内基础设施、公共服务设施以及其他公益性用地的比例，兼顾群众的现实和长远利益，维护群众合法权益，充分征求成片开发区域内农村集体经济组织和农民的意见。</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bookmarkStart w:id="17" w:name="_Toc61613909"/>
      <w:r>
        <w:rPr>
          <w:rFonts w:hint="eastAsia" w:ascii="Times New Roman" w:hAnsi="仿宋" w:eastAsia="仿宋" w:cs="Times New Roman"/>
          <w:color w:val="000000" w:themeColor="text1"/>
          <w:sz w:val="32"/>
          <w:szCs w:val="32"/>
          <w14:textFill>
            <w14:solidFill>
              <w14:schemeClr w14:val="tx1"/>
            </w14:solidFill>
          </w14:textFill>
        </w:rPr>
        <w:t>2．科学合理编制、确保开发必要原则</w:t>
      </w:r>
      <w:bookmarkEnd w:id="17"/>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土地征收成片开发应当坚持依法合规、开发</w:t>
      </w:r>
      <w:r>
        <w:rPr>
          <w:rFonts w:ascii="Times New Roman" w:hAnsi="仿宋" w:eastAsia="仿宋" w:cs="Times New Roman"/>
          <w:color w:val="000000" w:themeColor="text1"/>
          <w:sz w:val="32"/>
          <w:szCs w:val="32"/>
          <w14:textFill>
            <w14:solidFill>
              <w14:schemeClr w14:val="tx1"/>
            </w14:solidFill>
          </w14:textFill>
        </w:rPr>
        <w:t>保护相结合</w:t>
      </w:r>
      <w:r>
        <w:rPr>
          <w:rFonts w:hint="eastAsia" w:ascii="Times New Roman" w:hAnsi="仿宋" w:eastAsia="仿宋" w:cs="Times New Roman"/>
          <w:color w:val="000000" w:themeColor="text1"/>
          <w:sz w:val="32"/>
          <w:szCs w:val="32"/>
          <w14:textFill>
            <w14:solidFill>
              <w14:schemeClr w14:val="tx1"/>
            </w14:solidFill>
          </w14:textFill>
        </w:rPr>
        <w:t>的</w:t>
      </w:r>
      <w:r>
        <w:rPr>
          <w:rFonts w:ascii="Times New Roman" w:hAnsi="仿宋" w:eastAsia="仿宋" w:cs="Times New Roman"/>
          <w:color w:val="000000" w:themeColor="text1"/>
          <w:sz w:val="32"/>
          <w:szCs w:val="32"/>
          <w14:textFill>
            <w14:solidFill>
              <w14:schemeClr w14:val="tx1"/>
            </w14:solidFill>
          </w14:textFill>
        </w:rPr>
        <w:t>科学原则</w:t>
      </w:r>
      <w:r>
        <w:rPr>
          <w:rFonts w:hint="eastAsia" w:ascii="Times New Roman" w:hAnsi="仿宋" w:eastAsia="仿宋" w:cs="Times New Roman"/>
          <w:color w:val="000000" w:themeColor="text1"/>
          <w:sz w:val="32"/>
          <w:szCs w:val="32"/>
          <w14:textFill>
            <w14:solidFill>
              <w14:schemeClr w14:val="tx1"/>
            </w14:solidFill>
          </w14:textFill>
        </w:rPr>
        <w:t>，立足梅列区的长远发展，根据土地经济规律、社会经济发展和市场需求，确保开发的必要性。通过</w:t>
      </w:r>
      <w:r>
        <w:rPr>
          <w:rFonts w:ascii="Times New Roman" w:hAnsi="仿宋" w:eastAsia="仿宋" w:cs="Times New Roman"/>
          <w:color w:val="000000" w:themeColor="text1"/>
          <w:sz w:val="32"/>
          <w:szCs w:val="32"/>
          <w14:textFill>
            <w14:solidFill>
              <w14:schemeClr w14:val="tx1"/>
            </w14:solidFill>
          </w14:textFill>
        </w:rPr>
        <w:t>对选址的分析、符合</w:t>
      </w:r>
      <w:r>
        <w:rPr>
          <w:rFonts w:hint="eastAsia" w:ascii="Times New Roman" w:hAnsi="仿宋" w:eastAsia="仿宋" w:cs="Times New Roman"/>
          <w:color w:val="000000" w:themeColor="text1"/>
          <w:sz w:val="32"/>
          <w:szCs w:val="32"/>
          <w14:textFill>
            <w14:solidFill>
              <w14:schemeClr w14:val="tx1"/>
            </w14:solidFill>
          </w14:textFill>
        </w:rPr>
        <w:t>各种</w:t>
      </w:r>
      <w:r>
        <w:rPr>
          <w:rFonts w:ascii="Times New Roman" w:hAnsi="仿宋" w:eastAsia="仿宋" w:cs="Times New Roman"/>
          <w:color w:val="000000" w:themeColor="text1"/>
          <w:sz w:val="32"/>
          <w:szCs w:val="32"/>
          <w14:textFill>
            <w14:solidFill>
              <w14:schemeClr w14:val="tx1"/>
            </w14:solidFill>
          </w14:textFill>
        </w:rPr>
        <w:t>相关规划</w:t>
      </w:r>
      <w:r>
        <w:rPr>
          <w:rFonts w:hint="eastAsia" w:ascii="Times New Roman" w:hAnsi="仿宋" w:eastAsia="仿宋" w:cs="Times New Roman"/>
          <w:color w:val="000000" w:themeColor="text1"/>
          <w:sz w:val="32"/>
          <w:szCs w:val="32"/>
          <w14:textFill>
            <w14:solidFill>
              <w14:schemeClr w14:val="tx1"/>
            </w14:solidFill>
          </w14:textFill>
        </w:rPr>
        <w:t>的</w:t>
      </w:r>
      <w:r>
        <w:rPr>
          <w:rFonts w:ascii="Times New Roman" w:hAnsi="仿宋" w:eastAsia="仿宋" w:cs="Times New Roman"/>
          <w:color w:val="000000" w:themeColor="text1"/>
          <w:sz w:val="32"/>
          <w:szCs w:val="32"/>
          <w14:textFill>
            <w14:solidFill>
              <w14:schemeClr w14:val="tx1"/>
            </w14:solidFill>
          </w14:textFill>
        </w:rPr>
        <w:t>情况、符合</w:t>
      </w:r>
      <w:r>
        <w:rPr>
          <w:rFonts w:hint="eastAsia" w:ascii="Times New Roman" w:hAnsi="仿宋" w:eastAsia="仿宋" w:cs="Times New Roman"/>
          <w:color w:val="000000" w:themeColor="text1"/>
          <w:sz w:val="32"/>
          <w:szCs w:val="32"/>
          <w14:textFill>
            <w14:solidFill>
              <w14:schemeClr w14:val="tx1"/>
            </w14:solidFill>
          </w14:textFill>
        </w:rPr>
        <w:t>相关</w:t>
      </w:r>
      <w:r>
        <w:rPr>
          <w:rFonts w:ascii="Times New Roman" w:hAnsi="仿宋" w:eastAsia="仿宋" w:cs="Times New Roman"/>
          <w:color w:val="000000" w:themeColor="text1"/>
          <w:sz w:val="32"/>
          <w:szCs w:val="32"/>
          <w14:textFill>
            <w14:solidFill>
              <w14:schemeClr w14:val="tx1"/>
            </w14:solidFill>
          </w14:textFill>
        </w:rPr>
        <w:t>产业政策</w:t>
      </w:r>
      <w:r>
        <w:rPr>
          <w:rFonts w:hint="eastAsia" w:ascii="Times New Roman" w:hAnsi="仿宋" w:eastAsia="仿宋" w:cs="Times New Roman"/>
          <w:color w:val="000000" w:themeColor="text1"/>
          <w:sz w:val="32"/>
          <w:szCs w:val="32"/>
          <w14:textFill>
            <w14:solidFill>
              <w14:schemeClr w14:val="tx1"/>
            </w14:solidFill>
          </w14:textFill>
        </w:rPr>
        <w:t>的情况及</w:t>
      </w:r>
      <w:r>
        <w:rPr>
          <w:rFonts w:ascii="Times New Roman" w:hAnsi="仿宋" w:eastAsia="仿宋" w:cs="Times New Roman"/>
          <w:color w:val="000000" w:themeColor="text1"/>
          <w:sz w:val="32"/>
          <w:szCs w:val="32"/>
          <w14:textFill>
            <w14:solidFill>
              <w14:schemeClr w14:val="tx1"/>
            </w14:solidFill>
          </w14:textFill>
        </w:rPr>
        <w:t>城镇发展情况的分析</w:t>
      </w:r>
      <w:r>
        <w:rPr>
          <w:rFonts w:hint="eastAsia" w:ascii="Times New Roman" w:hAnsi="仿宋" w:eastAsia="仿宋" w:cs="Times New Roman"/>
          <w:color w:val="000000" w:themeColor="text1"/>
          <w:sz w:val="32"/>
          <w:szCs w:val="32"/>
          <w14:textFill>
            <w14:solidFill>
              <w14:schemeClr w14:val="tx1"/>
            </w14:solidFill>
          </w14:textFill>
        </w:rPr>
        <w:t>，论证此次</w:t>
      </w:r>
      <w:r>
        <w:rPr>
          <w:rFonts w:ascii="Times New Roman" w:hAnsi="仿宋" w:eastAsia="仿宋" w:cs="Times New Roman"/>
          <w:color w:val="000000" w:themeColor="text1"/>
          <w:sz w:val="32"/>
          <w:szCs w:val="32"/>
          <w14:textFill>
            <w14:solidFill>
              <w14:schemeClr w14:val="tx1"/>
            </w14:solidFill>
          </w14:textFill>
        </w:rPr>
        <w:t>成片开发的合理性。</w:t>
      </w:r>
      <w:r>
        <w:rPr>
          <w:rFonts w:hint="eastAsia" w:ascii="Times New Roman" w:hAnsi="仿宋" w:eastAsia="仿宋" w:cs="Times New Roman"/>
          <w:color w:val="000000" w:themeColor="text1"/>
          <w:sz w:val="32"/>
          <w:szCs w:val="32"/>
          <w14:textFill>
            <w14:solidFill>
              <w14:schemeClr w14:val="tx1"/>
            </w14:solidFill>
          </w14:textFill>
        </w:rPr>
        <w:t>因地制宜，有针对性地开展编制工作，着重解决实际问题。</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bookmarkStart w:id="18" w:name="_Toc61613910"/>
      <w:r>
        <w:rPr>
          <w:rFonts w:hint="eastAsia" w:ascii="Times New Roman" w:hAnsi="仿宋" w:eastAsia="仿宋" w:cs="Times New Roman"/>
          <w:color w:val="000000" w:themeColor="text1"/>
          <w:sz w:val="32"/>
          <w:szCs w:val="32"/>
          <w14:textFill>
            <w14:solidFill>
              <w14:schemeClr w14:val="tx1"/>
            </w14:solidFill>
          </w14:textFill>
        </w:rPr>
        <w:t>3．严格保护耕地、节约集约用地原则</w:t>
      </w:r>
      <w:bookmarkEnd w:id="18"/>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土地征收成片开发应落实最严格的耕地保护制度，尽量避让优质耕地。要根据经济社会发展状况、实际用地需求、土地利用相关政策等确定成片开发范围，科学合理规划布局，优化资源配置，节约集约利用土地，提高土地利用效率。</w:t>
      </w:r>
      <w:bookmarkStart w:id="19" w:name="_Toc61179717"/>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20" w:name="_Toc4650"/>
      <w:bookmarkStart w:id="21" w:name="_Toc69511856"/>
      <w:bookmarkStart w:id="22" w:name="_Toc69511821"/>
      <w:bookmarkStart w:id="23" w:name="_Toc69542943"/>
      <w:r>
        <w:rPr>
          <w:rFonts w:hint="eastAsia" w:ascii="Times New Roman" w:hAnsi="Arial" w:eastAsia="黑体" w:cs="Times New Roman"/>
          <w:b w:val="0"/>
          <w:color w:val="000000" w:themeColor="text1"/>
          <w:kern w:val="2"/>
          <w:sz w:val="32"/>
          <w:szCs w:val="32"/>
          <w14:textFill>
            <w14:solidFill>
              <w14:schemeClr w14:val="tx1"/>
            </w14:solidFill>
          </w14:textFill>
        </w:rPr>
        <w:t>（三）编制依据</w:t>
      </w:r>
      <w:bookmarkEnd w:id="19"/>
      <w:bookmarkEnd w:id="20"/>
      <w:bookmarkEnd w:id="21"/>
      <w:bookmarkEnd w:id="22"/>
      <w:bookmarkEnd w:id="23"/>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中华</w:t>
      </w:r>
      <w:r>
        <w:rPr>
          <w:rFonts w:ascii="Times New Roman" w:hAnsi="仿宋" w:eastAsia="仿宋" w:cs="Times New Roman"/>
          <w:color w:val="000000" w:themeColor="text1"/>
          <w:sz w:val="32"/>
          <w:szCs w:val="32"/>
          <w14:textFill>
            <w14:solidFill>
              <w14:schemeClr w14:val="tx1"/>
            </w14:solidFill>
          </w14:textFill>
        </w:rPr>
        <w:t>人民共和国</w:t>
      </w:r>
      <w:r>
        <w:rPr>
          <w:rFonts w:hint="eastAsia" w:ascii="Times New Roman" w:hAnsi="仿宋" w:eastAsia="仿宋" w:cs="Times New Roman"/>
          <w:color w:val="000000" w:themeColor="text1"/>
          <w:sz w:val="32"/>
          <w:szCs w:val="32"/>
          <w14:textFill>
            <w14:solidFill>
              <w14:schemeClr w14:val="tx1"/>
            </w14:solidFill>
          </w14:textFill>
        </w:rPr>
        <w:t>土地管理法</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2019</w:t>
      </w:r>
      <w:r>
        <w:rPr>
          <w:rFonts w:hint="eastAsia" w:ascii="Times New Roman" w:hAnsi="仿宋" w:eastAsia="仿宋" w:cs="Times New Roman"/>
          <w:color w:val="000000" w:themeColor="text1"/>
          <w:sz w:val="32"/>
          <w:szCs w:val="32"/>
          <w14:textFill>
            <w14:solidFill>
              <w14:schemeClr w14:val="tx1"/>
            </w14:solidFill>
          </w14:textFill>
        </w:rPr>
        <w:t>年</w:t>
      </w:r>
      <w:r>
        <w:rPr>
          <w:rFonts w:hint="eastAsia" w:ascii="Times New Roman" w:hAnsi="仿宋" w:eastAsia="仿宋" w:cs="Times New Roman"/>
          <w:color w:val="000000" w:themeColor="text1"/>
          <w:sz w:val="32"/>
          <w:szCs w:val="32"/>
          <w14:textFill>
            <w14:solidFill>
              <w14:schemeClr w14:val="tx1"/>
            </w14:solidFill>
          </w14:textFill>
        </w:rPr>
        <w:t>修正</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2</w:t>
      </w:r>
      <w:r>
        <w:rPr>
          <w:rFonts w:hint="eastAsia"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《自然</w:t>
      </w:r>
      <w:r>
        <w:rPr>
          <w:rFonts w:ascii="Times New Roman" w:hAnsi="仿宋" w:eastAsia="仿宋" w:cs="Times New Roman"/>
          <w:color w:val="000000" w:themeColor="text1"/>
          <w:sz w:val="32"/>
          <w:szCs w:val="32"/>
          <w14:textFill>
            <w14:solidFill>
              <w14:schemeClr w14:val="tx1"/>
            </w14:solidFill>
          </w14:textFill>
        </w:rPr>
        <w:t>资源部</w:t>
      </w:r>
      <w:r>
        <w:rPr>
          <w:rFonts w:hint="eastAsia" w:ascii="Times New Roman" w:hAnsi="仿宋" w:eastAsia="仿宋" w:cs="Times New Roman"/>
          <w:color w:val="000000" w:themeColor="text1"/>
          <w:sz w:val="32"/>
          <w:szCs w:val="32"/>
          <w14:textFill>
            <w14:solidFill>
              <w14:schemeClr w14:val="tx1"/>
            </w14:solidFill>
          </w14:textFill>
        </w:rPr>
        <w:t>关于</w:t>
      </w:r>
      <w:r>
        <w:rPr>
          <w:rFonts w:ascii="Times New Roman" w:hAnsi="仿宋" w:eastAsia="仿宋" w:cs="Times New Roman"/>
          <w:color w:val="000000" w:themeColor="text1"/>
          <w:sz w:val="32"/>
          <w:szCs w:val="32"/>
          <w14:textFill>
            <w14:solidFill>
              <w14:schemeClr w14:val="tx1"/>
            </w14:solidFill>
          </w14:textFill>
        </w:rPr>
        <w:t>印发</w:t>
      </w:r>
      <w:r>
        <w:rPr>
          <w:rFonts w:hint="eastAsia" w:ascii="Times New Roman" w:hAnsi="仿宋" w:eastAsia="仿宋" w:cs="Times New Roman"/>
          <w:color w:val="000000" w:themeColor="text1"/>
          <w:sz w:val="32"/>
          <w:szCs w:val="32"/>
          <w14:textFill>
            <w14:solidFill>
              <w14:schemeClr w14:val="tx1"/>
            </w14:solidFill>
          </w14:textFill>
        </w:rPr>
        <w:t>〈土地</w:t>
      </w:r>
      <w:r>
        <w:rPr>
          <w:rFonts w:ascii="Times New Roman" w:hAnsi="仿宋" w:eastAsia="仿宋" w:cs="Times New Roman"/>
          <w:color w:val="000000" w:themeColor="text1"/>
          <w:sz w:val="32"/>
          <w:szCs w:val="32"/>
          <w14:textFill>
            <w14:solidFill>
              <w14:schemeClr w14:val="tx1"/>
            </w14:solidFill>
          </w14:textFill>
        </w:rPr>
        <w:t>征收成片开发标准（</w:t>
      </w:r>
      <w:r>
        <w:rPr>
          <w:rFonts w:hint="eastAsia" w:ascii="Times New Roman" w:hAnsi="仿宋" w:eastAsia="仿宋" w:cs="Times New Roman"/>
          <w:color w:val="000000" w:themeColor="text1"/>
          <w:sz w:val="32"/>
          <w:szCs w:val="32"/>
          <w14:textFill>
            <w14:solidFill>
              <w14:schemeClr w14:val="tx1"/>
            </w14:solidFill>
          </w14:textFill>
        </w:rPr>
        <w:t>试行</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〉的</w:t>
      </w:r>
      <w:r>
        <w:rPr>
          <w:rFonts w:ascii="Times New Roman" w:hAnsi="仿宋" w:eastAsia="仿宋" w:cs="Times New Roman"/>
          <w:color w:val="000000" w:themeColor="text1"/>
          <w:sz w:val="32"/>
          <w:szCs w:val="32"/>
          <w14:textFill>
            <w14:solidFill>
              <w14:schemeClr w14:val="tx1"/>
            </w14:solidFill>
          </w14:textFill>
        </w:rPr>
        <w:t>通知</w:t>
      </w:r>
      <w:r>
        <w:rPr>
          <w:rFonts w:hint="eastAsia" w:ascii="Times New Roman" w:hAnsi="仿宋" w:eastAsia="仿宋" w:cs="Times New Roman"/>
          <w:color w:val="000000" w:themeColor="text1"/>
          <w:sz w:val="32"/>
          <w:szCs w:val="32"/>
          <w14:textFill>
            <w14:solidFill>
              <w14:schemeClr w14:val="tx1"/>
            </w14:solidFill>
          </w14:textFill>
        </w:rPr>
        <w:t>》（自然资</w:t>
      </w:r>
      <w:r>
        <w:rPr>
          <w:rFonts w:ascii="Times New Roman" w:hAnsi="仿宋" w:eastAsia="仿宋" w:cs="Times New Roman"/>
          <w:color w:val="000000" w:themeColor="text1"/>
          <w:sz w:val="32"/>
          <w:szCs w:val="32"/>
          <w14:textFill>
            <w14:solidFill>
              <w14:schemeClr w14:val="tx1"/>
            </w14:solidFill>
          </w14:textFill>
        </w:rPr>
        <w:t>规〔2020〕</w:t>
      </w:r>
      <w:r>
        <w:rPr>
          <w:rFonts w:hint="eastAsia" w:ascii="Times New Roman" w:hAnsi="仿宋" w:eastAsia="仿宋" w:cs="Times New Roman"/>
          <w:color w:val="000000" w:themeColor="text1"/>
          <w:sz w:val="32"/>
          <w:szCs w:val="32"/>
          <w14:textFill>
            <w14:solidFill>
              <w14:schemeClr w14:val="tx1"/>
            </w14:solidFill>
          </w14:textFill>
        </w:rPr>
        <w:t>5号）</w:t>
      </w:r>
      <w:r>
        <w:rPr>
          <w:rFonts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3</w:t>
      </w:r>
      <w:r>
        <w:rPr>
          <w:rFonts w:hint="eastAsia"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《自然资源部办公厅</w:t>
      </w:r>
      <w:r>
        <w:rPr>
          <w:rFonts w:ascii="Times New Roman" w:hAnsi="仿宋" w:eastAsia="仿宋" w:cs="Times New Roman"/>
          <w:color w:val="000000" w:themeColor="text1"/>
          <w:sz w:val="32"/>
          <w:szCs w:val="32"/>
          <w14:textFill>
            <w14:solidFill>
              <w14:schemeClr w14:val="tx1"/>
            </w14:solidFill>
          </w14:textFill>
        </w:rPr>
        <w:t>关于印发</w:t>
      </w:r>
      <w:r>
        <w:rPr>
          <w:rFonts w:hint="eastAsia" w:ascii="Times New Roman" w:hAnsi="仿宋" w:eastAsia="仿宋" w:cs="Times New Roman"/>
          <w:color w:val="000000" w:themeColor="text1"/>
          <w:sz w:val="32"/>
          <w:szCs w:val="32"/>
          <w14:textFill>
            <w14:solidFill>
              <w14:schemeClr w14:val="tx1"/>
            </w14:solidFill>
          </w14:textFill>
        </w:rPr>
        <w:t>〈国土</w:t>
      </w:r>
      <w:r>
        <w:rPr>
          <w:rFonts w:ascii="Times New Roman" w:hAnsi="仿宋" w:eastAsia="仿宋" w:cs="Times New Roman"/>
          <w:color w:val="000000" w:themeColor="text1"/>
          <w:sz w:val="32"/>
          <w:szCs w:val="32"/>
          <w14:textFill>
            <w14:solidFill>
              <w14:schemeClr w14:val="tx1"/>
            </w14:solidFill>
          </w14:textFill>
        </w:rPr>
        <w:t>空间调查、规划、用途管制用地用海分类指南（</w:t>
      </w:r>
      <w:r>
        <w:rPr>
          <w:rFonts w:hint="eastAsia" w:ascii="Times New Roman" w:hAnsi="仿宋" w:eastAsia="仿宋" w:cs="Times New Roman"/>
          <w:color w:val="000000" w:themeColor="text1"/>
          <w:sz w:val="32"/>
          <w:szCs w:val="32"/>
          <w14:textFill>
            <w14:solidFill>
              <w14:schemeClr w14:val="tx1"/>
            </w14:solidFill>
          </w14:textFill>
        </w:rPr>
        <w:t>试行</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&gt;》（自然资</w:t>
      </w:r>
      <w:r>
        <w:rPr>
          <w:rFonts w:ascii="Times New Roman" w:hAnsi="仿宋" w:eastAsia="仿宋" w:cs="Times New Roman"/>
          <w:color w:val="000000" w:themeColor="text1"/>
          <w:sz w:val="32"/>
          <w:szCs w:val="32"/>
          <w14:textFill>
            <w14:solidFill>
              <w14:schemeClr w14:val="tx1"/>
            </w14:solidFill>
          </w14:textFill>
        </w:rPr>
        <w:t>办发〔2020〕51</w:t>
      </w:r>
      <w:r>
        <w:rPr>
          <w:rFonts w:hint="eastAsia" w:ascii="Times New Roman" w:hAnsi="仿宋" w:eastAsia="仿宋" w:cs="Times New Roman"/>
          <w:color w:val="000000" w:themeColor="text1"/>
          <w:sz w:val="32"/>
          <w:szCs w:val="32"/>
          <w14:textFill>
            <w14:solidFill>
              <w14:schemeClr w14:val="tx1"/>
            </w14:solidFill>
          </w14:textFill>
        </w:rPr>
        <w:t>号）；</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4</w:t>
      </w:r>
      <w:r>
        <w:rPr>
          <w:rFonts w:hint="eastAsia"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《福建省</w:t>
      </w:r>
      <w:r>
        <w:rPr>
          <w:rFonts w:ascii="Times New Roman" w:hAnsi="仿宋" w:eastAsia="仿宋" w:cs="Times New Roman"/>
          <w:color w:val="000000" w:themeColor="text1"/>
          <w:sz w:val="32"/>
          <w:szCs w:val="32"/>
          <w14:textFill>
            <w14:solidFill>
              <w14:schemeClr w14:val="tx1"/>
            </w14:solidFill>
          </w14:textFill>
        </w:rPr>
        <w:t>自然资源厅关于印发</w:t>
      </w:r>
      <w:r>
        <w:rPr>
          <w:rFonts w:hint="eastAsia" w:ascii="Times New Roman" w:hAnsi="仿宋" w:eastAsia="仿宋" w:cs="Times New Roman"/>
          <w:color w:val="000000" w:themeColor="text1"/>
          <w:sz w:val="32"/>
          <w:szCs w:val="32"/>
          <w14:textFill>
            <w14:solidFill>
              <w14:schemeClr w14:val="tx1"/>
            </w14:solidFill>
          </w14:textFill>
        </w:rPr>
        <w:t>〈福建省</w:t>
      </w:r>
      <w:r>
        <w:rPr>
          <w:rFonts w:ascii="Times New Roman" w:hAnsi="仿宋" w:eastAsia="仿宋" w:cs="Times New Roman"/>
          <w:color w:val="000000" w:themeColor="text1"/>
          <w:sz w:val="32"/>
          <w:szCs w:val="32"/>
          <w14:textFill>
            <w14:solidFill>
              <w14:schemeClr w14:val="tx1"/>
            </w14:solidFill>
          </w14:textFill>
        </w:rPr>
        <w:t>土地征收成片开发</w:t>
      </w:r>
      <w:r>
        <w:rPr>
          <w:rFonts w:hint="eastAsia" w:ascii="Times New Roman" w:hAnsi="仿宋" w:eastAsia="仿宋" w:cs="Times New Roman"/>
          <w:color w:val="000000" w:themeColor="text1"/>
          <w:sz w:val="32"/>
          <w:szCs w:val="32"/>
          <w14:textFill>
            <w14:solidFill>
              <w14:schemeClr w14:val="tx1"/>
            </w14:solidFill>
          </w14:textFill>
        </w:rPr>
        <w:t>报批</w:t>
      </w:r>
      <w:r>
        <w:rPr>
          <w:rFonts w:ascii="Times New Roman" w:hAnsi="仿宋" w:eastAsia="仿宋" w:cs="Times New Roman"/>
          <w:color w:val="000000" w:themeColor="text1"/>
          <w:sz w:val="32"/>
          <w:szCs w:val="32"/>
          <w14:textFill>
            <w14:solidFill>
              <w14:schemeClr w14:val="tx1"/>
            </w14:solidFill>
          </w14:textFill>
        </w:rPr>
        <w:t>实施细则（</w:t>
      </w:r>
      <w:r>
        <w:rPr>
          <w:rFonts w:hint="eastAsia" w:ascii="Times New Roman" w:hAnsi="仿宋" w:eastAsia="仿宋" w:cs="Times New Roman"/>
          <w:color w:val="000000" w:themeColor="text1"/>
          <w:sz w:val="32"/>
          <w:szCs w:val="32"/>
          <w14:textFill>
            <w14:solidFill>
              <w14:schemeClr w14:val="tx1"/>
            </w14:solidFill>
          </w14:textFill>
        </w:rPr>
        <w:t>试行</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〉的</w:t>
      </w:r>
      <w:r>
        <w:rPr>
          <w:rFonts w:ascii="Times New Roman" w:hAnsi="仿宋" w:eastAsia="仿宋" w:cs="Times New Roman"/>
          <w:color w:val="000000" w:themeColor="text1"/>
          <w:sz w:val="32"/>
          <w:szCs w:val="32"/>
          <w14:textFill>
            <w14:solidFill>
              <w14:schemeClr w14:val="tx1"/>
            </w14:solidFill>
          </w14:textFill>
        </w:rPr>
        <w:t>通知</w:t>
      </w:r>
      <w:r>
        <w:rPr>
          <w:rFonts w:hint="eastAsia" w:ascii="Times New Roman" w:hAnsi="仿宋" w:eastAsia="仿宋" w:cs="Times New Roman"/>
          <w:color w:val="000000" w:themeColor="text1"/>
          <w:sz w:val="32"/>
          <w:szCs w:val="32"/>
          <w14:textFill>
            <w14:solidFill>
              <w14:schemeClr w14:val="tx1"/>
            </w14:solidFill>
          </w14:textFill>
        </w:rPr>
        <w:t>》（闽</w:t>
      </w:r>
      <w:r>
        <w:rPr>
          <w:rFonts w:ascii="Times New Roman" w:hAnsi="仿宋" w:eastAsia="仿宋" w:cs="Times New Roman"/>
          <w:color w:val="000000" w:themeColor="text1"/>
          <w:sz w:val="32"/>
          <w:szCs w:val="32"/>
          <w14:textFill>
            <w14:solidFill>
              <w14:schemeClr w14:val="tx1"/>
            </w14:solidFill>
          </w14:textFill>
        </w:rPr>
        <w:t>自然资源发〔2021〕3</w:t>
      </w:r>
      <w:r>
        <w:rPr>
          <w:rFonts w:hint="eastAsia" w:ascii="Times New Roman" w:hAnsi="仿宋" w:eastAsia="仿宋" w:cs="Times New Roman"/>
          <w:color w:val="000000" w:themeColor="text1"/>
          <w:sz w:val="32"/>
          <w:szCs w:val="32"/>
          <w14:textFill>
            <w14:solidFill>
              <w14:schemeClr w14:val="tx1"/>
            </w14:solidFill>
          </w14:textFill>
        </w:rPr>
        <w:t>号）</w:t>
      </w:r>
      <w:r>
        <w:rPr>
          <w:rFonts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5．《福建省自然资源厅关于印发〈福建省</w:t>
      </w:r>
      <w:r>
        <w:rPr>
          <w:rFonts w:ascii="Times New Roman" w:hAnsi="仿宋" w:eastAsia="仿宋" w:cs="Times New Roman"/>
          <w:color w:val="000000" w:themeColor="text1"/>
          <w:sz w:val="32"/>
          <w:szCs w:val="32"/>
          <w14:textFill>
            <w14:solidFill>
              <w14:schemeClr w14:val="tx1"/>
            </w14:solidFill>
          </w14:textFill>
        </w:rPr>
        <w:t>土地征收成片开发方案编制参考指南（</w:t>
      </w:r>
      <w:r>
        <w:rPr>
          <w:rFonts w:hint="eastAsia" w:ascii="Times New Roman" w:hAnsi="仿宋" w:eastAsia="仿宋" w:cs="Times New Roman"/>
          <w:color w:val="000000" w:themeColor="text1"/>
          <w:sz w:val="32"/>
          <w:szCs w:val="32"/>
          <w14:textFill>
            <w14:solidFill>
              <w14:schemeClr w14:val="tx1"/>
            </w14:solidFill>
          </w14:textFill>
        </w:rPr>
        <w:t>试行</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〉的通知》（闽自然资源发</w:t>
      </w:r>
      <w:r>
        <w:rPr>
          <w:rFonts w:ascii="Times New Roman" w:hAnsi="仿宋" w:eastAsia="仿宋" w:cs="Times New Roman"/>
          <w:color w:val="000000" w:themeColor="text1"/>
          <w:sz w:val="32"/>
          <w:szCs w:val="32"/>
          <w14:textFill>
            <w14:solidFill>
              <w14:schemeClr w14:val="tx1"/>
            </w14:solidFill>
          </w14:textFill>
        </w:rPr>
        <w:t>〔2021〕</w:t>
      </w:r>
      <w:r>
        <w:rPr>
          <w:rFonts w:hint="eastAsia" w:ascii="Times New Roman" w:hAnsi="仿宋" w:eastAsia="仿宋" w:cs="Times New Roman"/>
          <w:color w:val="000000" w:themeColor="text1"/>
          <w:sz w:val="32"/>
          <w:szCs w:val="32"/>
          <w14:textFill>
            <w14:solidFill>
              <w14:schemeClr w14:val="tx1"/>
            </w14:solidFill>
          </w14:textFill>
        </w:rPr>
        <w:t>6号）</w:t>
      </w:r>
      <w:r>
        <w:rPr>
          <w:rFonts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6．</w:t>
      </w:r>
      <w:r>
        <w:rPr>
          <w:rFonts w:hint="eastAsia" w:ascii="Times New Roman" w:hAnsi="仿宋" w:eastAsia="仿宋" w:cs="Times New Roman"/>
          <w:color w:val="000000" w:themeColor="text1"/>
          <w:sz w:val="32"/>
          <w:szCs w:val="32"/>
          <w14:textFill>
            <w14:solidFill>
              <w14:schemeClr w14:val="tx1"/>
            </w14:solidFill>
          </w14:textFill>
        </w:rPr>
        <w:t>福建省</w:t>
      </w:r>
      <w:r>
        <w:rPr>
          <w:rFonts w:ascii="Times New Roman" w:hAnsi="仿宋" w:eastAsia="仿宋" w:cs="Times New Roman"/>
          <w:color w:val="000000" w:themeColor="text1"/>
          <w:sz w:val="32"/>
          <w:szCs w:val="32"/>
          <w14:textFill>
            <w14:solidFill>
              <w14:schemeClr w14:val="tx1"/>
            </w14:solidFill>
          </w14:textFill>
        </w:rPr>
        <w:t>自然资源厅</w:t>
      </w:r>
      <w:r>
        <w:rPr>
          <w:rFonts w:hint="eastAsia" w:ascii="Times New Roman" w:hAnsi="仿宋" w:eastAsia="仿宋" w:cs="Times New Roman"/>
          <w:color w:val="000000" w:themeColor="text1"/>
          <w:sz w:val="32"/>
          <w:szCs w:val="32"/>
          <w14:textFill>
            <w14:solidFill>
              <w14:schemeClr w14:val="tx1"/>
            </w14:solidFill>
          </w14:textFill>
        </w:rPr>
        <w:t>《关于进一步规范土地征收成片开发方案报批工作的通知》</w:t>
      </w:r>
      <w:r>
        <w:rPr>
          <w:rFonts w:hint="eastAsia" w:ascii="Times New Roman" w:hAnsi="仿宋" w:eastAsia="仿宋" w:cs="Times New Roman"/>
          <w:color w:val="000000" w:themeColor="text1"/>
          <w:sz w:val="32"/>
          <w:szCs w:val="32"/>
          <w14:textFill>
            <w14:solidFill>
              <w14:schemeClr w14:val="tx1"/>
            </w14:solidFill>
          </w14:textFill>
        </w:rPr>
        <w:t>（2021年3月</w:t>
      </w:r>
      <w:r>
        <w:rPr>
          <w:rFonts w:ascii="Times New Roman" w:hAnsi="仿宋" w:eastAsia="仿宋" w:cs="Times New Roman"/>
          <w:color w:val="000000" w:themeColor="text1"/>
          <w:sz w:val="32"/>
          <w:szCs w:val="32"/>
          <w14:textFill>
            <w14:solidFill>
              <w14:schemeClr w14:val="tx1"/>
            </w14:solidFill>
          </w14:textFill>
        </w:rPr>
        <w:t>30</w:t>
      </w:r>
      <w:r>
        <w:rPr>
          <w:rFonts w:hint="eastAsia" w:ascii="Times New Roman" w:hAnsi="仿宋" w:eastAsia="仿宋" w:cs="Times New Roman"/>
          <w:color w:val="000000" w:themeColor="text1"/>
          <w:sz w:val="32"/>
          <w:szCs w:val="32"/>
          <w14:textFill>
            <w14:solidFill>
              <w14:schemeClr w14:val="tx1"/>
            </w14:solidFill>
          </w14:textFill>
        </w:rPr>
        <w:t>日）</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7．《三明市国民经济和社会发展第十四个五年规划和二〇三五年远景目标纲要》；</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ascii="Times New Roman" w:hAnsi="仿宋" w:eastAsia="仿宋" w:cs="Times New Roman"/>
          <w:color w:val="000000" w:themeColor="text1"/>
          <w:sz w:val="32"/>
          <w:szCs w:val="32"/>
          <w14:textFill>
            <w14:solidFill>
              <w14:schemeClr w14:val="tx1"/>
            </w14:solidFill>
          </w14:textFill>
        </w:rPr>
        <w:t>8</w:t>
      </w:r>
      <w:r>
        <w:rPr>
          <w:rFonts w:hint="eastAsia" w:ascii="Times New Roman" w:hAnsi="仿宋" w:eastAsia="仿宋" w:cs="Times New Roman"/>
          <w:color w:val="000000" w:themeColor="text1"/>
          <w:sz w:val="32"/>
          <w:szCs w:val="32"/>
          <w14:textFill>
            <w14:solidFill>
              <w14:schemeClr w14:val="tx1"/>
            </w14:solidFill>
          </w14:textFill>
        </w:rPr>
        <w:t>．《三明市梅列区国民经济和社会发展第十四个五年规划和二〇三五年远景目标纲要》</w:t>
      </w:r>
      <w:r>
        <w:rPr>
          <w:rFonts w:hint="eastAsia" w:ascii="Times New Roman" w:hAnsi="仿宋" w:eastAsia="仿宋" w:cs="Times New Roman"/>
          <w:color w:val="000000" w:themeColor="text1"/>
          <w:sz w:val="32"/>
          <w:szCs w:val="32"/>
          <w14:textFill>
            <w14:solidFill>
              <w14:schemeClr w14:val="tx1"/>
            </w14:solidFill>
          </w14:textFill>
        </w:rPr>
        <w:t>（征求</w:t>
      </w:r>
      <w:r>
        <w:rPr>
          <w:rFonts w:ascii="Times New Roman" w:hAnsi="仿宋" w:eastAsia="仿宋" w:cs="Times New Roman"/>
          <w:color w:val="000000" w:themeColor="text1"/>
          <w:sz w:val="32"/>
          <w:szCs w:val="32"/>
          <w14:textFill>
            <w14:solidFill>
              <w14:schemeClr w14:val="tx1"/>
            </w14:solidFill>
          </w14:textFill>
        </w:rPr>
        <w:t>意见稿</w:t>
      </w:r>
      <w:r>
        <w:rPr>
          <w:rFonts w:hint="eastAsia"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ascii="Times New Roman" w:hAnsi="仿宋" w:eastAsia="仿宋" w:cs="Times New Roman"/>
          <w:color w:val="000000" w:themeColor="text1"/>
          <w:sz w:val="32"/>
          <w:szCs w:val="32"/>
          <w14:textFill>
            <w14:solidFill>
              <w14:schemeClr w14:val="tx1"/>
            </w14:solidFill>
          </w14:textFill>
        </w:rPr>
        <w:t>9</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三明市</w:t>
      </w:r>
      <w:r>
        <w:rPr>
          <w:rFonts w:ascii="Times New Roman" w:hAnsi="仿宋" w:eastAsia="仿宋" w:cs="Times New Roman"/>
          <w:color w:val="000000" w:themeColor="text1"/>
          <w:sz w:val="32"/>
          <w:szCs w:val="32"/>
          <w14:textFill>
            <w14:solidFill>
              <w14:schemeClr w14:val="tx1"/>
            </w14:solidFill>
          </w14:textFill>
        </w:rPr>
        <w:t>土地利用总体规划</w:t>
      </w:r>
      <w:r>
        <w:rPr>
          <w:rFonts w:hint="eastAsia" w:ascii="Times New Roman" w:hAnsi="仿宋" w:eastAsia="仿宋" w:cs="Times New Roman"/>
          <w:color w:val="000000" w:themeColor="text1"/>
          <w:sz w:val="32"/>
          <w:szCs w:val="32"/>
          <w14:textFill>
            <w14:solidFill>
              <w14:schemeClr w14:val="tx1"/>
            </w14:solidFill>
          </w14:textFill>
        </w:rPr>
        <w:t>（2006-2020）</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0</w:t>
      </w:r>
      <w:r>
        <w:rPr>
          <w:rFonts w:hint="eastAsia" w:ascii="Times New Roman" w:hAnsi="仿宋" w:eastAsia="仿宋" w:cs="Times New Roman"/>
          <w:color w:val="000000" w:themeColor="text1"/>
          <w:sz w:val="32"/>
          <w:szCs w:val="32"/>
          <w14:textFill>
            <w14:solidFill>
              <w14:schemeClr w14:val="tx1"/>
            </w14:solidFill>
          </w14:textFill>
        </w:rPr>
        <w:t>．《三明市2021年国民经济和社会发展计划（草案）》；</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hAnsi="仿宋" w:eastAsia="仿宋"/>
          <w:color w:val="000000" w:themeColor="text1"/>
          <w:sz w:val="32"/>
          <w:szCs w:val="32"/>
          <w14:textFill>
            <w14:solidFill>
              <w14:schemeClr w14:val="tx1"/>
            </w14:solidFill>
          </w14:textFill>
        </w:rPr>
        <w:t>1</w:t>
      </w:r>
      <w:r>
        <w:rPr>
          <w:rFonts w:hAnsi="仿宋" w:eastAsia="仿宋"/>
          <w:color w:val="000000" w:themeColor="text1"/>
          <w:sz w:val="32"/>
          <w:szCs w:val="32"/>
          <w14:textFill>
            <w14:solidFill>
              <w14:schemeClr w14:val="tx1"/>
            </w14:solidFill>
          </w14:textFill>
        </w:rPr>
        <w:t>1</w:t>
      </w:r>
      <w:r>
        <w:rPr>
          <w:rFonts w:hint="eastAsia" w:hAnsi="仿宋" w:eastAsia="仿宋"/>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《三明市</w:t>
      </w:r>
      <w:r>
        <w:rPr>
          <w:rFonts w:ascii="Times New Roman" w:hAnsi="仿宋" w:eastAsia="仿宋" w:cs="Times New Roman"/>
          <w:color w:val="000000" w:themeColor="text1"/>
          <w:sz w:val="32"/>
          <w:szCs w:val="32"/>
          <w14:textFill>
            <w14:solidFill>
              <w14:schemeClr w14:val="tx1"/>
            </w14:solidFill>
          </w14:textFill>
        </w:rPr>
        <w:t>人民政府</w:t>
      </w:r>
      <w:r>
        <w:rPr>
          <w:rFonts w:hint="eastAsia" w:ascii="Times New Roman" w:hAnsi="仿宋" w:eastAsia="仿宋" w:cs="Times New Roman"/>
          <w:color w:val="000000" w:themeColor="text1"/>
          <w:sz w:val="32"/>
          <w:szCs w:val="32"/>
          <w14:textFill>
            <w14:solidFill>
              <w14:schemeClr w14:val="tx1"/>
            </w14:solidFill>
          </w14:textFill>
        </w:rPr>
        <w:t>办公室</w:t>
      </w:r>
      <w:r>
        <w:rPr>
          <w:rFonts w:ascii="Times New Roman" w:hAnsi="仿宋" w:eastAsia="仿宋" w:cs="Times New Roman"/>
          <w:color w:val="000000" w:themeColor="text1"/>
          <w:sz w:val="32"/>
          <w:szCs w:val="32"/>
          <w14:textFill>
            <w14:solidFill>
              <w14:schemeClr w14:val="tx1"/>
            </w14:solidFill>
          </w14:textFill>
        </w:rPr>
        <w:t>关于印发</w:t>
      </w:r>
      <w:r>
        <w:rPr>
          <w:rFonts w:hint="eastAsia" w:ascii="Times New Roman" w:hAnsi="仿宋" w:eastAsia="仿宋" w:cs="Times New Roman"/>
          <w:color w:val="000000" w:themeColor="text1"/>
          <w:sz w:val="32"/>
          <w:szCs w:val="32"/>
          <w14:textFill>
            <w14:solidFill>
              <w14:schemeClr w14:val="tx1"/>
            </w14:solidFill>
          </w14:textFill>
        </w:rPr>
        <w:t>〈三明市</w:t>
      </w:r>
      <w:r>
        <w:rPr>
          <w:rFonts w:ascii="Times New Roman" w:hAnsi="仿宋" w:eastAsia="仿宋" w:cs="Times New Roman"/>
          <w:color w:val="000000" w:themeColor="text1"/>
          <w:sz w:val="32"/>
          <w:szCs w:val="32"/>
          <w14:textFill>
            <w14:solidFill>
              <w14:schemeClr w14:val="tx1"/>
            </w14:solidFill>
          </w14:textFill>
        </w:rPr>
        <w:t>畅通产业循环市场</w:t>
      </w:r>
      <w:r>
        <w:rPr>
          <w:rFonts w:hint="eastAsia" w:ascii="Times New Roman" w:hAnsi="仿宋" w:eastAsia="仿宋" w:cs="Times New Roman"/>
          <w:color w:val="000000" w:themeColor="text1"/>
          <w:sz w:val="32"/>
          <w:szCs w:val="32"/>
          <w14:textFill>
            <w14:solidFill>
              <w14:schemeClr w14:val="tx1"/>
            </w14:solidFill>
          </w14:textFill>
        </w:rPr>
        <w:t>循环</w:t>
      </w:r>
      <w:r>
        <w:rPr>
          <w:rFonts w:ascii="Times New Roman" w:hAnsi="仿宋" w:eastAsia="仿宋" w:cs="Times New Roman"/>
          <w:color w:val="000000" w:themeColor="text1"/>
          <w:sz w:val="32"/>
          <w:szCs w:val="32"/>
          <w14:textFill>
            <w14:solidFill>
              <w14:schemeClr w14:val="tx1"/>
            </w14:solidFill>
          </w14:textFill>
        </w:rPr>
        <w:t>支持制造业企业加快发展十二条措施</w:t>
      </w:r>
      <w:r>
        <w:rPr>
          <w:rFonts w:hint="eastAsia" w:ascii="Times New Roman" w:hAnsi="仿宋" w:eastAsia="仿宋" w:cs="Times New Roman"/>
          <w:color w:val="000000" w:themeColor="text1"/>
          <w:sz w:val="32"/>
          <w:szCs w:val="32"/>
          <w14:textFill>
            <w14:solidFill>
              <w14:schemeClr w14:val="tx1"/>
            </w14:solidFill>
          </w14:textFill>
        </w:rPr>
        <w:t>〉》（明</w:t>
      </w:r>
      <w:r>
        <w:rPr>
          <w:rFonts w:ascii="Times New Roman" w:hAnsi="仿宋" w:eastAsia="仿宋" w:cs="Times New Roman"/>
          <w:color w:val="000000" w:themeColor="text1"/>
          <w:sz w:val="32"/>
          <w:szCs w:val="32"/>
          <w14:textFill>
            <w14:solidFill>
              <w14:schemeClr w14:val="tx1"/>
            </w14:solidFill>
          </w14:textFill>
        </w:rPr>
        <w:t>政办〔2020〕</w:t>
      </w:r>
      <w:r>
        <w:rPr>
          <w:rFonts w:hint="eastAsia" w:ascii="Times New Roman" w:hAnsi="仿宋" w:eastAsia="仿宋" w:cs="Times New Roman"/>
          <w:color w:val="000000" w:themeColor="text1"/>
          <w:sz w:val="32"/>
          <w:szCs w:val="32"/>
          <w14:textFill>
            <w14:solidFill>
              <w14:schemeClr w14:val="tx1"/>
            </w14:solidFill>
          </w14:textFill>
        </w:rPr>
        <w:t>40号）</w:t>
      </w:r>
      <w:r>
        <w:rPr>
          <w:rFonts w:ascii="Times New Roman" w:hAnsi="仿宋" w:eastAsia="仿宋" w:cs="Times New Roman"/>
          <w:color w:val="000000" w:themeColor="text1"/>
          <w:sz w:val="32"/>
          <w:szCs w:val="32"/>
          <w14:textFill>
            <w14:solidFill>
              <w14:schemeClr w14:val="tx1"/>
            </w14:solidFill>
          </w14:textFill>
        </w:rPr>
        <w:t>；</w:t>
      </w:r>
    </w:p>
    <w:p>
      <w:pPr>
        <w:pStyle w:val="2"/>
        <w:ind w:firstLine="640" w:firstLineChars="200"/>
        <w:rPr>
          <w:rFonts w:eastAsia="仿宋"/>
          <w:color w:val="000000" w:themeColor="text1"/>
          <w14:textFill>
            <w14:solidFill>
              <w14:schemeClr w14:val="tx1"/>
            </w14:solidFill>
          </w14:textFill>
        </w:rPr>
      </w:pPr>
      <w:r>
        <w:rPr>
          <w:rFonts w:hint="eastAsia" w:hAnsi="仿宋" w:eastAsia="仿宋"/>
          <w:color w:val="000000" w:themeColor="text1"/>
          <w:sz w:val="32"/>
          <w:szCs w:val="32"/>
          <w14:textFill>
            <w14:solidFill>
              <w14:schemeClr w14:val="tx1"/>
            </w14:solidFill>
          </w14:textFill>
        </w:rPr>
        <w:t>1</w:t>
      </w:r>
      <w:r>
        <w:rPr>
          <w:rFonts w:hAnsi="仿宋" w:eastAsia="仿宋"/>
          <w:color w:val="000000" w:themeColor="text1"/>
          <w:sz w:val="32"/>
          <w:szCs w:val="32"/>
          <w14:textFill>
            <w14:solidFill>
              <w14:schemeClr w14:val="tx1"/>
            </w14:solidFill>
          </w14:textFill>
        </w:rPr>
        <w:t>2</w:t>
      </w:r>
      <w:r>
        <w:rPr>
          <w:rFonts w:hint="eastAsia" w:hAnsi="仿宋" w:eastAsia="仿宋"/>
          <w:color w:val="000000" w:themeColor="text1"/>
          <w:sz w:val="32"/>
          <w:szCs w:val="32"/>
          <w14:textFill>
            <w14:solidFill>
              <w14:schemeClr w14:val="tx1"/>
            </w14:solidFill>
          </w14:textFill>
        </w:rPr>
        <w:t>．《三明市人民政府关于共建泉三高端装备产业园现场办公会的纪要》（</w:t>
      </w:r>
      <w:r>
        <w:rPr>
          <w:rFonts w:hint="eastAsia" w:hAnsi="仿宋" w:eastAsia="仿宋"/>
          <w:color w:val="000000" w:themeColor="text1"/>
          <w:sz w:val="32"/>
          <w:szCs w:val="32"/>
          <w14:textFill>
            <w14:solidFill>
              <w14:schemeClr w14:val="tx1"/>
            </w14:solidFill>
          </w14:textFill>
        </w:rPr>
        <w:t>市政府会议纪要</w:t>
      </w:r>
      <w:r>
        <w:rPr>
          <w:rFonts w:hint="eastAsia" w:hAnsi="仿宋" w:eastAsia="仿宋"/>
          <w:color w:val="000000" w:themeColor="text1"/>
          <w:sz w:val="32"/>
          <w:szCs w:val="32"/>
          <w14:textFill>
            <w14:solidFill>
              <w14:schemeClr w14:val="tx1"/>
            </w14:solidFill>
          </w14:textFill>
        </w:rPr>
        <w:t>〔2019〕28号）</w:t>
      </w:r>
      <w:r>
        <w:rPr>
          <w:rFonts w:hint="eastAsia" w:hAnsi="仿宋" w:eastAsia="仿宋"/>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3</w:t>
      </w:r>
      <w:r>
        <w:rPr>
          <w:rFonts w:hint="eastAsia" w:ascii="Times New Roman" w:hAnsi="仿宋" w:eastAsia="仿宋" w:cs="Times New Roman"/>
          <w:color w:val="000000" w:themeColor="text1"/>
          <w:sz w:val="32"/>
          <w:szCs w:val="32"/>
          <w14:textFill>
            <w14:solidFill>
              <w14:schemeClr w14:val="tx1"/>
            </w14:solidFill>
          </w14:textFill>
        </w:rPr>
        <w:t>．《中共梅列区委梅列区人民政府关于印发〈贯彻落实《国务院关于新时代支持革命老区振兴发展的意见》重点任务分工方案〉的通知》（梅委〔2021〕18 号）；</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4</w:t>
      </w:r>
      <w:r>
        <w:rPr>
          <w:rFonts w:hint="eastAsia" w:ascii="Times New Roman" w:hAnsi="仿宋" w:eastAsia="仿宋" w:cs="Times New Roman"/>
          <w:color w:val="000000" w:themeColor="text1"/>
          <w:sz w:val="32"/>
          <w:szCs w:val="32"/>
          <w14:textFill>
            <w14:solidFill>
              <w14:schemeClr w14:val="tx1"/>
            </w14:solidFill>
          </w14:textFill>
        </w:rPr>
        <w:t>．《福建省三明市梅列区铸造产业发展规划</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2020-2025</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5</w:t>
      </w:r>
      <w:r>
        <w:rPr>
          <w:rFonts w:hint="eastAsia" w:ascii="Times New Roman" w:hAnsi="仿宋" w:eastAsia="仿宋" w:cs="Times New Roman"/>
          <w:color w:val="000000" w:themeColor="text1"/>
          <w:sz w:val="32"/>
          <w:szCs w:val="32"/>
          <w14:textFill>
            <w14:solidFill>
              <w14:schemeClr w14:val="tx1"/>
            </w14:solidFill>
          </w14:textFill>
        </w:rPr>
        <w:t>．《梅列经济开发区高端装备铸造业产业发展规划（2018-2028）》；</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6</w:t>
      </w:r>
      <w:r>
        <w:rPr>
          <w:rFonts w:hint="eastAsia" w:ascii="Times New Roman" w:hAnsi="仿宋" w:eastAsia="仿宋" w:cs="Times New Roman"/>
          <w:color w:val="000000" w:themeColor="text1"/>
          <w:sz w:val="32"/>
          <w:szCs w:val="32"/>
          <w14:textFill>
            <w14:solidFill>
              <w14:schemeClr w14:val="tx1"/>
            </w14:solidFill>
          </w14:textFill>
        </w:rPr>
        <w:t>．《中共梅列区委办公室梅列区人民政府办公室印发〈关于推动工业产业高质量发展若干措施〉的通知》（梅委办发明电</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2021</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11号）；</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7</w:t>
      </w:r>
      <w:r>
        <w:rPr>
          <w:rFonts w:hint="eastAsia" w:ascii="Times New Roman" w:hAnsi="仿宋" w:eastAsia="仿宋" w:cs="Times New Roman"/>
          <w:color w:val="000000" w:themeColor="text1"/>
          <w:sz w:val="32"/>
          <w:szCs w:val="32"/>
          <w14:textFill>
            <w14:solidFill>
              <w14:schemeClr w14:val="tx1"/>
            </w14:solidFill>
          </w14:textFill>
        </w:rPr>
        <w:t>．《福建</w:t>
      </w:r>
      <w:r>
        <w:rPr>
          <w:rFonts w:ascii="Times New Roman" w:hAnsi="仿宋" w:eastAsia="仿宋" w:cs="Times New Roman"/>
          <w:color w:val="000000" w:themeColor="text1"/>
          <w:sz w:val="32"/>
          <w:szCs w:val="32"/>
          <w14:textFill>
            <w14:solidFill>
              <w14:schemeClr w14:val="tx1"/>
            </w14:solidFill>
          </w14:textFill>
        </w:rPr>
        <w:t>梅列经济开发区小蕉园区控制性详细规划</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8</w:t>
      </w:r>
      <w:r>
        <w:rPr>
          <w:rFonts w:hint="eastAsia" w:ascii="Times New Roman" w:hAnsi="仿宋" w:eastAsia="仿宋" w:cs="Times New Roman"/>
          <w:color w:val="000000" w:themeColor="text1"/>
          <w:sz w:val="32"/>
          <w:szCs w:val="32"/>
          <w14:textFill>
            <w14:solidFill>
              <w14:schemeClr w14:val="tx1"/>
            </w14:solidFill>
          </w14:textFill>
        </w:rPr>
        <w:t>．三明市</w:t>
      </w:r>
      <w:r>
        <w:rPr>
          <w:rFonts w:ascii="Times New Roman" w:hAnsi="仿宋" w:eastAsia="仿宋" w:cs="Times New Roman"/>
          <w:color w:val="000000" w:themeColor="text1"/>
          <w:sz w:val="32"/>
          <w:szCs w:val="32"/>
          <w14:textFill>
            <w14:solidFill>
              <w14:schemeClr w14:val="tx1"/>
            </w14:solidFill>
          </w14:textFill>
        </w:rPr>
        <w:t>梅列区国土调查</w:t>
      </w:r>
      <w:r>
        <w:rPr>
          <w:rFonts w:hint="eastAsia" w:ascii="Times New Roman" w:hAnsi="仿宋" w:eastAsia="仿宋" w:cs="Times New Roman"/>
          <w:color w:val="000000" w:themeColor="text1"/>
          <w:sz w:val="32"/>
          <w:szCs w:val="32"/>
          <w14:textFill>
            <w14:solidFill>
              <w14:schemeClr w14:val="tx1"/>
            </w14:solidFill>
          </w14:textFill>
        </w:rPr>
        <w:t>2</w:t>
      </w:r>
      <w:r>
        <w:rPr>
          <w:rFonts w:ascii="Times New Roman" w:hAnsi="仿宋" w:eastAsia="仿宋" w:cs="Times New Roman"/>
          <w:color w:val="000000" w:themeColor="text1"/>
          <w:sz w:val="32"/>
          <w:szCs w:val="32"/>
          <w14:textFill>
            <w14:solidFill>
              <w14:schemeClr w14:val="tx1"/>
            </w14:solidFill>
          </w14:textFill>
        </w:rPr>
        <w:t>018</w:t>
      </w:r>
      <w:r>
        <w:rPr>
          <w:rFonts w:hint="eastAsia" w:ascii="Times New Roman" w:hAnsi="仿宋" w:eastAsia="仿宋" w:cs="Times New Roman"/>
          <w:color w:val="000000" w:themeColor="text1"/>
          <w:sz w:val="32"/>
          <w:szCs w:val="32"/>
          <w14:textFill>
            <w14:solidFill>
              <w14:schemeClr w14:val="tx1"/>
            </w14:solidFill>
          </w14:textFill>
        </w:rPr>
        <w:t>年年度</w:t>
      </w:r>
      <w:r>
        <w:rPr>
          <w:rFonts w:ascii="Times New Roman" w:hAnsi="仿宋" w:eastAsia="仿宋" w:cs="Times New Roman"/>
          <w:color w:val="000000" w:themeColor="text1"/>
          <w:sz w:val="32"/>
          <w:szCs w:val="32"/>
          <w14:textFill>
            <w14:solidFill>
              <w14:schemeClr w14:val="tx1"/>
            </w14:solidFill>
          </w14:textFill>
        </w:rPr>
        <w:t>变更成果、</w:t>
      </w:r>
      <w:r>
        <w:rPr>
          <w:rFonts w:hint="eastAsia" w:ascii="Times New Roman" w:hAnsi="仿宋" w:eastAsia="仿宋" w:cs="Times New Roman"/>
          <w:color w:val="000000" w:themeColor="text1"/>
          <w:sz w:val="32"/>
          <w:szCs w:val="32"/>
          <w14:textFill>
            <w14:solidFill>
              <w14:schemeClr w14:val="tx1"/>
            </w14:solidFill>
          </w14:textFill>
        </w:rPr>
        <w:t>三明市</w:t>
      </w:r>
      <w:r>
        <w:rPr>
          <w:rFonts w:ascii="Times New Roman" w:hAnsi="仿宋" w:eastAsia="仿宋" w:cs="Times New Roman"/>
          <w:color w:val="000000" w:themeColor="text1"/>
          <w:sz w:val="32"/>
          <w:szCs w:val="32"/>
          <w14:textFill>
            <w14:solidFill>
              <w14:schemeClr w14:val="tx1"/>
            </w14:solidFill>
          </w14:textFill>
        </w:rPr>
        <w:t>耕地质量等别数据库、</w:t>
      </w:r>
      <w:r>
        <w:rPr>
          <w:rFonts w:hint="eastAsia" w:ascii="Times New Roman" w:hAnsi="仿宋" w:eastAsia="仿宋" w:cs="Times New Roman"/>
          <w:color w:val="000000" w:themeColor="text1"/>
          <w:sz w:val="32"/>
          <w:szCs w:val="32"/>
          <w14:textFill>
            <w14:solidFill>
              <w14:schemeClr w14:val="tx1"/>
            </w14:solidFill>
          </w14:textFill>
        </w:rPr>
        <w:t>基本农田划定成果、生态保护红线、自然保护地、风景名胜区、森林公园、饮用水源地、公益林等各类法定保护区范围等；</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19．</w:t>
      </w:r>
      <w:r>
        <w:rPr>
          <w:rFonts w:ascii="Times New Roman" w:hAnsi="仿宋" w:eastAsia="仿宋" w:cs="Times New Roman"/>
          <w:color w:val="000000" w:themeColor="text1"/>
          <w:sz w:val="32"/>
          <w:szCs w:val="32"/>
          <w14:textFill>
            <w14:solidFill>
              <w14:schemeClr w14:val="tx1"/>
            </w14:solidFill>
          </w14:textFill>
        </w:rPr>
        <w:t>其他相关资料</w:t>
      </w:r>
      <w:r>
        <w:rPr>
          <w:rFonts w:hint="eastAsia" w:ascii="Times New Roman" w:hAnsi="仿宋" w:eastAsia="仿宋" w:cs="Times New Roman"/>
          <w:color w:val="000000" w:themeColor="text1"/>
          <w:sz w:val="32"/>
          <w:szCs w:val="32"/>
          <w14:textFill>
            <w14:solidFill>
              <w14:schemeClr w14:val="tx1"/>
            </w14:solidFill>
          </w14:textFill>
        </w:rPr>
        <w:t>。</w:t>
      </w:r>
    </w:p>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24" w:name="_Toc69511857"/>
      <w:bookmarkStart w:id="25" w:name="_Toc15388"/>
      <w:bookmarkStart w:id="26" w:name="_Toc69511822"/>
      <w:bookmarkStart w:id="27" w:name="_Toc69542944"/>
      <w:r>
        <w:rPr>
          <w:rFonts w:hint="eastAsia" w:ascii="Times New Roman" w:hAnsi="黑体" w:eastAsia="黑体" w:cs="Times New Roman"/>
          <w:b w:val="0"/>
          <w:color w:val="000000" w:themeColor="text1"/>
          <w:sz w:val="32"/>
          <w:szCs w:val="32"/>
          <w14:textFill>
            <w14:solidFill>
              <w14:schemeClr w14:val="tx1"/>
            </w14:solidFill>
          </w14:textFill>
        </w:rPr>
        <w:t>二</w:t>
      </w:r>
      <w:r>
        <w:rPr>
          <w:rFonts w:ascii="Times New Roman" w:hAnsi="黑体" w:eastAsia="黑体" w:cs="Times New Roman"/>
          <w:b w:val="0"/>
          <w:color w:val="000000" w:themeColor="text1"/>
          <w:sz w:val="32"/>
          <w:szCs w:val="32"/>
          <w14:textFill>
            <w14:solidFill>
              <w14:schemeClr w14:val="tx1"/>
            </w14:solidFill>
          </w14:textFill>
        </w:rPr>
        <w:t>、编制条件</w:t>
      </w:r>
      <w:bookmarkEnd w:id="24"/>
      <w:bookmarkEnd w:id="25"/>
      <w:bookmarkEnd w:id="26"/>
      <w:bookmarkEnd w:id="27"/>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28" w:name="_Toc26692"/>
      <w:bookmarkStart w:id="29" w:name="_Toc69511823"/>
      <w:bookmarkStart w:id="30" w:name="_Toc69511858"/>
      <w:bookmarkStart w:id="31" w:name="_Toc69542945"/>
      <w:r>
        <w:rPr>
          <w:rFonts w:hint="eastAsia" w:ascii="Times New Roman" w:hAnsi="Arial" w:eastAsia="黑体" w:cs="Times New Roman"/>
          <w:b w:val="0"/>
          <w:color w:val="000000" w:themeColor="text1"/>
          <w:kern w:val="2"/>
          <w:sz w:val="32"/>
          <w:szCs w:val="32"/>
          <w14:textFill>
            <w14:solidFill>
              <w14:schemeClr w14:val="tx1"/>
            </w14:solidFill>
          </w14:textFill>
        </w:rPr>
        <w:t>（一）批而未供土地和闲置土地情况</w:t>
      </w:r>
      <w:bookmarkEnd w:id="28"/>
      <w:bookmarkEnd w:id="29"/>
      <w:bookmarkEnd w:id="30"/>
      <w:bookmarkEnd w:id="31"/>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截至2021年3月底，三明市梅列区批而未供土地面积107.2公顷＜500公顷。2019年和2020年，三明市梅列区批而未供土地任务数分别为182.67公顷、136.67公顷，处置数分别为42.94公顷、29.69公顷，处置率分别为23.51%和</w:t>
      </w:r>
      <w:r>
        <w:rPr>
          <w:rFonts w:hint="eastAsia" w:ascii="Times New Roman" w:hAnsi="仿宋" w:eastAsia="仿宋" w:cs="Times New Roman"/>
          <w:color w:val="000000" w:themeColor="text1"/>
          <w:sz w:val="32"/>
          <w:szCs w:val="32"/>
          <w14:textFill>
            <w14:solidFill>
              <w14:schemeClr w14:val="tx1"/>
            </w14:solidFill>
          </w14:textFill>
        </w:rPr>
        <w:t>21.7</w:t>
      </w:r>
      <w:r>
        <w:rPr>
          <w:rFonts w:ascii="Times New Roman" w:hAnsi="仿宋" w:eastAsia="仿宋" w:cs="Times New Roman"/>
          <w:color w:val="000000" w:themeColor="text1"/>
          <w:sz w:val="32"/>
          <w:szCs w:val="32"/>
          <w14:textFill>
            <w14:solidFill>
              <w14:schemeClr w14:val="tx1"/>
            </w14:solidFill>
          </w14:textFill>
        </w:rPr>
        <w:t>0</w:t>
      </w:r>
      <w:r>
        <w:rPr>
          <w:rFonts w:hint="eastAsia" w:ascii="Times New Roman" w:hAnsi="仿宋" w:eastAsia="仿宋" w:cs="Times New Roman"/>
          <w:color w:val="000000" w:themeColor="text1"/>
          <w:sz w:val="32"/>
          <w:szCs w:val="32"/>
          <w14:textFill>
            <w14:solidFill>
              <w14:schemeClr w14:val="tx1"/>
            </w14:solidFill>
          </w14:textFill>
        </w:rPr>
        <w:t>%，均已超过15%。</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截至2021年3月底，三明市梅列区闲置土地面积25.63公顷＜50 公顷。2019年三明市梅列区闲置土地任务数9.07公顷，处置数9.07公顷，处置率为100%，2020年无闲置土地，均已超过15%，符合《实施细则》的要求。</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32" w:name="_Toc31363"/>
      <w:bookmarkStart w:id="33" w:name="_Toc69542946"/>
      <w:bookmarkStart w:id="34" w:name="_Toc69511824"/>
      <w:bookmarkStart w:id="35" w:name="_Toc69511859"/>
      <w:r>
        <w:rPr>
          <w:rFonts w:hint="eastAsia" w:ascii="Times New Roman" w:hAnsi="Arial" w:eastAsia="黑体" w:cs="Times New Roman"/>
          <w:b w:val="0"/>
          <w:color w:val="000000" w:themeColor="text1"/>
          <w:kern w:val="2"/>
          <w:sz w:val="32"/>
          <w:szCs w:val="32"/>
          <w14:textFill>
            <w14:solidFill>
              <w14:schemeClr w14:val="tx1"/>
            </w14:solidFill>
          </w14:textFill>
        </w:rPr>
        <w:t>（二）开发区土地利用</w:t>
      </w:r>
      <w:r>
        <w:rPr>
          <w:rFonts w:ascii="Times New Roman" w:hAnsi="Arial" w:eastAsia="黑体" w:cs="Times New Roman"/>
          <w:b w:val="0"/>
          <w:color w:val="000000" w:themeColor="text1"/>
          <w:kern w:val="2"/>
          <w:sz w:val="32"/>
          <w:szCs w:val="32"/>
          <w14:textFill>
            <w14:solidFill>
              <w14:schemeClr w14:val="tx1"/>
            </w14:solidFill>
          </w14:textFill>
        </w:rPr>
        <w:t>效率情况</w:t>
      </w:r>
      <w:bookmarkEnd w:id="32"/>
      <w:bookmarkEnd w:id="33"/>
      <w:bookmarkEnd w:id="34"/>
      <w:bookmarkEnd w:id="35"/>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三明市梅列区仅有</w:t>
      </w:r>
      <w:r>
        <w:rPr>
          <w:rFonts w:ascii="Times New Roman" w:hAnsi="仿宋" w:eastAsia="仿宋" w:cs="Times New Roman"/>
          <w:color w:val="000000" w:themeColor="text1"/>
          <w:sz w:val="32"/>
          <w:szCs w:val="32"/>
          <w14:textFill>
            <w14:solidFill>
              <w14:schemeClr w14:val="tx1"/>
            </w14:solidFill>
          </w14:textFill>
        </w:rPr>
        <w:t>1</w:t>
      </w:r>
      <w:r>
        <w:rPr>
          <w:rFonts w:hint="eastAsia" w:ascii="Times New Roman" w:hAnsi="仿宋" w:eastAsia="仿宋" w:cs="Times New Roman"/>
          <w:color w:val="000000" w:themeColor="text1"/>
          <w:sz w:val="32"/>
          <w:szCs w:val="32"/>
          <w14:textFill>
            <w14:solidFill>
              <w14:schemeClr w14:val="tx1"/>
            </w14:solidFill>
          </w14:textFill>
        </w:rPr>
        <w:t>家省级开发区，即福建</w:t>
      </w:r>
      <w:r>
        <w:rPr>
          <w:rFonts w:ascii="Times New Roman" w:hAnsi="仿宋" w:eastAsia="仿宋" w:cs="Times New Roman"/>
          <w:color w:val="000000" w:themeColor="text1"/>
          <w:sz w:val="32"/>
          <w:szCs w:val="32"/>
          <w14:textFill>
            <w14:solidFill>
              <w14:schemeClr w14:val="tx1"/>
            </w14:solidFill>
          </w14:textFill>
        </w:rPr>
        <w:t>梅列经济</w:t>
      </w:r>
      <w:r>
        <w:rPr>
          <w:rFonts w:hint="eastAsia" w:ascii="Times New Roman" w:hAnsi="仿宋" w:eastAsia="仿宋" w:cs="Times New Roman"/>
          <w:color w:val="000000" w:themeColor="text1"/>
          <w:sz w:val="32"/>
          <w:szCs w:val="32"/>
          <w14:textFill>
            <w14:solidFill>
              <w14:schemeClr w14:val="tx1"/>
            </w14:solidFill>
          </w14:textFill>
        </w:rPr>
        <w:t>开发区，</w:t>
      </w:r>
      <w:r>
        <w:rPr>
          <w:rFonts w:ascii="Times New Roman" w:hAnsi="仿宋" w:eastAsia="仿宋" w:cs="Times New Roman"/>
          <w:color w:val="000000" w:themeColor="text1"/>
          <w:sz w:val="32"/>
          <w:szCs w:val="32"/>
          <w14:textFill>
            <w14:solidFill>
              <w14:schemeClr w14:val="tx1"/>
            </w14:solidFill>
          </w14:textFill>
        </w:rPr>
        <w:t>2018</w:t>
      </w:r>
      <w:r>
        <w:rPr>
          <w:rFonts w:hint="eastAsia" w:ascii="Times New Roman" w:hAnsi="仿宋" w:eastAsia="仿宋" w:cs="Times New Roman"/>
          <w:color w:val="000000" w:themeColor="text1"/>
          <w:sz w:val="32"/>
          <w:szCs w:val="32"/>
          <w14:textFill>
            <w14:solidFill>
              <w14:schemeClr w14:val="tx1"/>
            </w14:solidFill>
          </w14:textFill>
        </w:rPr>
        <w:t>年全省开发区土地集约利用评价排名第</w:t>
      </w:r>
      <w:r>
        <w:rPr>
          <w:rFonts w:ascii="Times New Roman" w:hAnsi="仿宋" w:eastAsia="仿宋" w:cs="Times New Roman"/>
          <w:color w:val="000000" w:themeColor="text1"/>
          <w:sz w:val="32"/>
          <w:szCs w:val="32"/>
          <w14:textFill>
            <w14:solidFill>
              <w14:schemeClr w14:val="tx1"/>
            </w14:solidFill>
          </w14:textFill>
        </w:rPr>
        <w:t>40</w:t>
      </w:r>
      <w:r>
        <w:rPr>
          <w:rFonts w:hint="eastAsia" w:ascii="Times New Roman" w:hAnsi="仿宋" w:eastAsia="仿宋" w:cs="Times New Roman"/>
          <w:color w:val="000000" w:themeColor="text1"/>
          <w:sz w:val="32"/>
          <w:szCs w:val="32"/>
          <w14:textFill>
            <w14:solidFill>
              <w14:schemeClr w14:val="tx1"/>
            </w14:solidFill>
          </w14:textFill>
        </w:rPr>
        <w:t>名（共</w:t>
      </w:r>
      <w:r>
        <w:rPr>
          <w:rFonts w:ascii="Times New Roman" w:hAnsi="仿宋" w:eastAsia="仿宋" w:cs="Times New Roman"/>
          <w:color w:val="000000" w:themeColor="text1"/>
          <w:sz w:val="32"/>
          <w:szCs w:val="32"/>
          <w14:textFill>
            <w14:solidFill>
              <w14:schemeClr w14:val="tx1"/>
            </w14:solidFill>
          </w14:textFill>
        </w:rPr>
        <w:t>64</w:t>
      </w:r>
      <w:r>
        <w:rPr>
          <w:rFonts w:hint="eastAsia" w:ascii="Times New Roman" w:hAnsi="仿宋" w:eastAsia="仿宋" w:cs="Times New Roman"/>
          <w:color w:val="000000" w:themeColor="text1"/>
          <w:sz w:val="32"/>
          <w:szCs w:val="32"/>
          <w14:textFill>
            <w14:solidFill>
              <w14:schemeClr w14:val="tx1"/>
            </w14:solidFill>
          </w14:textFill>
        </w:rPr>
        <w:t>家</w:t>
      </w:r>
      <w:r>
        <w:rPr>
          <w:rFonts w:ascii="Times New Roman" w:hAnsi="仿宋" w:eastAsia="仿宋" w:cs="Times New Roman"/>
          <w:color w:val="000000" w:themeColor="text1"/>
          <w:sz w:val="32"/>
          <w:szCs w:val="32"/>
          <w14:textFill>
            <w14:solidFill>
              <w14:schemeClr w14:val="tx1"/>
            </w14:solidFill>
          </w14:textFill>
        </w:rPr>
        <w:t>参评</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 xml:space="preserve">2019 </w:t>
      </w:r>
      <w:r>
        <w:rPr>
          <w:rFonts w:hint="eastAsia" w:ascii="Times New Roman" w:hAnsi="仿宋" w:eastAsia="仿宋" w:cs="Times New Roman"/>
          <w:color w:val="000000" w:themeColor="text1"/>
          <w:sz w:val="32"/>
          <w:szCs w:val="32"/>
          <w14:textFill>
            <w14:solidFill>
              <w14:schemeClr w14:val="tx1"/>
            </w14:solidFill>
          </w14:textFill>
        </w:rPr>
        <w:t>年排名第</w:t>
      </w:r>
      <w:r>
        <w:rPr>
          <w:rFonts w:ascii="Times New Roman" w:hAnsi="仿宋" w:eastAsia="仿宋" w:cs="Times New Roman"/>
          <w:color w:val="000000" w:themeColor="text1"/>
          <w:sz w:val="32"/>
          <w:szCs w:val="32"/>
          <w14:textFill>
            <w14:solidFill>
              <w14:schemeClr w14:val="tx1"/>
            </w14:solidFill>
          </w14:textFill>
        </w:rPr>
        <w:t>40</w:t>
      </w:r>
      <w:r>
        <w:rPr>
          <w:rFonts w:hint="eastAsia" w:ascii="Times New Roman" w:hAnsi="仿宋" w:eastAsia="仿宋" w:cs="Times New Roman"/>
          <w:color w:val="000000" w:themeColor="text1"/>
          <w:sz w:val="32"/>
          <w:szCs w:val="32"/>
          <w14:textFill>
            <w14:solidFill>
              <w14:schemeClr w14:val="tx1"/>
            </w14:solidFill>
          </w14:textFill>
        </w:rPr>
        <w:t>名</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共</w:t>
      </w:r>
      <w:r>
        <w:rPr>
          <w:rFonts w:ascii="Times New Roman" w:hAnsi="仿宋" w:eastAsia="仿宋" w:cs="Times New Roman"/>
          <w:color w:val="000000" w:themeColor="text1"/>
          <w:sz w:val="32"/>
          <w:szCs w:val="32"/>
          <w14:textFill>
            <w14:solidFill>
              <w14:schemeClr w14:val="tx1"/>
            </w14:solidFill>
          </w14:textFill>
        </w:rPr>
        <w:t>66</w:t>
      </w:r>
      <w:r>
        <w:rPr>
          <w:rFonts w:hint="eastAsia" w:ascii="Times New Roman" w:hAnsi="仿宋" w:eastAsia="仿宋" w:cs="Times New Roman"/>
          <w:color w:val="000000" w:themeColor="text1"/>
          <w:sz w:val="32"/>
          <w:szCs w:val="32"/>
          <w14:textFill>
            <w14:solidFill>
              <w14:schemeClr w14:val="tx1"/>
            </w14:solidFill>
          </w14:textFill>
        </w:rPr>
        <w:t>家</w:t>
      </w:r>
      <w:r>
        <w:rPr>
          <w:rFonts w:ascii="Times New Roman" w:hAnsi="仿宋" w:eastAsia="仿宋" w:cs="Times New Roman"/>
          <w:color w:val="000000" w:themeColor="text1"/>
          <w:sz w:val="32"/>
          <w:szCs w:val="32"/>
          <w14:textFill>
            <w14:solidFill>
              <w14:schemeClr w14:val="tx1"/>
            </w14:solidFill>
          </w14:textFill>
        </w:rPr>
        <w:t>参评）</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 xml:space="preserve"> 2020 </w:t>
      </w:r>
      <w:r>
        <w:rPr>
          <w:rFonts w:hint="eastAsia" w:ascii="Times New Roman" w:hAnsi="仿宋" w:eastAsia="仿宋" w:cs="Times New Roman"/>
          <w:color w:val="000000" w:themeColor="text1"/>
          <w:sz w:val="32"/>
          <w:szCs w:val="32"/>
          <w14:textFill>
            <w14:solidFill>
              <w14:schemeClr w14:val="tx1"/>
            </w14:solidFill>
          </w14:textFill>
        </w:rPr>
        <w:t>年排名第35名（共93家参评）；均不属于连续三年排在全省后三名的情况，符合《实施细则》的要求。</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36" w:name="_Toc69511860"/>
      <w:bookmarkStart w:id="37" w:name="_Toc69542947"/>
      <w:bookmarkStart w:id="38" w:name="_Toc400"/>
      <w:bookmarkStart w:id="39" w:name="_Toc69511825"/>
      <w:r>
        <w:rPr>
          <w:rFonts w:hint="eastAsia" w:ascii="Times New Roman" w:hAnsi="Arial" w:eastAsia="黑体" w:cs="Times New Roman"/>
          <w:b w:val="0"/>
          <w:color w:val="000000" w:themeColor="text1"/>
          <w:kern w:val="2"/>
          <w:sz w:val="32"/>
          <w:szCs w:val="32"/>
          <w14:textFill>
            <w14:solidFill>
              <w14:schemeClr w14:val="tx1"/>
            </w14:solidFill>
          </w14:textFill>
        </w:rPr>
        <w:t>（三）已批准土地征收成片开发方案实施情况</w:t>
      </w:r>
      <w:bookmarkEnd w:id="36"/>
      <w:bookmarkEnd w:id="37"/>
      <w:bookmarkEnd w:id="38"/>
      <w:bookmarkEnd w:id="39"/>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梅列</w:t>
      </w:r>
      <w:r>
        <w:rPr>
          <w:rFonts w:ascii="Times New Roman" w:hAnsi="仿宋" w:eastAsia="仿宋" w:cs="Times New Roman"/>
          <w:color w:val="000000" w:themeColor="text1"/>
          <w:sz w:val="32"/>
          <w:szCs w:val="32"/>
          <w14:textFill>
            <w14:solidFill>
              <w14:schemeClr w14:val="tx1"/>
            </w14:solidFill>
          </w14:textFill>
        </w:rPr>
        <w:t>区</w:t>
      </w:r>
      <w:r>
        <w:rPr>
          <w:rFonts w:hint="eastAsia" w:ascii="Times New Roman" w:hAnsi="仿宋" w:eastAsia="仿宋" w:cs="Times New Roman"/>
          <w:color w:val="000000" w:themeColor="text1"/>
          <w:sz w:val="32"/>
          <w:szCs w:val="32"/>
          <w14:textFill>
            <w14:solidFill>
              <w14:schemeClr w14:val="tx1"/>
            </w14:solidFill>
          </w14:textFill>
        </w:rPr>
        <w:t>至今尚无已批准的土地征收成片开发方案。</w:t>
      </w:r>
    </w:p>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40" w:name="_Toc69511826"/>
      <w:bookmarkStart w:id="41" w:name="_Toc61613921"/>
      <w:bookmarkStart w:id="42" w:name="_Toc69511861"/>
      <w:bookmarkStart w:id="43" w:name="_Toc61179719"/>
      <w:bookmarkStart w:id="44" w:name="_Toc69542948"/>
      <w:bookmarkStart w:id="45" w:name="_Toc27965"/>
      <w:r>
        <w:rPr>
          <w:rFonts w:hint="eastAsia" w:ascii="Times New Roman" w:hAnsi="黑体" w:eastAsia="黑体" w:cs="Times New Roman"/>
          <w:b w:val="0"/>
          <w:color w:val="000000" w:themeColor="text1"/>
          <w:sz w:val="32"/>
          <w:szCs w:val="32"/>
          <w14:textFill>
            <w14:solidFill>
              <w14:schemeClr w14:val="tx1"/>
            </w14:solidFill>
          </w14:textFill>
        </w:rPr>
        <w:t>三、基本情况</w:t>
      </w:r>
      <w:bookmarkEnd w:id="40"/>
      <w:bookmarkEnd w:id="41"/>
      <w:bookmarkEnd w:id="42"/>
      <w:bookmarkEnd w:id="43"/>
      <w:bookmarkEnd w:id="44"/>
      <w:bookmarkEnd w:id="45"/>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46" w:name="_Toc61179720"/>
      <w:bookmarkStart w:id="47" w:name="_Toc14630"/>
      <w:bookmarkStart w:id="48" w:name="_Toc69511827"/>
      <w:bookmarkStart w:id="49" w:name="_Toc69542949"/>
      <w:bookmarkStart w:id="50" w:name="_Toc69511862"/>
      <w:r>
        <w:rPr>
          <w:rFonts w:hint="eastAsia" w:ascii="Times New Roman" w:hAnsi="Arial" w:eastAsia="黑体" w:cs="Times New Roman"/>
          <w:b w:val="0"/>
          <w:color w:val="000000" w:themeColor="text1"/>
          <w:kern w:val="2"/>
          <w:sz w:val="32"/>
          <w:szCs w:val="32"/>
          <w14:textFill>
            <w14:solidFill>
              <w14:schemeClr w14:val="tx1"/>
            </w14:solidFill>
          </w14:textFill>
        </w:rPr>
        <w:t>（一）成片开发位置</w:t>
      </w:r>
      <w:bookmarkEnd w:id="46"/>
      <w:r>
        <w:rPr>
          <w:rFonts w:hint="eastAsia" w:ascii="Times New Roman" w:hAnsi="Arial" w:eastAsia="黑体" w:cs="Times New Roman"/>
          <w:b w:val="0"/>
          <w:color w:val="000000" w:themeColor="text1"/>
          <w:kern w:val="2"/>
          <w:sz w:val="32"/>
          <w:szCs w:val="32"/>
          <w14:textFill>
            <w14:solidFill>
              <w14:schemeClr w14:val="tx1"/>
            </w14:solidFill>
          </w14:textFill>
        </w:rPr>
        <w:t>、范围、面积</w:t>
      </w:r>
      <w:bookmarkEnd w:id="47"/>
      <w:bookmarkEnd w:id="48"/>
      <w:bookmarkEnd w:id="49"/>
      <w:bookmarkEnd w:id="50"/>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本方案涉及三明市</w:t>
      </w:r>
      <w:r>
        <w:rPr>
          <w:rFonts w:ascii="Times New Roman" w:hAnsi="仿宋" w:eastAsia="仿宋" w:cs="Times New Roman"/>
          <w:color w:val="000000" w:themeColor="text1"/>
          <w:sz w:val="32"/>
          <w:szCs w:val="32"/>
          <w14:textFill>
            <w14:solidFill>
              <w14:schemeClr w14:val="tx1"/>
            </w14:solidFill>
          </w14:textFill>
        </w:rPr>
        <w:t>梅列区</w:t>
      </w:r>
      <w:r>
        <w:rPr>
          <w:rFonts w:hint="eastAsia" w:ascii="Times New Roman" w:hAnsi="仿宋" w:eastAsia="仿宋" w:cs="Times New Roman"/>
          <w:color w:val="000000" w:themeColor="text1"/>
          <w:sz w:val="32"/>
          <w:szCs w:val="32"/>
          <w14:textFill>
            <w14:solidFill>
              <w14:schemeClr w14:val="tx1"/>
            </w14:solidFill>
          </w14:textFill>
        </w:rPr>
        <w:t>列西</w:t>
      </w:r>
      <w:r>
        <w:rPr>
          <w:rFonts w:ascii="Times New Roman" w:hAnsi="仿宋" w:eastAsia="仿宋" w:cs="Times New Roman"/>
          <w:color w:val="000000" w:themeColor="text1"/>
          <w:sz w:val="32"/>
          <w:szCs w:val="32"/>
          <w14:textFill>
            <w14:solidFill>
              <w14:schemeClr w14:val="tx1"/>
            </w14:solidFill>
          </w14:textFill>
        </w:rPr>
        <w:t>街道</w:t>
      </w:r>
      <w:r>
        <w:rPr>
          <w:rFonts w:hint="eastAsia" w:ascii="Times New Roman" w:hAnsi="仿宋" w:eastAsia="仿宋" w:cs="Times New Roman"/>
          <w:color w:val="000000" w:themeColor="text1"/>
          <w:sz w:val="32"/>
          <w:szCs w:val="32"/>
          <w14:textFill>
            <w14:solidFill>
              <w14:schemeClr w14:val="tx1"/>
            </w14:solidFill>
          </w14:textFill>
        </w:rPr>
        <w:t>小蕉村、陈大镇</w:t>
      </w:r>
      <w:r>
        <w:rPr>
          <w:rFonts w:ascii="Times New Roman" w:hAnsi="仿宋" w:eastAsia="仿宋" w:cs="Times New Roman"/>
          <w:color w:val="000000" w:themeColor="text1"/>
          <w:sz w:val="32"/>
          <w:szCs w:val="32"/>
          <w14:textFill>
            <w14:solidFill>
              <w14:schemeClr w14:val="tx1"/>
            </w14:solidFill>
          </w14:textFill>
        </w:rPr>
        <w:t>台溪村，</w:t>
      </w:r>
      <w:r>
        <w:rPr>
          <w:rFonts w:hint="eastAsia" w:ascii="Times New Roman" w:hAnsi="仿宋" w:eastAsia="仿宋" w:cs="Times New Roman"/>
          <w:color w:val="000000" w:themeColor="text1"/>
          <w:sz w:val="32"/>
          <w:szCs w:val="32"/>
          <w14:textFill>
            <w14:solidFill>
              <w14:schemeClr w14:val="tx1"/>
            </w14:solidFill>
          </w14:textFill>
        </w:rPr>
        <w:t>共</w:t>
      </w:r>
      <w:r>
        <w:rPr>
          <w:rFonts w:ascii="Times New Roman" w:hAnsi="仿宋" w:eastAsia="仿宋" w:cs="Times New Roman"/>
          <w:color w:val="000000" w:themeColor="text1"/>
          <w:sz w:val="32"/>
          <w:szCs w:val="32"/>
          <w14:textFill>
            <w14:solidFill>
              <w14:schemeClr w14:val="tx1"/>
            </w14:solidFill>
          </w14:textFill>
        </w:rPr>
        <w:t>1</w:t>
      </w:r>
      <w:r>
        <w:rPr>
          <w:rFonts w:hint="eastAsia" w:ascii="Times New Roman" w:hAnsi="仿宋" w:eastAsia="仿宋" w:cs="Times New Roman"/>
          <w:color w:val="000000" w:themeColor="text1"/>
          <w:sz w:val="32"/>
          <w:szCs w:val="32"/>
          <w14:textFill>
            <w14:solidFill>
              <w14:schemeClr w14:val="tx1"/>
            </w14:solidFill>
          </w14:textFill>
        </w:rPr>
        <w:t>个街道1个</w:t>
      </w:r>
      <w:r>
        <w:rPr>
          <w:rFonts w:ascii="Times New Roman" w:hAnsi="仿宋" w:eastAsia="仿宋" w:cs="Times New Roman"/>
          <w:color w:val="000000" w:themeColor="text1"/>
          <w:sz w:val="32"/>
          <w:szCs w:val="32"/>
          <w14:textFill>
            <w14:solidFill>
              <w14:schemeClr w14:val="tx1"/>
            </w14:solidFill>
          </w14:textFill>
        </w:rPr>
        <w:t>镇2</w:t>
      </w:r>
      <w:r>
        <w:rPr>
          <w:rFonts w:hint="eastAsia" w:ascii="Times New Roman" w:hAnsi="仿宋" w:eastAsia="仿宋" w:cs="Times New Roman"/>
          <w:color w:val="000000" w:themeColor="text1"/>
          <w:sz w:val="32"/>
          <w:szCs w:val="32"/>
          <w14:textFill>
            <w14:solidFill>
              <w14:schemeClr w14:val="tx1"/>
            </w14:solidFill>
          </w14:textFill>
        </w:rPr>
        <w:t>个村；涉及三明市台江国有林场、三明市瑞云新区建设发展有限公司</w:t>
      </w:r>
      <w:r>
        <w:rPr>
          <w:rFonts w:ascii="Times New Roman" w:hAnsi="仿宋" w:eastAsia="仿宋" w:cs="Times New Roman"/>
          <w:color w:val="000000" w:themeColor="text1"/>
          <w:sz w:val="32"/>
          <w:szCs w:val="32"/>
          <w14:textFill>
            <w14:solidFill>
              <w14:schemeClr w14:val="tx1"/>
            </w14:solidFill>
          </w14:textFill>
        </w:rPr>
        <w:t>2</w:t>
      </w:r>
      <w:r>
        <w:rPr>
          <w:rFonts w:hint="eastAsia" w:ascii="Times New Roman" w:hAnsi="仿宋" w:eastAsia="仿宋" w:cs="Times New Roman"/>
          <w:color w:val="000000" w:themeColor="text1"/>
          <w:sz w:val="32"/>
          <w:szCs w:val="32"/>
          <w14:textFill>
            <w14:solidFill>
              <w14:schemeClr w14:val="tx1"/>
            </w14:solidFill>
          </w14:textFill>
        </w:rPr>
        <w:t>个国有单位，位于福建梅列经济开发区省级开发区。</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根据实地勘测调查，本方案成片开发范围总面积</w:t>
      </w:r>
      <w:r>
        <w:rPr>
          <w:rFonts w:ascii="Times New Roman" w:hAnsi="仿宋" w:eastAsia="仿宋" w:cs="Times New Roman"/>
          <w:color w:val="000000" w:themeColor="text1"/>
          <w:sz w:val="32"/>
          <w:szCs w:val="32"/>
          <w14:textFill>
            <w14:solidFill>
              <w14:schemeClr w14:val="tx1"/>
            </w14:solidFill>
          </w14:textFill>
        </w:rPr>
        <w:t>69.6137</w:t>
      </w:r>
      <w:r>
        <w:rPr>
          <w:rFonts w:hint="eastAsia" w:ascii="Times New Roman" w:hAnsi="仿宋" w:eastAsia="仿宋" w:cs="Times New Roman"/>
          <w:color w:val="000000" w:themeColor="text1"/>
          <w:sz w:val="32"/>
          <w:szCs w:val="32"/>
          <w14:textFill>
            <w14:solidFill>
              <w14:schemeClr w14:val="tx1"/>
            </w14:solidFill>
          </w14:textFill>
        </w:rPr>
        <w:t>公顷</w:t>
      </w:r>
      <w:r>
        <w:rPr>
          <w:rFonts w:ascii="Times New Roman" w:hAnsi="仿宋" w:eastAsia="仿宋" w:cs="Times New Roman"/>
          <w:color w:val="000000" w:themeColor="text1"/>
          <w:sz w:val="32"/>
          <w:szCs w:val="32"/>
          <w14:textFill>
            <w14:solidFill>
              <w14:schemeClr w14:val="tx1"/>
            </w14:solidFill>
          </w14:textFill>
        </w:rPr>
        <w:t>，其中</w:t>
      </w:r>
      <w:r>
        <w:rPr>
          <w:rFonts w:hint="eastAsia" w:ascii="Times New Roman" w:hAnsi="仿宋" w:eastAsia="仿宋" w:cs="Times New Roman"/>
          <w:color w:val="000000" w:themeColor="text1"/>
          <w:sz w:val="32"/>
          <w:szCs w:val="32"/>
          <w14:textFill>
            <w14:solidFill>
              <w14:schemeClr w14:val="tx1"/>
            </w14:solidFill>
          </w14:textFill>
        </w:rPr>
        <w:t>：农用地</w:t>
      </w:r>
      <w:r>
        <w:rPr>
          <w:rFonts w:ascii="Times New Roman" w:hAnsi="仿宋" w:eastAsia="仿宋" w:cs="Times New Roman"/>
          <w:color w:val="000000" w:themeColor="text1"/>
          <w:sz w:val="32"/>
          <w:szCs w:val="32"/>
          <w14:textFill>
            <w14:solidFill>
              <w14:schemeClr w14:val="tx1"/>
            </w14:solidFill>
          </w14:textFill>
        </w:rPr>
        <w:t>54.9348</w:t>
      </w:r>
      <w:r>
        <w:rPr>
          <w:rFonts w:hint="eastAsia" w:ascii="Times New Roman" w:hAnsi="仿宋" w:eastAsia="仿宋" w:cs="Times New Roman"/>
          <w:color w:val="000000" w:themeColor="text1"/>
          <w:sz w:val="32"/>
          <w:szCs w:val="32"/>
          <w14:textFill>
            <w14:solidFill>
              <w14:schemeClr w14:val="tx1"/>
            </w14:solidFill>
          </w14:textFill>
        </w:rPr>
        <w:t>公顷（耕地0</w:t>
      </w:r>
      <w:r>
        <w:rPr>
          <w:rFonts w:ascii="Times New Roman" w:hAnsi="仿宋" w:eastAsia="仿宋" w:cs="Times New Roman"/>
          <w:color w:val="000000" w:themeColor="text1"/>
          <w:sz w:val="32"/>
          <w:szCs w:val="32"/>
          <w14:textFill>
            <w14:solidFill>
              <w14:schemeClr w14:val="tx1"/>
            </w14:solidFill>
          </w14:textFill>
        </w:rPr>
        <w:t>.1034</w:t>
      </w:r>
      <w:r>
        <w:rPr>
          <w:rFonts w:hint="eastAsia" w:ascii="Times New Roman" w:hAnsi="仿宋" w:eastAsia="仿宋" w:cs="Times New Roman"/>
          <w:color w:val="000000" w:themeColor="text1"/>
          <w:sz w:val="32"/>
          <w:szCs w:val="32"/>
          <w14:textFill>
            <w14:solidFill>
              <w14:schemeClr w14:val="tx1"/>
            </w14:solidFill>
          </w14:textFill>
        </w:rPr>
        <w:t>公顷）；建设用地面积约为</w:t>
      </w:r>
      <w:r>
        <w:rPr>
          <w:rFonts w:ascii="Times New Roman" w:hAnsi="仿宋" w:eastAsia="仿宋" w:cs="Times New Roman"/>
          <w:color w:val="000000" w:themeColor="text1"/>
          <w:sz w:val="32"/>
          <w:szCs w:val="32"/>
          <w14:textFill>
            <w14:solidFill>
              <w14:schemeClr w14:val="tx1"/>
            </w14:solidFill>
          </w14:textFill>
        </w:rPr>
        <w:t>13.7108</w:t>
      </w:r>
      <w:r>
        <w:rPr>
          <w:rFonts w:hint="eastAsia" w:ascii="Times New Roman" w:hAnsi="仿宋" w:eastAsia="仿宋" w:cs="Times New Roman"/>
          <w:color w:val="000000" w:themeColor="text1"/>
          <w:sz w:val="32"/>
          <w:szCs w:val="32"/>
          <w14:textFill>
            <w14:solidFill>
              <w14:schemeClr w14:val="tx1"/>
            </w14:solidFill>
          </w14:textFill>
        </w:rPr>
        <w:t>公顷；未利用地面积约为</w:t>
      </w:r>
      <w:r>
        <w:rPr>
          <w:rFonts w:ascii="Times New Roman" w:hAnsi="仿宋" w:eastAsia="仿宋" w:cs="Times New Roman"/>
          <w:color w:val="000000" w:themeColor="text1"/>
          <w:sz w:val="32"/>
          <w:szCs w:val="32"/>
          <w14:textFill>
            <w14:solidFill>
              <w14:schemeClr w14:val="tx1"/>
            </w14:solidFill>
          </w14:textFill>
        </w:rPr>
        <w:t>0.9681</w:t>
      </w:r>
      <w:r>
        <w:rPr>
          <w:rFonts w:hint="eastAsia" w:ascii="Times New Roman" w:hAnsi="仿宋" w:eastAsia="仿宋" w:cs="Times New Roman"/>
          <w:color w:val="000000" w:themeColor="text1"/>
          <w:sz w:val="32"/>
          <w:szCs w:val="32"/>
          <w14:textFill>
            <w14:solidFill>
              <w14:schemeClr w14:val="tx1"/>
            </w14:solidFill>
          </w14:textFill>
        </w:rPr>
        <w:t>公顷。</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51" w:name="_Toc61179722"/>
      <w:bookmarkStart w:id="52" w:name="_Toc69542950"/>
      <w:bookmarkStart w:id="53" w:name="_Toc69511863"/>
      <w:bookmarkStart w:id="54" w:name="_Toc69511828"/>
      <w:bookmarkStart w:id="55" w:name="_Toc13390"/>
      <w:r>
        <w:rPr>
          <w:rFonts w:hint="eastAsia" w:ascii="Times New Roman" w:hAnsi="Arial" w:eastAsia="黑体" w:cs="Times New Roman"/>
          <w:b w:val="0"/>
          <w:color w:val="000000" w:themeColor="text1"/>
          <w:kern w:val="2"/>
          <w:sz w:val="32"/>
          <w:szCs w:val="32"/>
          <w14:textFill>
            <w14:solidFill>
              <w14:schemeClr w14:val="tx1"/>
            </w14:solidFill>
          </w14:textFill>
        </w:rPr>
        <w:t>（二）现状基础设施条件</w:t>
      </w:r>
      <w:bookmarkEnd w:id="51"/>
      <w:bookmarkEnd w:id="52"/>
      <w:bookmarkEnd w:id="53"/>
      <w:bookmarkEnd w:id="54"/>
      <w:bookmarkEnd w:id="55"/>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道路交通现状</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（1）公路</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园区交通便利，现有新城大道连接园区长深高速、国道205线三明市区过境线、三钢专用线。长深高速南通泉州，北往三明市区，</w:t>
      </w:r>
      <w:r>
        <w:rPr>
          <w:rFonts w:ascii="Times New Roman" w:hAnsi="仿宋" w:eastAsia="仿宋" w:cs="Times New Roman"/>
          <w:color w:val="000000" w:themeColor="text1"/>
          <w:sz w:val="32"/>
          <w:szCs w:val="32"/>
          <w14:textFill>
            <w14:solidFill>
              <w14:schemeClr w14:val="tx1"/>
            </w14:solidFill>
          </w14:textFill>
        </w:rPr>
        <w:t>片区距南侧</w:t>
      </w:r>
      <w:r>
        <w:rPr>
          <w:rFonts w:hint="eastAsia" w:ascii="Times New Roman" w:hAnsi="仿宋" w:eastAsia="仿宋" w:cs="Times New Roman"/>
          <w:color w:val="000000" w:themeColor="text1"/>
          <w:sz w:val="32"/>
          <w:szCs w:val="32"/>
          <w14:textFill>
            <w14:solidFill>
              <w14:schemeClr w14:val="tx1"/>
            </w14:solidFill>
          </w14:textFill>
        </w:rPr>
        <w:t>高速</w:t>
      </w:r>
      <w:r>
        <w:rPr>
          <w:rFonts w:ascii="Times New Roman" w:hAnsi="仿宋" w:eastAsia="仿宋" w:cs="Times New Roman"/>
          <w:color w:val="000000" w:themeColor="text1"/>
          <w:sz w:val="32"/>
          <w:szCs w:val="32"/>
          <w14:textFill>
            <w14:solidFill>
              <w14:schemeClr w14:val="tx1"/>
            </w14:solidFill>
          </w14:textFill>
        </w:rPr>
        <w:t>互通口仅3</w:t>
      </w:r>
      <w:r>
        <w:rPr>
          <w:rFonts w:hint="eastAsia" w:ascii="Times New Roman" w:hAnsi="仿宋" w:eastAsia="仿宋" w:cs="Times New Roman"/>
          <w:color w:val="000000" w:themeColor="text1"/>
          <w:sz w:val="32"/>
          <w:szCs w:val="32"/>
          <w14:textFill>
            <w14:solidFill>
              <w14:schemeClr w14:val="tx1"/>
            </w14:solidFill>
          </w14:textFill>
        </w:rPr>
        <w:t>公里，距北侧高速互通口15公里；国道205线三明市区过境线南往台江，北往翁墩，距市中心10公里，对外交通系统较为完善。</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（2）铁路</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园区南侧现有鹰厦铁路，北起江西鹰潭市、南至福建省厦门市，是中国东南部地区重要的铁路干线，园区距鹰厦铁路三元铁路货运站约5公里；</w:t>
      </w:r>
      <w:r>
        <w:rPr>
          <w:rFonts w:ascii="Times New Roman" w:hAnsi="仿宋" w:eastAsia="仿宋" w:cs="Times New Roman"/>
          <w:color w:val="000000" w:themeColor="text1"/>
          <w:sz w:val="32"/>
          <w:szCs w:val="32"/>
          <w14:textFill>
            <w14:solidFill>
              <w14:schemeClr w14:val="tx1"/>
            </w14:solidFill>
          </w14:textFill>
        </w:rPr>
        <w:t>向莆</w:t>
      </w:r>
      <w:r>
        <w:rPr>
          <w:rFonts w:hint="eastAsia" w:ascii="Times New Roman" w:hAnsi="仿宋" w:eastAsia="仿宋" w:cs="Times New Roman"/>
          <w:color w:val="000000" w:themeColor="text1"/>
          <w:sz w:val="32"/>
          <w:szCs w:val="32"/>
          <w14:textFill>
            <w14:solidFill>
              <w14:schemeClr w14:val="tx1"/>
            </w14:solidFill>
          </w14:textFill>
        </w:rPr>
        <w:t>（江西</w:t>
      </w:r>
      <w:r>
        <w:rPr>
          <w:rFonts w:ascii="Times New Roman" w:hAnsi="仿宋" w:eastAsia="仿宋" w:cs="Times New Roman"/>
          <w:color w:val="000000" w:themeColor="text1"/>
          <w:sz w:val="32"/>
          <w:szCs w:val="32"/>
          <w14:textFill>
            <w14:solidFill>
              <w14:schemeClr w14:val="tx1"/>
            </w14:solidFill>
          </w14:textFill>
        </w:rPr>
        <w:t>向塘</w:t>
      </w:r>
      <w:r>
        <w:rPr>
          <w:rFonts w:hint="eastAsia" w:ascii="Times New Roman" w:hAnsi="仿宋" w:eastAsia="仿宋" w:cs="Times New Roman"/>
          <w:color w:val="000000" w:themeColor="text1"/>
          <w:sz w:val="32"/>
          <w:szCs w:val="32"/>
          <w14:textFill>
            <w14:solidFill>
              <w14:schemeClr w14:val="tx1"/>
            </w14:solidFill>
          </w14:textFill>
        </w:rPr>
        <w:t>－福建</w:t>
      </w:r>
      <w:r>
        <w:rPr>
          <w:rFonts w:ascii="Times New Roman" w:hAnsi="仿宋" w:eastAsia="仿宋" w:cs="Times New Roman"/>
          <w:color w:val="000000" w:themeColor="text1"/>
          <w:sz w:val="32"/>
          <w:szCs w:val="32"/>
          <w14:textFill>
            <w14:solidFill>
              <w14:schemeClr w14:val="tx1"/>
            </w14:solidFill>
          </w14:textFill>
        </w:rPr>
        <w:t>莆田</w:t>
      </w:r>
      <w:r>
        <w:rPr>
          <w:rFonts w:hint="eastAsia" w:ascii="Times New Roman" w:hAnsi="仿宋" w:eastAsia="仿宋" w:cs="Times New Roman"/>
          <w:color w:val="000000" w:themeColor="text1"/>
          <w:sz w:val="32"/>
          <w:szCs w:val="32"/>
          <w14:textFill>
            <w14:solidFill>
              <w14:schemeClr w14:val="tx1"/>
            </w14:solidFill>
          </w14:textFill>
        </w:rPr>
        <w:t>）高速铁路</w:t>
      </w:r>
      <w:r>
        <w:rPr>
          <w:rFonts w:ascii="Times New Roman" w:hAnsi="仿宋" w:eastAsia="仿宋" w:cs="Times New Roman"/>
          <w:color w:val="000000" w:themeColor="text1"/>
          <w:sz w:val="32"/>
          <w:szCs w:val="32"/>
          <w14:textFill>
            <w14:solidFill>
              <w14:schemeClr w14:val="tx1"/>
            </w14:solidFill>
          </w14:textFill>
        </w:rPr>
        <w:t>已建成通车，设有三明北站（</w:t>
      </w:r>
      <w:r>
        <w:rPr>
          <w:rFonts w:hint="eastAsia" w:ascii="Times New Roman" w:hAnsi="仿宋" w:eastAsia="仿宋" w:cs="Times New Roman"/>
          <w:color w:val="000000" w:themeColor="text1"/>
          <w:sz w:val="32"/>
          <w:szCs w:val="32"/>
          <w14:textFill>
            <w14:solidFill>
              <w14:schemeClr w14:val="tx1"/>
            </w14:solidFill>
          </w14:textFill>
        </w:rPr>
        <w:t>沙县</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南三龙（</w:t>
      </w:r>
      <w:r>
        <w:rPr>
          <w:rFonts w:hint="eastAsia" w:ascii="Times New Roman" w:hAnsi="仿宋" w:eastAsia="仿宋" w:cs="Times New Roman"/>
          <w:color w:val="000000" w:themeColor="text1"/>
          <w:sz w:val="32"/>
          <w:szCs w:val="32"/>
          <w14:textFill>
            <w14:solidFill>
              <w14:schemeClr w14:val="tx1"/>
            </w14:solidFill>
          </w14:textFill>
        </w:rPr>
        <w:t>南平－三明－龙岩</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城际铁路</w:t>
      </w:r>
      <w:r>
        <w:rPr>
          <w:rFonts w:ascii="Times New Roman" w:hAnsi="仿宋" w:eastAsia="仿宋" w:cs="Times New Roman"/>
          <w:color w:val="000000" w:themeColor="text1"/>
          <w:sz w:val="32"/>
          <w:szCs w:val="32"/>
          <w14:textFill>
            <w14:solidFill>
              <w14:schemeClr w14:val="tx1"/>
            </w14:solidFill>
          </w14:textFill>
        </w:rPr>
        <w:t>在三明市境内设站三明北（</w:t>
      </w:r>
      <w:r>
        <w:rPr>
          <w:rFonts w:hint="eastAsia" w:ascii="Times New Roman" w:hAnsi="仿宋" w:eastAsia="仿宋" w:cs="Times New Roman"/>
          <w:color w:val="000000" w:themeColor="text1"/>
          <w:sz w:val="32"/>
          <w:szCs w:val="32"/>
          <w14:textFill>
            <w14:solidFill>
              <w14:schemeClr w14:val="tx1"/>
            </w14:solidFill>
          </w14:textFill>
        </w:rPr>
        <w:t>沙县</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三明站等</w:t>
      </w:r>
      <w:r>
        <w:rPr>
          <w:rFonts w:hint="eastAsia" w:ascii="Times New Roman" w:hAnsi="仿宋" w:eastAsia="仿宋" w:cs="Times New Roman"/>
          <w:color w:val="000000" w:themeColor="text1"/>
          <w:sz w:val="32"/>
          <w:szCs w:val="32"/>
          <w14:textFill>
            <w14:solidFill>
              <w14:schemeClr w14:val="tx1"/>
            </w14:solidFill>
          </w14:textFill>
        </w:rPr>
        <w:t>2个</w:t>
      </w:r>
      <w:r>
        <w:rPr>
          <w:rFonts w:ascii="Times New Roman" w:hAnsi="仿宋" w:eastAsia="仿宋" w:cs="Times New Roman"/>
          <w:color w:val="000000" w:themeColor="text1"/>
          <w:sz w:val="32"/>
          <w:szCs w:val="32"/>
          <w14:textFill>
            <w14:solidFill>
              <w14:schemeClr w14:val="tx1"/>
            </w14:solidFill>
          </w14:textFill>
        </w:rPr>
        <w:t>站，</w:t>
      </w:r>
      <w:r>
        <w:rPr>
          <w:rFonts w:hint="eastAsia" w:ascii="Times New Roman" w:hAnsi="仿宋" w:eastAsia="仿宋" w:cs="Times New Roman"/>
          <w:color w:val="000000" w:themeColor="text1"/>
          <w:sz w:val="32"/>
          <w:szCs w:val="32"/>
          <w14:textFill>
            <w14:solidFill>
              <w14:schemeClr w14:val="tx1"/>
            </w14:solidFill>
          </w14:textFill>
        </w:rPr>
        <w:t>园区</w:t>
      </w:r>
      <w:r>
        <w:rPr>
          <w:rFonts w:ascii="Times New Roman" w:hAnsi="仿宋" w:eastAsia="仿宋" w:cs="Times New Roman"/>
          <w:color w:val="000000" w:themeColor="text1"/>
          <w:sz w:val="32"/>
          <w:szCs w:val="32"/>
          <w14:textFill>
            <w14:solidFill>
              <w14:schemeClr w14:val="tx1"/>
            </w14:solidFill>
          </w14:textFill>
        </w:rPr>
        <w:t>距</w:t>
      </w:r>
      <w:r>
        <w:rPr>
          <w:rFonts w:hint="eastAsia" w:ascii="Times New Roman" w:hAnsi="仿宋" w:eastAsia="仿宋" w:cs="Times New Roman"/>
          <w:color w:val="000000" w:themeColor="text1"/>
          <w:sz w:val="32"/>
          <w:szCs w:val="32"/>
          <w14:textFill>
            <w14:solidFill>
              <w14:schemeClr w14:val="tx1"/>
            </w14:solidFill>
          </w14:textFill>
        </w:rPr>
        <w:t>三明北</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沙县</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约3</w:t>
      </w:r>
      <w:r>
        <w:rPr>
          <w:rFonts w:ascii="Times New Roman" w:hAnsi="仿宋" w:eastAsia="仿宋" w:cs="Times New Roman"/>
          <w:color w:val="000000" w:themeColor="text1"/>
          <w:sz w:val="32"/>
          <w:szCs w:val="32"/>
          <w14:textFill>
            <w14:solidFill>
              <w14:schemeClr w14:val="tx1"/>
            </w14:solidFill>
          </w14:textFill>
        </w:rPr>
        <w:t>2</w:t>
      </w:r>
      <w:r>
        <w:rPr>
          <w:rFonts w:hint="eastAsia" w:ascii="Times New Roman" w:hAnsi="仿宋" w:eastAsia="仿宋" w:cs="Times New Roman"/>
          <w:color w:val="000000" w:themeColor="text1"/>
          <w:sz w:val="32"/>
          <w:szCs w:val="32"/>
          <w14:textFill>
            <w14:solidFill>
              <w14:schemeClr w14:val="tx1"/>
            </w14:solidFill>
          </w14:textFill>
        </w:rPr>
        <w:t>公里，</w:t>
      </w:r>
      <w:r>
        <w:rPr>
          <w:rFonts w:ascii="Times New Roman" w:hAnsi="仿宋" w:eastAsia="仿宋" w:cs="Times New Roman"/>
          <w:color w:val="000000" w:themeColor="text1"/>
          <w:sz w:val="32"/>
          <w:szCs w:val="32"/>
          <w14:textFill>
            <w14:solidFill>
              <w14:schemeClr w14:val="tx1"/>
            </w14:solidFill>
          </w14:textFill>
        </w:rPr>
        <w:t>距</w:t>
      </w:r>
      <w:r>
        <w:rPr>
          <w:rFonts w:hint="eastAsia" w:ascii="Times New Roman" w:hAnsi="仿宋" w:eastAsia="仿宋" w:cs="Times New Roman"/>
          <w:color w:val="000000" w:themeColor="text1"/>
          <w:sz w:val="32"/>
          <w:szCs w:val="32"/>
          <w14:textFill>
            <w14:solidFill>
              <w14:schemeClr w14:val="tx1"/>
            </w14:solidFill>
          </w14:textFill>
        </w:rPr>
        <w:t>三明站</w:t>
      </w:r>
      <w:r>
        <w:rPr>
          <w:rFonts w:ascii="Times New Roman" w:hAnsi="仿宋" w:eastAsia="仿宋" w:cs="Times New Roman"/>
          <w:color w:val="000000" w:themeColor="text1"/>
          <w:sz w:val="32"/>
          <w:szCs w:val="32"/>
          <w14:textFill>
            <w14:solidFill>
              <w14:schemeClr w14:val="tx1"/>
            </w14:solidFill>
          </w14:textFill>
        </w:rPr>
        <w:t>约</w:t>
      </w:r>
      <w:r>
        <w:rPr>
          <w:rFonts w:hint="eastAsia" w:ascii="Times New Roman" w:hAnsi="仿宋" w:eastAsia="仿宋" w:cs="Times New Roman"/>
          <w:color w:val="000000" w:themeColor="text1"/>
          <w:sz w:val="32"/>
          <w:szCs w:val="32"/>
          <w14:textFill>
            <w14:solidFill>
              <w14:schemeClr w14:val="tx1"/>
            </w14:solidFill>
          </w14:textFill>
        </w:rPr>
        <w:t>8公里</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在建的</w:t>
      </w:r>
      <w:r>
        <w:rPr>
          <w:rFonts w:ascii="Times New Roman" w:hAnsi="仿宋" w:eastAsia="仿宋" w:cs="Times New Roman"/>
          <w:color w:val="000000" w:themeColor="text1"/>
          <w:sz w:val="32"/>
          <w:szCs w:val="32"/>
          <w14:textFill>
            <w14:solidFill>
              <w14:schemeClr w14:val="tx1"/>
            </w14:solidFill>
          </w14:textFill>
        </w:rPr>
        <w:t>兴泉铁路（</w:t>
      </w:r>
      <w:r>
        <w:rPr>
          <w:rFonts w:hint="eastAsia" w:ascii="Times New Roman" w:hAnsi="仿宋" w:eastAsia="仿宋" w:cs="Times New Roman"/>
          <w:color w:val="000000" w:themeColor="text1"/>
          <w:sz w:val="32"/>
          <w:szCs w:val="32"/>
          <w14:textFill>
            <w14:solidFill>
              <w14:schemeClr w14:val="tx1"/>
            </w14:solidFill>
          </w14:textFill>
        </w:rPr>
        <w:t>江西</w:t>
      </w:r>
      <w:r>
        <w:rPr>
          <w:rFonts w:ascii="Times New Roman" w:hAnsi="仿宋" w:eastAsia="仿宋" w:cs="Times New Roman"/>
          <w:color w:val="000000" w:themeColor="text1"/>
          <w:sz w:val="32"/>
          <w:szCs w:val="32"/>
          <w14:textFill>
            <w14:solidFill>
              <w14:schemeClr w14:val="tx1"/>
            </w14:solidFill>
          </w14:textFill>
        </w:rPr>
        <w:t>兴国</w:t>
      </w:r>
      <w:r>
        <w:rPr>
          <w:rFonts w:hint="eastAsia" w:ascii="Times New Roman" w:hAnsi="仿宋" w:eastAsia="仿宋" w:cs="Times New Roman"/>
          <w:color w:val="000000" w:themeColor="text1"/>
          <w:sz w:val="32"/>
          <w:szCs w:val="32"/>
          <w14:textFill>
            <w14:solidFill>
              <w14:schemeClr w14:val="tx1"/>
            </w14:solidFill>
          </w14:textFill>
        </w:rPr>
        <w:t>－福建泉州</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是</w:t>
      </w:r>
      <w:r>
        <w:rPr>
          <w:rFonts w:ascii="Times New Roman" w:hAnsi="仿宋" w:eastAsia="仿宋" w:cs="Times New Roman"/>
          <w:color w:val="000000" w:themeColor="text1"/>
          <w:sz w:val="32"/>
          <w:szCs w:val="32"/>
          <w14:textFill>
            <w14:solidFill>
              <w14:schemeClr w14:val="tx1"/>
            </w14:solidFill>
          </w14:textFill>
        </w:rPr>
        <w:t>海西经济区通往西南地区铁路通道的重要组成部分，是一条以开发沿线国土资源、服务革命老区为主的区域客货运铁路，园区距三元</w:t>
      </w:r>
      <w:r>
        <w:rPr>
          <w:rFonts w:hint="eastAsia" w:ascii="Times New Roman" w:hAnsi="仿宋" w:eastAsia="仿宋" w:cs="Times New Roman"/>
          <w:color w:val="000000" w:themeColor="text1"/>
          <w:sz w:val="32"/>
          <w:szCs w:val="32"/>
          <w14:textFill>
            <w14:solidFill>
              <w14:schemeClr w14:val="tx1"/>
            </w14:solidFill>
          </w14:textFill>
        </w:rPr>
        <w:t>西站（</w:t>
      </w:r>
      <w:r>
        <w:rPr>
          <w:rFonts w:ascii="Times New Roman" w:hAnsi="仿宋" w:eastAsia="仿宋" w:cs="Times New Roman"/>
          <w:color w:val="000000" w:themeColor="text1"/>
          <w:sz w:val="32"/>
          <w:szCs w:val="32"/>
          <w14:textFill>
            <w14:solidFill>
              <w14:schemeClr w14:val="tx1"/>
            </w14:solidFill>
          </w14:textFill>
        </w:rPr>
        <w:t>眉山村站</w:t>
      </w:r>
      <w:r>
        <w:rPr>
          <w:rFonts w:hint="eastAsia" w:ascii="Times New Roman" w:hAnsi="仿宋" w:eastAsia="仿宋" w:cs="Times New Roman"/>
          <w:color w:val="000000" w:themeColor="text1"/>
          <w:sz w:val="32"/>
          <w:szCs w:val="32"/>
          <w14:textFill>
            <w14:solidFill>
              <w14:schemeClr w14:val="tx1"/>
            </w14:solidFill>
          </w14:textFill>
        </w:rPr>
        <w:t>）约30公里</w:t>
      </w:r>
      <w:r>
        <w:rPr>
          <w:rFonts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（3）机场</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沙县机场位于沙县城郊高砂镇龙慈隧道附近，现已开通北京、上海、广州等国内7个城市航线。机场远期定位为中型机场，可直飞国内主要城市、港澳地区、东南亚等国家。园区距机场约</w:t>
      </w:r>
      <w:r>
        <w:rPr>
          <w:rFonts w:ascii="Times New Roman" w:hAnsi="仿宋" w:eastAsia="仿宋" w:cs="Times New Roman"/>
          <w:color w:val="000000" w:themeColor="text1"/>
          <w:sz w:val="32"/>
          <w:szCs w:val="32"/>
          <w14:textFill>
            <w14:solidFill>
              <w14:schemeClr w14:val="tx1"/>
            </w14:solidFill>
          </w14:textFill>
        </w:rPr>
        <w:t>35</w:t>
      </w:r>
      <w:r>
        <w:rPr>
          <w:rFonts w:hint="eastAsia" w:ascii="Times New Roman" w:hAnsi="仿宋" w:eastAsia="仿宋" w:cs="Times New Roman"/>
          <w:color w:val="000000" w:themeColor="text1"/>
          <w:sz w:val="32"/>
          <w:szCs w:val="32"/>
          <w14:textFill>
            <w14:solidFill>
              <w14:schemeClr w14:val="tx1"/>
            </w14:solidFill>
          </w14:textFill>
        </w:rPr>
        <w:t>公里。</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2．公用</w:t>
      </w:r>
      <w:r>
        <w:rPr>
          <w:rFonts w:ascii="Times New Roman" w:hAnsi="仿宋" w:eastAsia="仿宋" w:cs="Times New Roman"/>
          <w:color w:val="000000" w:themeColor="text1"/>
          <w:sz w:val="32"/>
          <w:szCs w:val="32"/>
          <w14:textFill>
            <w14:solidFill>
              <w14:schemeClr w14:val="tx1"/>
            </w14:solidFill>
          </w14:textFill>
        </w:rPr>
        <w:t>设施现状</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（1）供水</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片区</w:t>
      </w:r>
      <w:r>
        <w:rPr>
          <w:rFonts w:ascii="Times New Roman" w:hAnsi="仿宋" w:eastAsia="仿宋" w:cs="Times New Roman"/>
          <w:color w:val="000000" w:themeColor="text1"/>
          <w:sz w:val="32"/>
          <w:szCs w:val="32"/>
          <w14:textFill>
            <w14:solidFill>
              <w14:schemeClr w14:val="tx1"/>
            </w14:solidFill>
          </w14:textFill>
        </w:rPr>
        <w:t>供水现状</w:t>
      </w:r>
      <w:r>
        <w:rPr>
          <w:rFonts w:hint="eastAsia" w:ascii="Times New Roman" w:hAnsi="仿宋" w:eastAsia="仿宋" w:cs="Times New Roman"/>
          <w:color w:val="000000" w:themeColor="text1"/>
          <w:sz w:val="32"/>
          <w:szCs w:val="32"/>
          <w14:textFill>
            <w14:solidFill>
              <w14:schemeClr w14:val="tx1"/>
            </w14:solidFill>
          </w14:textFill>
        </w:rPr>
        <w:t>由北侧小蕉自来水厂提供，水厂规模</w:t>
      </w:r>
      <w:r>
        <w:rPr>
          <w:rFonts w:ascii="Times New Roman" w:hAnsi="仿宋" w:eastAsia="仿宋" w:cs="Times New Roman"/>
          <w:color w:val="000000" w:themeColor="text1"/>
          <w:sz w:val="32"/>
          <w:szCs w:val="32"/>
          <w14:textFill>
            <w14:solidFill>
              <w14:schemeClr w14:val="tx1"/>
            </w14:solidFill>
          </w14:textFill>
        </w:rPr>
        <w:t>10000</w:t>
      </w:r>
      <w:r>
        <w:rPr>
          <w:rFonts w:hint="eastAsia" w:ascii="Times New Roman" w:hAnsi="仿宋" w:eastAsia="仿宋" w:cs="Times New Roman"/>
          <w:color w:val="000000" w:themeColor="text1"/>
          <w:sz w:val="32"/>
          <w:szCs w:val="32"/>
          <w14:textFill>
            <w14:solidFill>
              <w14:schemeClr w14:val="tx1"/>
            </w14:solidFill>
          </w14:textFill>
        </w:rPr>
        <w:t>立方米</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日，现状供水规模</w:t>
      </w:r>
      <w:r>
        <w:rPr>
          <w:rFonts w:ascii="Times New Roman" w:hAnsi="仿宋" w:eastAsia="仿宋" w:cs="Times New Roman"/>
          <w:color w:val="000000" w:themeColor="text1"/>
          <w:sz w:val="32"/>
          <w:szCs w:val="32"/>
          <w14:textFill>
            <w14:solidFill>
              <w14:schemeClr w14:val="tx1"/>
            </w14:solidFill>
          </w14:textFill>
        </w:rPr>
        <w:t>1</w:t>
      </w:r>
      <w:r>
        <w:rPr>
          <w:rFonts w:hint="eastAsia" w:ascii="Times New Roman" w:hAnsi="仿宋" w:eastAsia="仿宋" w:cs="Times New Roman"/>
          <w:color w:val="000000" w:themeColor="text1"/>
          <w:sz w:val="32"/>
          <w:szCs w:val="32"/>
          <w14:textFill>
            <w14:solidFill>
              <w14:schemeClr w14:val="tx1"/>
            </w14:solidFill>
          </w14:textFill>
        </w:rPr>
        <w:t>0</w:t>
      </w:r>
      <w:r>
        <w:rPr>
          <w:rFonts w:ascii="Times New Roman" w:hAnsi="仿宋" w:eastAsia="仿宋" w:cs="Times New Roman"/>
          <w:color w:val="000000" w:themeColor="text1"/>
          <w:sz w:val="32"/>
          <w:szCs w:val="32"/>
          <w14:textFill>
            <w14:solidFill>
              <w14:schemeClr w14:val="tx1"/>
            </w14:solidFill>
          </w14:textFill>
        </w:rPr>
        <w:t>000</w:t>
      </w:r>
      <w:r>
        <w:rPr>
          <w:rFonts w:hint="eastAsia" w:ascii="Times New Roman" w:hAnsi="仿宋" w:eastAsia="仿宋" w:cs="Times New Roman"/>
          <w:color w:val="000000" w:themeColor="text1"/>
          <w:sz w:val="32"/>
          <w:szCs w:val="32"/>
          <w14:textFill>
            <w14:solidFill>
              <w14:schemeClr w14:val="tx1"/>
            </w14:solidFill>
          </w14:textFill>
        </w:rPr>
        <w:t>立方米</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日（一期</w:t>
      </w:r>
      <w:r>
        <w:rPr>
          <w:rFonts w:ascii="Times New Roman" w:hAnsi="仿宋" w:eastAsia="仿宋" w:cs="Times New Roman"/>
          <w:color w:val="000000" w:themeColor="text1"/>
          <w:sz w:val="32"/>
          <w:szCs w:val="32"/>
          <w14:textFill>
            <w14:solidFill>
              <w14:schemeClr w14:val="tx1"/>
            </w14:solidFill>
          </w14:textFill>
        </w:rPr>
        <w:t>5000</w:t>
      </w:r>
      <w:r>
        <w:rPr>
          <w:rFonts w:hint="eastAsia" w:ascii="Times New Roman" w:hAnsi="仿宋" w:eastAsia="仿宋" w:cs="Times New Roman"/>
          <w:color w:val="000000" w:themeColor="text1"/>
          <w:sz w:val="32"/>
          <w:szCs w:val="32"/>
          <w14:textFill>
            <w14:solidFill>
              <w14:schemeClr w14:val="tx1"/>
            </w14:solidFill>
          </w14:textFill>
        </w:rPr>
        <w:t>立方米</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日，二期</w:t>
      </w:r>
      <w:r>
        <w:rPr>
          <w:rFonts w:ascii="Times New Roman" w:hAnsi="仿宋" w:eastAsia="仿宋" w:cs="Times New Roman"/>
          <w:color w:val="000000" w:themeColor="text1"/>
          <w:sz w:val="32"/>
          <w:szCs w:val="32"/>
          <w14:textFill>
            <w14:solidFill>
              <w14:schemeClr w14:val="tx1"/>
            </w14:solidFill>
          </w14:textFill>
        </w:rPr>
        <w:t>5000</w:t>
      </w:r>
      <w:r>
        <w:rPr>
          <w:rFonts w:hint="eastAsia" w:ascii="Times New Roman" w:hAnsi="仿宋" w:eastAsia="仿宋" w:cs="Times New Roman"/>
          <w:color w:val="000000" w:themeColor="text1"/>
          <w:sz w:val="32"/>
          <w:szCs w:val="32"/>
          <w14:textFill>
            <w14:solidFill>
              <w14:schemeClr w14:val="tx1"/>
            </w14:solidFill>
          </w14:textFill>
        </w:rPr>
        <w:t>立方米</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日）。另规划期内，计划实施第二水厂建设工程，供水能力为2.7万立方米</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日。园区供水能力能满足成片开发区域新增</w:t>
      </w:r>
      <w:r>
        <w:rPr>
          <w:rFonts w:ascii="Times New Roman" w:hAnsi="仿宋" w:eastAsia="仿宋" w:cs="Times New Roman"/>
          <w:color w:val="000000" w:themeColor="text1"/>
          <w:sz w:val="32"/>
          <w:szCs w:val="32"/>
          <w14:textFill>
            <w14:solidFill>
              <w14:schemeClr w14:val="tx1"/>
            </w14:solidFill>
          </w14:textFill>
        </w:rPr>
        <w:t>生活用水</w:t>
      </w:r>
      <w:r>
        <w:rPr>
          <w:rFonts w:hint="eastAsia" w:ascii="Times New Roman" w:hAnsi="仿宋" w:eastAsia="仿宋" w:cs="Times New Roman"/>
          <w:color w:val="000000" w:themeColor="text1"/>
          <w:sz w:val="32"/>
          <w:szCs w:val="32"/>
          <w14:textFill>
            <w14:solidFill>
              <w14:schemeClr w14:val="tx1"/>
            </w14:solidFill>
          </w14:textFill>
        </w:rPr>
        <w:t>及</w:t>
      </w:r>
      <w:r>
        <w:rPr>
          <w:rFonts w:ascii="Times New Roman" w:hAnsi="仿宋" w:eastAsia="仿宋" w:cs="Times New Roman"/>
          <w:color w:val="000000" w:themeColor="text1"/>
          <w:sz w:val="32"/>
          <w:szCs w:val="32"/>
          <w14:textFill>
            <w14:solidFill>
              <w14:schemeClr w14:val="tx1"/>
            </w14:solidFill>
          </w14:textFill>
        </w:rPr>
        <w:t>工业用水</w:t>
      </w:r>
      <w:r>
        <w:rPr>
          <w:rFonts w:hint="eastAsia" w:ascii="Times New Roman" w:hAnsi="仿宋" w:eastAsia="仿宋" w:cs="Times New Roman"/>
          <w:color w:val="000000" w:themeColor="text1"/>
          <w:sz w:val="32"/>
          <w:szCs w:val="32"/>
          <w14:textFill>
            <w14:solidFill>
              <w14:schemeClr w14:val="tx1"/>
            </w14:solidFill>
          </w14:textFill>
        </w:rPr>
        <w:t>的需求。</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（2）污水</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福建梅列</w:t>
      </w:r>
      <w:r>
        <w:rPr>
          <w:rFonts w:ascii="Times New Roman" w:hAnsi="仿宋" w:eastAsia="仿宋" w:cs="Times New Roman"/>
          <w:color w:val="000000" w:themeColor="text1"/>
          <w:sz w:val="32"/>
          <w:szCs w:val="32"/>
          <w14:textFill>
            <w14:solidFill>
              <w14:schemeClr w14:val="tx1"/>
            </w14:solidFill>
          </w14:textFill>
        </w:rPr>
        <w:t>经济开发区小蕉污水</w:t>
      </w:r>
      <w:r>
        <w:rPr>
          <w:rFonts w:hint="eastAsia" w:ascii="Times New Roman" w:hAnsi="仿宋" w:eastAsia="仿宋" w:cs="Times New Roman"/>
          <w:color w:val="000000" w:themeColor="text1"/>
          <w:sz w:val="32"/>
          <w:szCs w:val="32"/>
          <w14:textFill>
            <w14:solidFill>
              <w14:schemeClr w14:val="tx1"/>
            </w14:solidFill>
          </w14:textFill>
        </w:rPr>
        <w:t>处理厂</w:t>
      </w:r>
      <w:r>
        <w:rPr>
          <w:rFonts w:ascii="Times New Roman" w:hAnsi="仿宋" w:eastAsia="仿宋" w:cs="Times New Roman"/>
          <w:color w:val="000000" w:themeColor="text1"/>
          <w:sz w:val="32"/>
          <w:szCs w:val="32"/>
          <w14:textFill>
            <w14:solidFill>
              <w14:schemeClr w14:val="tx1"/>
            </w14:solidFill>
          </w14:textFill>
        </w:rPr>
        <w:t>工程（</w:t>
      </w:r>
      <w:r>
        <w:rPr>
          <w:rFonts w:hint="eastAsia" w:ascii="Times New Roman" w:hAnsi="仿宋" w:eastAsia="仿宋" w:cs="Times New Roman"/>
          <w:color w:val="000000" w:themeColor="text1"/>
          <w:sz w:val="32"/>
          <w:szCs w:val="32"/>
          <w14:textFill>
            <w14:solidFill>
              <w14:schemeClr w14:val="tx1"/>
            </w14:solidFill>
          </w14:textFill>
        </w:rPr>
        <w:t>一期</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于2017年</w:t>
      </w:r>
      <w:r>
        <w:rPr>
          <w:rFonts w:ascii="Times New Roman" w:hAnsi="仿宋" w:eastAsia="仿宋" w:cs="Times New Roman"/>
          <w:color w:val="000000" w:themeColor="text1"/>
          <w:sz w:val="32"/>
          <w:szCs w:val="32"/>
          <w14:textFill>
            <w14:solidFill>
              <w14:schemeClr w14:val="tx1"/>
            </w14:solidFill>
          </w14:textFill>
        </w:rPr>
        <w:t>初建设完成并投入运行</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处理规模2000</w:t>
      </w:r>
      <w:r>
        <w:rPr>
          <w:rFonts w:hint="eastAsia" w:ascii="Times New Roman" w:hAnsi="仿宋" w:eastAsia="仿宋" w:cs="Times New Roman"/>
          <w:color w:val="000000" w:themeColor="text1"/>
          <w:sz w:val="32"/>
          <w:szCs w:val="32"/>
          <w14:textFill>
            <w14:solidFill>
              <w14:schemeClr w14:val="tx1"/>
            </w14:solidFill>
          </w14:textFill>
        </w:rPr>
        <w:t>立方米</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日，主要</w:t>
      </w:r>
      <w:r>
        <w:rPr>
          <w:rFonts w:ascii="Times New Roman" w:hAnsi="仿宋" w:eastAsia="仿宋" w:cs="Times New Roman"/>
          <w:color w:val="000000" w:themeColor="text1"/>
          <w:sz w:val="32"/>
          <w:szCs w:val="32"/>
          <w14:textFill>
            <w14:solidFill>
              <w14:schemeClr w14:val="tx1"/>
            </w14:solidFill>
          </w14:textFill>
        </w:rPr>
        <w:t>负责处理小蕉工业园内所有工厂企业</w:t>
      </w:r>
      <w:r>
        <w:rPr>
          <w:rFonts w:hint="eastAsia" w:ascii="Times New Roman" w:hAnsi="仿宋" w:eastAsia="仿宋" w:cs="Times New Roman"/>
          <w:color w:val="000000" w:themeColor="text1"/>
          <w:sz w:val="32"/>
          <w:szCs w:val="32"/>
          <w14:textFill>
            <w14:solidFill>
              <w14:schemeClr w14:val="tx1"/>
            </w14:solidFill>
          </w14:textFill>
        </w:rPr>
        <w:t>产生的</w:t>
      </w:r>
      <w:r>
        <w:rPr>
          <w:rFonts w:ascii="Times New Roman" w:hAnsi="仿宋" w:eastAsia="仿宋" w:cs="Times New Roman"/>
          <w:color w:val="000000" w:themeColor="text1"/>
          <w:sz w:val="32"/>
          <w:szCs w:val="32"/>
          <w14:textFill>
            <w14:solidFill>
              <w14:schemeClr w14:val="tx1"/>
            </w14:solidFill>
          </w14:textFill>
        </w:rPr>
        <w:t>废水</w:t>
      </w:r>
      <w:r>
        <w:rPr>
          <w:rFonts w:hint="eastAsia" w:ascii="Times New Roman" w:hAnsi="仿宋" w:eastAsia="仿宋" w:cs="Times New Roman"/>
          <w:color w:val="000000" w:themeColor="text1"/>
          <w:sz w:val="32"/>
          <w:szCs w:val="32"/>
          <w14:textFill>
            <w14:solidFill>
              <w14:schemeClr w14:val="tx1"/>
            </w14:solidFill>
          </w14:textFill>
        </w:rPr>
        <w:t>以及</w:t>
      </w:r>
      <w:r>
        <w:rPr>
          <w:rFonts w:ascii="Times New Roman" w:hAnsi="仿宋" w:eastAsia="仿宋" w:cs="Times New Roman"/>
          <w:color w:val="000000" w:themeColor="text1"/>
          <w:sz w:val="32"/>
          <w:szCs w:val="32"/>
          <w14:textFill>
            <w14:solidFill>
              <w14:schemeClr w14:val="tx1"/>
            </w14:solidFill>
          </w14:textFill>
        </w:rPr>
        <w:t>居民生活污水。</w:t>
      </w:r>
      <w:r>
        <w:rPr>
          <w:rFonts w:hint="eastAsia" w:ascii="Times New Roman" w:hAnsi="仿宋" w:eastAsia="仿宋" w:cs="Times New Roman"/>
          <w:color w:val="000000" w:themeColor="text1"/>
          <w:sz w:val="32"/>
          <w:szCs w:val="32"/>
          <w14:textFill>
            <w14:solidFill>
              <w14:schemeClr w14:val="tx1"/>
            </w14:solidFill>
          </w14:textFill>
        </w:rPr>
        <w:t>现有处理规模难以满足成片开发区域内污水处理需求，因此，方案实施期内，计划</w:t>
      </w:r>
      <w:r>
        <w:rPr>
          <w:rFonts w:ascii="Times New Roman" w:hAnsi="仿宋" w:eastAsia="仿宋" w:cs="Times New Roman"/>
          <w:color w:val="000000" w:themeColor="text1"/>
          <w:sz w:val="32"/>
          <w:szCs w:val="32"/>
          <w14:textFill>
            <w14:solidFill>
              <w14:schemeClr w14:val="tx1"/>
            </w14:solidFill>
          </w14:textFill>
        </w:rPr>
        <w:t>在明年</w:t>
      </w:r>
      <w:r>
        <w:rPr>
          <w:rFonts w:hint="eastAsia" w:ascii="Times New Roman" w:hAnsi="仿宋" w:eastAsia="仿宋" w:cs="Times New Roman"/>
          <w:color w:val="000000" w:themeColor="text1"/>
          <w:sz w:val="32"/>
          <w:szCs w:val="32"/>
          <w14:textFill>
            <w14:solidFill>
              <w14:schemeClr w14:val="tx1"/>
            </w14:solidFill>
          </w14:textFill>
        </w:rPr>
        <w:t>将小蕉污水处理厂</w:t>
      </w:r>
      <w:r>
        <w:rPr>
          <w:rFonts w:ascii="Times New Roman" w:hAnsi="仿宋" w:eastAsia="仿宋" w:cs="Times New Roman"/>
          <w:color w:val="000000" w:themeColor="text1"/>
          <w:sz w:val="32"/>
          <w:szCs w:val="32"/>
          <w14:textFill>
            <w14:solidFill>
              <w14:schemeClr w14:val="tx1"/>
            </w14:solidFill>
          </w14:textFill>
        </w:rPr>
        <w:t>日处理规模</w:t>
      </w:r>
      <w:r>
        <w:rPr>
          <w:rFonts w:hint="eastAsia" w:ascii="Times New Roman" w:hAnsi="仿宋" w:eastAsia="仿宋" w:cs="Times New Roman"/>
          <w:color w:val="000000" w:themeColor="text1"/>
          <w:sz w:val="32"/>
          <w:szCs w:val="32"/>
          <w14:textFill>
            <w14:solidFill>
              <w14:schemeClr w14:val="tx1"/>
            </w14:solidFill>
          </w14:textFill>
        </w:rPr>
        <w:t>提升4000立方米/日</w:t>
      </w:r>
      <w:r>
        <w:rPr>
          <w:rFonts w:ascii="Times New Roman" w:hAnsi="仿宋" w:eastAsia="仿宋" w:cs="Times New Roman"/>
          <w:color w:val="000000" w:themeColor="text1"/>
          <w:sz w:val="32"/>
          <w:szCs w:val="32"/>
          <w14:textFill>
            <w14:solidFill>
              <w14:schemeClr w14:val="tx1"/>
            </w14:solidFill>
          </w14:textFill>
        </w:rPr>
        <w:t>。污水处理厂</w:t>
      </w:r>
      <w:r>
        <w:rPr>
          <w:rFonts w:hint="eastAsia" w:ascii="Times New Roman" w:hAnsi="仿宋" w:eastAsia="仿宋" w:cs="Times New Roman"/>
          <w:color w:val="000000" w:themeColor="text1"/>
          <w:sz w:val="32"/>
          <w:szCs w:val="32"/>
          <w14:textFill>
            <w14:solidFill>
              <w14:schemeClr w14:val="tx1"/>
            </w14:solidFill>
          </w14:textFill>
        </w:rPr>
        <w:t>已敷设第一阶段污水管2.2公里，</w:t>
      </w:r>
      <w:r>
        <w:rPr>
          <w:rFonts w:ascii="Times New Roman" w:hAnsi="仿宋" w:eastAsia="仿宋" w:cs="Times New Roman"/>
          <w:color w:val="000000" w:themeColor="text1"/>
          <w:sz w:val="32"/>
          <w:szCs w:val="32"/>
          <w14:textFill>
            <w14:solidFill>
              <w14:schemeClr w14:val="tx1"/>
            </w14:solidFill>
          </w14:textFill>
        </w:rPr>
        <w:t>力争在202</w:t>
      </w:r>
      <w:r>
        <w:rPr>
          <w:rFonts w:hint="eastAsia" w:ascii="Times New Roman" w:hAnsi="仿宋" w:eastAsia="仿宋" w:cs="Times New Roman"/>
          <w:color w:val="000000" w:themeColor="text1"/>
          <w:sz w:val="32"/>
          <w:szCs w:val="32"/>
          <w14:textFill>
            <w14:solidFill>
              <w14:schemeClr w14:val="tx1"/>
            </w14:solidFill>
          </w14:textFill>
        </w:rPr>
        <w:t>1</w:t>
      </w:r>
      <w:r>
        <w:rPr>
          <w:rFonts w:ascii="Times New Roman" w:hAnsi="仿宋" w:eastAsia="仿宋" w:cs="Times New Roman"/>
          <w:color w:val="000000" w:themeColor="text1"/>
          <w:sz w:val="32"/>
          <w:szCs w:val="32"/>
          <w14:textFill>
            <w14:solidFill>
              <w14:schemeClr w14:val="tx1"/>
            </w14:solidFill>
          </w14:textFill>
        </w:rPr>
        <w:t>年底前完成项目建设</w:t>
      </w:r>
      <w:r>
        <w:rPr>
          <w:rFonts w:hint="eastAsia" w:ascii="Times New Roman" w:hAnsi="仿宋" w:eastAsia="仿宋" w:cs="Times New Roman"/>
          <w:color w:val="000000" w:themeColor="text1"/>
          <w:sz w:val="32"/>
          <w:szCs w:val="32"/>
          <w14:textFill>
            <w14:solidFill>
              <w14:schemeClr w14:val="tx1"/>
            </w14:solidFill>
          </w14:textFill>
        </w:rPr>
        <w:t>。建设完工后，能满足成片开发区域内新增污水收集处理需求。</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3</w:t>
      </w:r>
      <w:r>
        <w:rPr>
          <w:rFonts w:hint="eastAsia" w:ascii="Times New Roman" w:hAnsi="仿宋" w:eastAsia="仿宋" w:cs="Times New Roman"/>
          <w:color w:val="000000" w:themeColor="text1"/>
          <w:sz w:val="32"/>
          <w:szCs w:val="32"/>
          <w14:textFill>
            <w14:solidFill>
              <w14:schemeClr w14:val="tx1"/>
            </w14:solidFill>
          </w14:textFill>
        </w:rPr>
        <w:t>）供电</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小蕉园区</w:t>
      </w:r>
      <w:r>
        <w:rPr>
          <w:rFonts w:ascii="Times New Roman" w:hAnsi="仿宋" w:eastAsia="仿宋" w:cs="Times New Roman"/>
          <w:color w:val="000000" w:themeColor="text1"/>
          <w:sz w:val="32"/>
          <w:szCs w:val="32"/>
          <w14:textFill>
            <w14:solidFill>
              <w14:schemeClr w14:val="tx1"/>
            </w14:solidFill>
          </w14:textFill>
        </w:rPr>
        <w:t>内</w:t>
      </w:r>
      <w:r>
        <w:rPr>
          <w:rFonts w:hint="eastAsia" w:ascii="Times New Roman" w:hAnsi="仿宋" w:eastAsia="仿宋" w:cs="Times New Roman"/>
          <w:color w:val="000000" w:themeColor="text1"/>
          <w:sz w:val="32"/>
          <w:szCs w:val="32"/>
          <w14:textFill>
            <w14:solidFill>
              <w14:schemeClr w14:val="tx1"/>
            </w14:solidFill>
          </w14:textFill>
        </w:rPr>
        <w:t>现有变电站三处，分别为220千伏安居变、110千伏忠山变以及110千伏小蕉变，其中安居变主变容量为180兆伏安，位于园区西南部；忠山变主变容量为31.5兆伏安，位于园区中部；小蕉轧钢厂专用变主变容量为25兆伏安，位于小蕉轧钢厂南部。现小蕉园区的工业和生活用电由110千伏小蕉变和110千伏忠山变共同提供。现有电力设施能满足成片开发区域的用电需求。</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56" w:name="_Toc69542951"/>
      <w:bookmarkStart w:id="57" w:name="_Toc61179723"/>
      <w:bookmarkStart w:id="58" w:name="_Toc69511829"/>
      <w:bookmarkStart w:id="59" w:name="_Toc17184"/>
      <w:bookmarkStart w:id="60" w:name="_Toc69511864"/>
      <w:r>
        <w:rPr>
          <w:rFonts w:hint="eastAsia" w:ascii="Times New Roman" w:hAnsi="Arial" w:eastAsia="黑体" w:cs="Times New Roman"/>
          <w:b w:val="0"/>
          <w:color w:val="000000" w:themeColor="text1"/>
          <w:kern w:val="2"/>
          <w:sz w:val="32"/>
          <w:szCs w:val="32"/>
          <w14:textFill>
            <w14:solidFill>
              <w14:schemeClr w14:val="tx1"/>
            </w14:solidFill>
          </w14:textFill>
        </w:rPr>
        <w:t>（三）实施周期</w:t>
      </w:r>
      <w:bookmarkEnd w:id="56"/>
      <w:bookmarkEnd w:id="57"/>
      <w:bookmarkEnd w:id="58"/>
      <w:bookmarkEnd w:id="59"/>
      <w:bookmarkEnd w:id="60"/>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综合考虑当地社会经济发展状况等因素，本方案实施周期为</w:t>
      </w:r>
      <w:r>
        <w:rPr>
          <w:rFonts w:ascii="Times New Roman" w:hAnsi="仿宋" w:eastAsia="仿宋" w:cs="Times New Roman"/>
          <w:color w:val="000000" w:themeColor="text1"/>
          <w:sz w:val="32"/>
          <w:szCs w:val="32"/>
          <w14:textFill>
            <w14:solidFill>
              <w14:schemeClr w14:val="tx1"/>
            </w14:solidFill>
          </w14:textFill>
        </w:rPr>
        <w:t>3</w:t>
      </w:r>
      <w:r>
        <w:rPr>
          <w:rFonts w:hint="eastAsia" w:ascii="Times New Roman" w:hAnsi="仿宋" w:eastAsia="仿宋" w:cs="Times New Roman"/>
          <w:color w:val="000000" w:themeColor="text1"/>
          <w:sz w:val="32"/>
          <w:szCs w:val="32"/>
          <w14:textFill>
            <w14:solidFill>
              <w14:schemeClr w14:val="tx1"/>
            </w14:solidFill>
          </w14:textFill>
        </w:rPr>
        <w:t>年（20</w:t>
      </w:r>
      <w:r>
        <w:rPr>
          <w:rFonts w:ascii="Times New Roman" w:hAnsi="仿宋" w:eastAsia="仿宋" w:cs="Times New Roman"/>
          <w:color w:val="000000" w:themeColor="text1"/>
          <w:sz w:val="32"/>
          <w:szCs w:val="32"/>
          <w14:textFill>
            <w14:solidFill>
              <w14:schemeClr w14:val="tx1"/>
            </w14:solidFill>
          </w14:textFill>
        </w:rPr>
        <w:t>21</w:t>
      </w:r>
      <w:r>
        <w:rPr>
          <w:rFonts w:hint="eastAsia" w:ascii="Times New Roman" w:hAnsi="仿宋" w:eastAsia="仿宋" w:cs="Times New Roman"/>
          <w:color w:val="000000" w:themeColor="text1"/>
          <w:sz w:val="32"/>
          <w:szCs w:val="32"/>
          <w14:textFill>
            <w14:solidFill>
              <w14:schemeClr w14:val="tx1"/>
            </w14:solidFill>
          </w14:textFill>
        </w:rPr>
        <w:t>年至20</w:t>
      </w:r>
      <w:r>
        <w:rPr>
          <w:rFonts w:ascii="Times New Roman" w:hAnsi="仿宋" w:eastAsia="仿宋" w:cs="Times New Roman"/>
          <w:color w:val="000000" w:themeColor="text1"/>
          <w:sz w:val="32"/>
          <w:szCs w:val="32"/>
          <w14:textFill>
            <w14:solidFill>
              <w14:schemeClr w14:val="tx1"/>
            </w14:solidFill>
          </w14:textFill>
        </w:rPr>
        <w:t>23</w:t>
      </w:r>
      <w:r>
        <w:rPr>
          <w:rFonts w:hint="eastAsia" w:ascii="Times New Roman" w:hAnsi="仿宋" w:eastAsia="仿宋" w:cs="Times New Roman"/>
          <w:color w:val="000000" w:themeColor="text1"/>
          <w:sz w:val="32"/>
          <w:szCs w:val="32"/>
          <w14:textFill>
            <w14:solidFill>
              <w14:schemeClr w14:val="tx1"/>
            </w14:solidFill>
          </w14:textFill>
        </w:rPr>
        <w:t>年）。</w:t>
      </w:r>
    </w:p>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61" w:name="_Toc61179724"/>
      <w:bookmarkStart w:id="62" w:name="_Toc69542952"/>
      <w:bookmarkStart w:id="63" w:name="_Toc69511830"/>
      <w:bookmarkStart w:id="64" w:name="_Toc69511865"/>
      <w:bookmarkStart w:id="65" w:name="_Toc32512"/>
      <w:bookmarkStart w:id="66" w:name="_Toc61613922"/>
      <w:r>
        <w:rPr>
          <w:rFonts w:hint="eastAsia" w:ascii="Times New Roman" w:hAnsi="黑体" w:eastAsia="黑体" w:cs="Times New Roman"/>
          <w:b w:val="0"/>
          <w:color w:val="000000" w:themeColor="text1"/>
          <w:sz w:val="32"/>
          <w:szCs w:val="32"/>
          <w14:textFill>
            <w14:solidFill>
              <w14:schemeClr w14:val="tx1"/>
            </w14:solidFill>
          </w14:textFill>
        </w:rPr>
        <w:t>四、必要性</w:t>
      </w:r>
      <w:bookmarkEnd w:id="61"/>
      <w:r>
        <w:rPr>
          <w:rFonts w:hint="eastAsia" w:ascii="Times New Roman" w:hAnsi="黑体" w:eastAsia="黑体" w:cs="Times New Roman"/>
          <w:b w:val="0"/>
          <w:color w:val="000000" w:themeColor="text1"/>
          <w:sz w:val="32"/>
          <w:szCs w:val="32"/>
          <w14:textFill>
            <w14:solidFill>
              <w14:schemeClr w14:val="tx1"/>
            </w14:solidFill>
          </w14:textFill>
        </w:rPr>
        <w:t>分析</w:t>
      </w:r>
      <w:bookmarkEnd w:id="62"/>
      <w:bookmarkEnd w:id="63"/>
      <w:bookmarkEnd w:id="64"/>
      <w:bookmarkEnd w:id="65"/>
      <w:bookmarkEnd w:id="66"/>
    </w:p>
    <w:p>
      <w:pPr>
        <w:pStyle w:val="5"/>
        <w:keepNext/>
        <w:keepLines/>
        <w:widowControl w:val="0"/>
        <w:spacing w:before="0" w:beforeAutospacing="0" w:after="0" w:afterAutospacing="0" w:line="360" w:lineRule="auto"/>
        <w:ind w:firstLine="640" w:firstLineChars="200"/>
        <w:jc w:val="both"/>
        <w:rPr>
          <w:rFonts w:ascii="Times New Roman" w:hAnsi="仿宋" w:eastAsia="仿宋" w:cs="Times New Roman"/>
          <w:color w:val="000000" w:themeColor="text1"/>
          <w:sz w:val="32"/>
          <w:szCs w:val="32"/>
          <w14:textFill>
            <w14:solidFill>
              <w14:schemeClr w14:val="tx1"/>
            </w14:solidFill>
          </w14:textFill>
        </w:rPr>
      </w:pPr>
      <w:bookmarkStart w:id="67" w:name="_Toc69511866"/>
      <w:bookmarkStart w:id="68" w:name="_Toc69511831"/>
      <w:bookmarkStart w:id="69" w:name="_Toc69542953"/>
      <w:bookmarkStart w:id="70" w:name="_Toc5836"/>
      <w:r>
        <w:rPr>
          <w:rFonts w:hint="eastAsia" w:ascii="Times New Roman" w:hAnsi="Arial" w:eastAsia="黑体" w:cs="Times New Roman"/>
          <w:b w:val="0"/>
          <w:color w:val="000000" w:themeColor="text1"/>
          <w:kern w:val="2"/>
          <w:sz w:val="32"/>
          <w:szCs w:val="32"/>
          <w14:textFill>
            <w14:solidFill>
              <w14:schemeClr w14:val="tx1"/>
            </w14:solidFill>
          </w14:textFill>
        </w:rPr>
        <w:t>（一）是</w:t>
      </w:r>
      <w:r>
        <w:rPr>
          <w:rFonts w:ascii="Times New Roman" w:hAnsi="Arial" w:eastAsia="黑体" w:cs="Times New Roman"/>
          <w:b w:val="0"/>
          <w:color w:val="000000" w:themeColor="text1"/>
          <w:kern w:val="2"/>
          <w:sz w:val="32"/>
          <w:szCs w:val="32"/>
          <w14:textFill>
            <w14:solidFill>
              <w14:schemeClr w14:val="tx1"/>
            </w14:solidFill>
          </w14:textFill>
        </w:rPr>
        <w:t>落实党中央支持革命老区发展政策</w:t>
      </w:r>
      <w:r>
        <w:rPr>
          <w:rFonts w:hint="eastAsia" w:ascii="Times New Roman" w:hAnsi="Arial" w:eastAsia="黑体" w:cs="Times New Roman"/>
          <w:b w:val="0"/>
          <w:color w:val="000000" w:themeColor="text1"/>
          <w:kern w:val="2"/>
          <w:sz w:val="32"/>
          <w:szCs w:val="32"/>
          <w14:textFill>
            <w14:solidFill>
              <w14:schemeClr w14:val="tx1"/>
            </w14:solidFill>
          </w14:textFill>
        </w:rPr>
        <w:t>，践行</w:t>
      </w:r>
      <w:r>
        <w:rPr>
          <w:rFonts w:ascii="Times New Roman" w:hAnsi="Arial" w:eastAsia="黑体" w:cs="Times New Roman"/>
          <w:b w:val="0"/>
          <w:color w:val="000000" w:themeColor="text1"/>
          <w:kern w:val="2"/>
          <w:sz w:val="32"/>
          <w:szCs w:val="32"/>
          <w14:textFill>
            <w14:solidFill>
              <w14:schemeClr w14:val="tx1"/>
            </w14:solidFill>
          </w14:textFill>
        </w:rPr>
        <w:t>“</w:t>
      </w:r>
      <w:r>
        <w:rPr>
          <w:rFonts w:hint="eastAsia" w:ascii="Times New Roman" w:hAnsi="Arial" w:eastAsia="黑体" w:cs="Times New Roman"/>
          <w:b w:val="0"/>
          <w:color w:val="000000" w:themeColor="text1"/>
          <w:kern w:val="2"/>
          <w:sz w:val="32"/>
          <w:szCs w:val="32"/>
          <w14:textFill>
            <w14:solidFill>
              <w14:schemeClr w14:val="tx1"/>
            </w14:solidFill>
          </w14:textFill>
        </w:rPr>
        <w:t>三明</w:t>
      </w:r>
      <w:r>
        <w:rPr>
          <w:rFonts w:ascii="Times New Roman" w:hAnsi="Arial" w:eastAsia="黑体" w:cs="Times New Roman"/>
          <w:b w:val="0"/>
          <w:color w:val="000000" w:themeColor="text1"/>
          <w:kern w:val="2"/>
          <w:sz w:val="32"/>
          <w:szCs w:val="32"/>
          <w14:textFill>
            <w14:solidFill>
              <w14:schemeClr w14:val="tx1"/>
            </w14:solidFill>
          </w14:textFill>
        </w:rPr>
        <w:t>实践”</w:t>
      </w:r>
      <w:r>
        <w:rPr>
          <w:rFonts w:hint="eastAsia" w:ascii="Times New Roman" w:hAnsi="Arial" w:eastAsia="黑体" w:cs="Times New Roman"/>
          <w:b w:val="0"/>
          <w:color w:val="000000" w:themeColor="text1"/>
          <w:kern w:val="2"/>
          <w:sz w:val="32"/>
          <w:szCs w:val="32"/>
          <w14:textFill>
            <w14:solidFill>
              <w14:schemeClr w14:val="tx1"/>
            </w14:solidFill>
          </w14:textFill>
        </w:rPr>
        <w:t>的</w:t>
      </w:r>
      <w:r>
        <w:rPr>
          <w:rFonts w:ascii="Times New Roman" w:hAnsi="Arial" w:eastAsia="黑体" w:cs="Times New Roman"/>
          <w:b w:val="0"/>
          <w:color w:val="000000" w:themeColor="text1"/>
          <w:kern w:val="2"/>
          <w:sz w:val="32"/>
          <w:szCs w:val="32"/>
          <w14:textFill>
            <w14:solidFill>
              <w14:schemeClr w14:val="tx1"/>
            </w14:solidFill>
          </w14:textFill>
        </w:rPr>
        <w:t>需要</w:t>
      </w:r>
      <w:bookmarkEnd w:id="67"/>
      <w:bookmarkEnd w:id="68"/>
      <w:bookmarkEnd w:id="69"/>
      <w:bookmarkEnd w:id="70"/>
    </w:p>
    <w:p>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国务院关于新时代支持革命老区振兴发展的意见</w:t>
      </w:r>
      <w:r>
        <w:rPr>
          <w:rFonts w:hint="eastAsia" w:ascii="Times New Roman" w:hAnsi="仿宋" w:eastAsia="仿宋" w:cs="Times New Roman"/>
          <w:color w:val="000000" w:themeColor="text1"/>
          <w:sz w:val="32"/>
          <w:szCs w:val="32"/>
          <w14:textFill>
            <w14:solidFill>
              <w14:schemeClr w14:val="tx1"/>
            </w14:solidFill>
          </w14:textFill>
        </w:rPr>
        <w:t>》的出台充分体现了党中央、国务院对革命老区振兴发展的高度重视和习近平总书记对革命老区人民的深切关怀，是“十四五”规划开局起步和建党 100 周年的重大部署，是梅列区振兴发展的重大机遇。以梅列区</w:t>
      </w:r>
      <w:r>
        <w:rPr>
          <w:rFonts w:ascii="Times New Roman" w:hAnsi="仿宋" w:eastAsia="仿宋" w:cs="Times New Roman"/>
          <w:color w:val="000000" w:themeColor="text1"/>
          <w:sz w:val="32"/>
          <w:szCs w:val="32"/>
          <w14:textFill>
            <w14:solidFill>
              <w14:schemeClr w14:val="tx1"/>
            </w14:solidFill>
          </w14:textFill>
        </w:rPr>
        <w:t>在内的</w:t>
      </w:r>
      <w:r>
        <w:rPr>
          <w:rFonts w:hint="eastAsia" w:ascii="Times New Roman" w:hAnsi="仿宋" w:eastAsia="仿宋" w:cs="Times New Roman"/>
          <w:color w:val="000000" w:themeColor="text1"/>
          <w:sz w:val="32"/>
          <w:szCs w:val="32"/>
          <w14:textFill>
            <w14:solidFill>
              <w14:schemeClr w14:val="tx1"/>
            </w14:solidFill>
          </w14:textFill>
        </w:rPr>
        <w:t>三明</w:t>
      </w:r>
      <w:r>
        <w:rPr>
          <w:rFonts w:ascii="Times New Roman" w:hAnsi="仿宋" w:eastAsia="仿宋" w:cs="Times New Roman"/>
          <w:color w:val="000000" w:themeColor="text1"/>
          <w:sz w:val="32"/>
          <w:szCs w:val="32"/>
          <w14:textFill>
            <w14:solidFill>
              <w14:schemeClr w14:val="tx1"/>
            </w14:solidFill>
          </w14:textFill>
        </w:rPr>
        <w:t>革命老区</w:t>
      </w:r>
      <w:r>
        <w:rPr>
          <w:rFonts w:hint="eastAsia" w:ascii="Times New Roman" w:hAnsi="仿宋" w:eastAsia="仿宋" w:cs="Times New Roman"/>
          <w:color w:val="000000" w:themeColor="text1"/>
          <w:sz w:val="32"/>
          <w:szCs w:val="32"/>
          <w14:textFill>
            <w14:solidFill>
              <w14:schemeClr w14:val="tx1"/>
            </w14:solidFill>
          </w14:textFill>
        </w:rPr>
        <w:t>要用好用足政策，激发内生动力，扬优势补短板，推动梅列在全面建设社会主义现代化新征程中开好局、起好步，走出一条新时代革命老区实现共同富裕之路。</w:t>
      </w:r>
    </w:p>
    <w:p>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次成片开发为产业发展提供空间和载体，有助于三明市经济发展，促进市政公用设施、公共服务设施、产业配套设施提质增效，巩固拓展脱贫攻坚成果，开启社会主义现代化建设新征程，让中央苏区、三明市革命老区人民逐步过上更加富裕幸福的生活。</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71" w:name="_Toc8145"/>
      <w:bookmarkStart w:id="72" w:name="_Toc3965287"/>
      <w:r>
        <w:rPr>
          <w:rFonts w:hint="eastAsia" w:ascii="Times New Roman" w:hAnsi="Arial" w:eastAsia="黑体" w:cs="Times New Roman"/>
          <w:b w:val="0"/>
          <w:color w:val="000000" w:themeColor="text1"/>
          <w:kern w:val="2"/>
          <w:sz w:val="32"/>
          <w:szCs w:val="32"/>
          <w14:textFill>
            <w14:solidFill>
              <w14:schemeClr w14:val="tx1"/>
            </w14:solidFill>
          </w14:textFill>
        </w:rPr>
        <w:t>（二）是突出片区内发展高端装备制造产业优势</w:t>
      </w:r>
      <w:bookmarkEnd w:id="71"/>
      <w:r>
        <w:rPr>
          <w:rFonts w:hint="eastAsia" w:ascii="Times New Roman" w:hAnsi="Arial" w:eastAsia="黑体" w:cs="Times New Roman"/>
          <w:b w:val="0"/>
          <w:color w:val="000000" w:themeColor="text1"/>
          <w:kern w:val="2"/>
          <w:sz w:val="32"/>
          <w:szCs w:val="32"/>
          <w14:textFill>
            <w14:solidFill>
              <w14:schemeClr w14:val="tx1"/>
            </w14:solidFill>
          </w14:textFill>
        </w:rPr>
        <w:t>的需要</w:t>
      </w:r>
    </w:p>
    <w:p>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三明市装备制造</w:t>
      </w:r>
      <w:r>
        <w:rPr>
          <w:rFonts w:eastAsia="仿宋_GB2312"/>
          <w:color w:val="000000" w:themeColor="text1"/>
          <w:sz w:val="32"/>
          <w:szCs w:val="32"/>
          <w14:textFill>
            <w14:solidFill>
              <w14:schemeClr w14:val="tx1"/>
            </w14:solidFill>
          </w14:textFill>
        </w:rPr>
        <w:t>产业</w:t>
      </w:r>
      <w:r>
        <w:rPr>
          <w:rFonts w:hint="eastAsia" w:eastAsia="仿宋_GB2312"/>
          <w:color w:val="000000" w:themeColor="text1"/>
          <w:sz w:val="32"/>
          <w:szCs w:val="32"/>
          <w14:textFill>
            <w14:solidFill>
              <w14:schemeClr w14:val="tx1"/>
            </w14:solidFill>
          </w14:textFill>
        </w:rPr>
        <w:t>在未来市场中</w:t>
      </w:r>
      <w:r>
        <w:rPr>
          <w:rFonts w:eastAsia="仿宋_GB2312"/>
          <w:color w:val="000000" w:themeColor="text1"/>
          <w:sz w:val="32"/>
          <w:szCs w:val="32"/>
          <w14:textFill>
            <w14:solidFill>
              <w14:schemeClr w14:val="tx1"/>
            </w14:solidFill>
          </w14:textFill>
        </w:rPr>
        <w:t>具有广阔的发展空间。一方面，就市场需求来看，随着全球经济一体化进程的加快，劳动密集型产业、资本密集型产业和高新技术产业中劳动密集型工序以及非核心技术产品的生产加工都在加速向发展中国家转移，而且我国的铸造企业也将实施由东向西的梯度转移，在国家中部崛起战略中，由于我省的区位优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特别是能源和原材料的比较优势，我省</w:t>
      </w:r>
      <w:r>
        <w:rPr>
          <w:rFonts w:hint="eastAsia" w:eastAsia="仿宋_GB2312"/>
          <w:color w:val="000000" w:themeColor="text1"/>
          <w:sz w:val="32"/>
          <w:szCs w:val="32"/>
          <w14:textFill>
            <w14:solidFill>
              <w14:schemeClr w14:val="tx1"/>
            </w14:solidFill>
          </w14:textFill>
        </w:rPr>
        <w:t>装备制造</w:t>
      </w:r>
      <w:r>
        <w:rPr>
          <w:rFonts w:eastAsia="仿宋_GB2312"/>
          <w:color w:val="000000" w:themeColor="text1"/>
          <w:sz w:val="32"/>
          <w:szCs w:val="32"/>
          <w14:textFill>
            <w14:solidFill>
              <w14:schemeClr w14:val="tx1"/>
            </w14:solidFill>
          </w14:textFill>
        </w:rPr>
        <w:t>产业具有广阔的发展空间。另一方面，就产业现状来看，机械铸造产业作为</w:t>
      </w:r>
      <w:r>
        <w:rPr>
          <w:rFonts w:hint="eastAsia" w:eastAsia="仿宋_GB2312"/>
          <w:color w:val="000000" w:themeColor="text1"/>
          <w:sz w:val="32"/>
          <w:szCs w:val="32"/>
          <w14:textFill>
            <w14:solidFill>
              <w14:schemeClr w14:val="tx1"/>
            </w14:solidFill>
          </w14:textFill>
        </w:rPr>
        <w:t>三明市</w:t>
      </w:r>
      <w:r>
        <w:rPr>
          <w:rFonts w:eastAsia="仿宋_GB2312"/>
          <w:color w:val="000000" w:themeColor="text1"/>
          <w:sz w:val="32"/>
          <w:szCs w:val="32"/>
          <w14:textFill>
            <w14:solidFill>
              <w14:schemeClr w14:val="tx1"/>
            </w14:solidFill>
          </w14:textFill>
        </w:rPr>
        <w:t>传统产业，具备了一定的资金、技术、人才、市场等基础条件，在我省加快振兴装备制造业的战略进程中占到一定领先优势</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发展机械铸造产业具有广泛的社会基础。多数企业具备成熟的人才、技术条件，随着市场需求的有力拉动，企业发展的乘数效应将</w:t>
      </w:r>
      <w:r>
        <w:rPr>
          <w:rFonts w:hint="eastAsia" w:eastAsia="仿宋_GB2312"/>
          <w:color w:val="000000" w:themeColor="text1"/>
          <w:sz w:val="32"/>
          <w:szCs w:val="32"/>
          <w14:textFill>
            <w14:solidFill>
              <w14:schemeClr w14:val="tx1"/>
            </w14:solidFill>
          </w14:textFill>
        </w:rPr>
        <w:t>凸显</w:t>
      </w:r>
      <w:r>
        <w:rPr>
          <w:rFonts w:eastAsia="仿宋_GB2312"/>
          <w:color w:val="000000" w:themeColor="text1"/>
          <w:sz w:val="32"/>
          <w:szCs w:val="32"/>
          <w14:textFill>
            <w14:solidFill>
              <w14:schemeClr w14:val="tx1"/>
            </w14:solidFill>
          </w14:textFill>
        </w:rPr>
        <w:t>出来。特别是随着近年来的发展，</w:t>
      </w:r>
      <w:r>
        <w:rPr>
          <w:rFonts w:hint="eastAsia" w:eastAsia="仿宋_GB2312"/>
          <w:color w:val="000000" w:themeColor="text1"/>
          <w:sz w:val="32"/>
          <w:szCs w:val="32"/>
          <w14:textFill>
            <w14:solidFill>
              <w14:schemeClr w14:val="tx1"/>
            </w14:solidFill>
          </w14:textFill>
        </w:rPr>
        <w:t>福建梅列经济开发区</w:t>
      </w:r>
      <w:r>
        <w:rPr>
          <w:rFonts w:eastAsia="仿宋_GB2312"/>
          <w:color w:val="000000" w:themeColor="text1"/>
          <w:sz w:val="32"/>
          <w:szCs w:val="32"/>
          <w14:textFill>
            <w14:solidFill>
              <w14:schemeClr w14:val="tx1"/>
            </w14:solidFill>
          </w14:textFill>
        </w:rPr>
        <w:t>不少骨干企业已经形成一定的资本积累，实现由生产零部件向生产整机和成套设备跨越的时代已经到来，在我省振兴装备制造业的发展战略中，</w:t>
      </w:r>
      <w:r>
        <w:rPr>
          <w:rFonts w:hint="eastAsia" w:eastAsia="仿宋_GB2312"/>
          <w:color w:val="000000" w:themeColor="text1"/>
          <w:sz w:val="32"/>
          <w:szCs w:val="32"/>
          <w14:textFill>
            <w14:solidFill>
              <w14:schemeClr w14:val="tx1"/>
            </w14:solidFill>
          </w14:textFill>
        </w:rPr>
        <w:t>福建梅列经济开发区</w:t>
      </w:r>
      <w:r>
        <w:rPr>
          <w:rFonts w:eastAsia="仿宋_GB2312"/>
          <w:color w:val="000000" w:themeColor="text1"/>
          <w:sz w:val="32"/>
          <w:szCs w:val="32"/>
          <w14:textFill>
            <w14:solidFill>
              <w14:schemeClr w14:val="tx1"/>
            </w14:solidFill>
          </w14:textFill>
        </w:rPr>
        <w:t>机械铸造产业大有作为。</w:t>
      </w:r>
    </w:p>
    <w:p>
      <w:pPr>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福建</w:t>
      </w:r>
      <w:r>
        <w:rPr>
          <w:rFonts w:eastAsia="仿宋_GB2312"/>
          <w:color w:val="000000" w:themeColor="text1"/>
          <w:sz w:val="32"/>
          <w:szCs w:val="32"/>
          <w14:textFill>
            <w14:solidFill>
              <w14:schemeClr w14:val="tx1"/>
            </w14:solidFill>
          </w14:textFill>
        </w:rPr>
        <w:t>梅列经济开发区为福建省级开发区，是福建省首批循环经济示范园区之一，也是三明生态工贸区核心园区（城南园）的重要组成部分。</w:t>
      </w:r>
      <w:r>
        <w:rPr>
          <w:rFonts w:hint="eastAsia" w:eastAsia="仿宋_GB2312"/>
          <w:color w:val="000000" w:themeColor="text1"/>
          <w:sz w:val="32"/>
          <w:szCs w:val="32"/>
          <w14:textFill>
            <w14:solidFill>
              <w14:schemeClr w14:val="tx1"/>
            </w14:solidFill>
          </w14:textFill>
        </w:rPr>
        <w:t>本方案落位于福建梅列经济开发区小蕉工业园，发展高端装备产业。除了上述产业聚集基础、技术、人才市场等优势外，尚有如下优势：</w:t>
      </w:r>
      <w:r>
        <w:rPr>
          <w:rFonts w:hint="eastAsia" w:eastAsia="仿宋_GB2312"/>
          <w:b/>
          <w:bCs/>
          <w:color w:val="000000" w:themeColor="text1"/>
          <w:sz w:val="32"/>
          <w:szCs w:val="32"/>
          <w14:textFill>
            <w14:solidFill>
              <w14:schemeClr w14:val="tx1"/>
            </w14:solidFill>
          </w14:textFill>
        </w:rPr>
        <w:t>一是三钢集团的产业基础优势</w:t>
      </w:r>
      <w:r>
        <w:rPr>
          <w:rFonts w:hint="eastAsia" w:eastAsia="仿宋_GB2312"/>
          <w:color w:val="000000" w:themeColor="text1"/>
          <w:sz w:val="32"/>
          <w:szCs w:val="32"/>
          <w14:textFill>
            <w14:solidFill>
              <w14:schemeClr w14:val="tx1"/>
            </w14:solidFill>
          </w14:textFill>
        </w:rPr>
        <w:t>。梅列辖区拥有全国500强的三钢集团，三钢雄厚的产业实力使园区具有不可比拟的成本优势，可就近取材，确保供应量，并且价格优惠。同时园区实施电价优惠，落地企业可使用三钢自营用电。三钢集团明确承诺，预留大盘卷生产线，企业有需求可随时开机生产，所有入园区企业钢材价格按浙江省标准给予运费补助。</w:t>
      </w:r>
      <w:r>
        <w:rPr>
          <w:rFonts w:hint="eastAsia" w:eastAsia="仿宋_GB2312"/>
          <w:b/>
          <w:bCs/>
          <w:color w:val="000000" w:themeColor="text1"/>
          <w:sz w:val="32"/>
          <w:szCs w:val="32"/>
          <w14:textFill>
            <w14:solidFill>
              <w14:schemeClr w14:val="tx1"/>
            </w14:solidFill>
          </w14:textFill>
        </w:rPr>
        <w:t>二是三明陆地港的通关优势</w:t>
      </w:r>
      <w:r>
        <w:rPr>
          <w:rFonts w:hint="eastAsia" w:eastAsia="仿宋_GB2312"/>
          <w:color w:val="000000" w:themeColor="text1"/>
          <w:sz w:val="32"/>
          <w:szCs w:val="32"/>
          <w14:textFill>
            <w14:solidFill>
              <w14:schemeClr w14:val="tx1"/>
            </w14:solidFill>
          </w14:textFill>
        </w:rPr>
        <w:t>。依托三明陆地港，商务（口岸）、海关积极开展提升跨境贸易便利化行动，推广通关改革实施“一次申报，分步处置”、“审单放行”等新型通关模式，促进贸易通关便利化水平进一步提升。因此，园区有条件打造成为国家级全产业链装备产业园区，成为国内制造产业集聚地。本方案的建设正是打造高端装备产业聚集区的重要环节。</w:t>
      </w:r>
      <w:r>
        <w:rPr>
          <w:rFonts w:hint="eastAsia" w:eastAsia="仿宋_GB2312"/>
          <w:b/>
          <w:bCs/>
          <w:color w:val="000000" w:themeColor="text1"/>
          <w:sz w:val="32"/>
          <w:szCs w:val="32"/>
          <w14:textFill>
            <w14:solidFill>
              <w14:schemeClr w14:val="tx1"/>
            </w14:solidFill>
          </w14:textFill>
        </w:rPr>
        <w:t>三是政府扶持的政策优势</w:t>
      </w:r>
      <w:r>
        <w:rPr>
          <w:rFonts w:hint="eastAsia" w:eastAsia="仿宋_GB2312"/>
          <w:color w:val="000000" w:themeColor="text1"/>
          <w:sz w:val="32"/>
          <w:szCs w:val="32"/>
          <w14:textFill>
            <w14:solidFill>
              <w14:schemeClr w14:val="tx1"/>
            </w14:solidFill>
          </w14:textFill>
        </w:rPr>
        <w:t>。三明市、梅列区相继出台政策，并实行现场办公，支持园区的发展建设。园区设立区产业发展专项资金。专项用于鼓励招商引资、企业技术改造、研发创新，支持优质企业和潜力企业发展壮大。针对入园工业项目、当年列入省级以上重点项目的入园工业项目、高新技术企业等采取不同的奖励措施，另有专门的税收贡献奖励。</w:t>
      </w:r>
    </w:p>
    <w:bookmarkEnd w:id="72"/>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73" w:name="_Toc69542954"/>
      <w:bookmarkStart w:id="74" w:name="_Toc69511832"/>
      <w:bookmarkStart w:id="75" w:name="_Toc69511867"/>
      <w:bookmarkStart w:id="76" w:name="_Toc15223"/>
      <w:r>
        <w:rPr>
          <w:rFonts w:hint="eastAsia" w:ascii="Times New Roman" w:hAnsi="Arial" w:eastAsia="黑体" w:cs="Times New Roman"/>
          <w:b w:val="0"/>
          <w:color w:val="000000" w:themeColor="text1"/>
          <w:kern w:val="2"/>
          <w:sz w:val="32"/>
          <w:szCs w:val="32"/>
          <w14:textFill>
            <w14:solidFill>
              <w14:schemeClr w14:val="tx1"/>
            </w14:solidFill>
          </w14:textFill>
        </w:rPr>
        <w:t>（三）是保障重点项目落地，推动产业发展的需要</w:t>
      </w:r>
      <w:bookmarkEnd w:id="73"/>
      <w:bookmarkEnd w:id="74"/>
      <w:bookmarkEnd w:id="75"/>
      <w:bookmarkEnd w:id="76"/>
    </w:p>
    <w:p>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ascii="Times New Roman" w:hAnsi="仿宋" w:eastAsia="仿宋" w:cs="Times New Roman"/>
          <w:color w:val="000000" w:themeColor="text1"/>
          <w:sz w:val="32"/>
          <w:szCs w:val="32"/>
          <w14:textFill>
            <w14:solidFill>
              <w14:schemeClr w14:val="tx1"/>
            </w14:solidFill>
          </w14:textFill>
        </w:rPr>
        <w:t>装备制造业是经济社会发展的支柱性、基础性产业，</w:t>
      </w:r>
      <w:r>
        <w:rPr>
          <w:rFonts w:hint="eastAsia" w:ascii="Times New Roman" w:hAnsi="仿宋" w:eastAsia="仿宋" w:cs="Times New Roman"/>
          <w:color w:val="000000" w:themeColor="text1"/>
          <w:sz w:val="32"/>
          <w:szCs w:val="32"/>
          <w14:textFill>
            <w14:solidFill>
              <w14:schemeClr w14:val="tx1"/>
            </w14:solidFill>
          </w14:textFill>
        </w:rPr>
        <w:t>是</w:t>
      </w:r>
      <w:r>
        <w:rPr>
          <w:rFonts w:ascii="Times New Roman" w:hAnsi="仿宋" w:eastAsia="仿宋" w:cs="Times New Roman"/>
          <w:color w:val="000000" w:themeColor="text1"/>
          <w:sz w:val="32"/>
          <w:szCs w:val="32"/>
          <w14:textFill>
            <w14:solidFill>
              <w14:schemeClr w14:val="tx1"/>
            </w14:solidFill>
          </w14:textFill>
        </w:rPr>
        <w:t>工业的“</w:t>
      </w:r>
      <w:r>
        <w:rPr>
          <w:rFonts w:hint="eastAsia" w:ascii="Times New Roman" w:hAnsi="仿宋" w:eastAsia="仿宋" w:cs="Times New Roman"/>
          <w:color w:val="000000" w:themeColor="text1"/>
          <w:sz w:val="32"/>
          <w:szCs w:val="32"/>
          <w14:textFill>
            <w14:solidFill>
              <w14:schemeClr w14:val="tx1"/>
            </w14:solidFill>
          </w14:textFill>
        </w:rPr>
        <w:t>母机</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高度发达的装备制造业是实现新型工业化的基础条件，是一个国家综合国力和技术水平的重要体现。</w:t>
      </w:r>
      <w:r>
        <w:rPr>
          <w:rFonts w:hint="eastAsia" w:ascii="Times New Roman" w:hAnsi="仿宋" w:eastAsia="仿宋" w:cs="Times New Roman"/>
          <w:color w:val="000000" w:themeColor="text1"/>
          <w:sz w:val="32"/>
          <w:szCs w:val="32"/>
          <w14:textFill>
            <w14:solidFill>
              <w14:schemeClr w14:val="tx1"/>
            </w14:solidFill>
          </w14:textFill>
        </w:rPr>
        <w:t>福建梅列经济开发区作为省级经济开发区</w:t>
      </w:r>
      <w:r>
        <w:rPr>
          <w:rFonts w:ascii="Times New Roman" w:hAnsi="仿宋" w:eastAsia="仿宋" w:cs="Times New Roman"/>
          <w:color w:val="000000" w:themeColor="text1"/>
          <w:sz w:val="32"/>
          <w:szCs w:val="32"/>
          <w14:textFill>
            <w14:solidFill>
              <w14:schemeClr w14:val="tx1"/>
            </w14:solidFill>
          </w14:textFill>
        </w:rPr>
        <w:t>，在调整和振兴全省装备制造业的发展战略中肩负重要使命。</w:t>
      </w:r>
    </w:p>
    <w:p>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目前入驻泉三高端装备产业园10个项目中，2个为省级以上高新技术企业；正在招商洽谈的</w:t>
      </w:r>
      <w:r>
        <w:rPr>
          <w:rFonts w:ascii="Times New Roman" w:hAnsi="仿宋" w:eastAsia="仿宋" w:cs="Times New Roman"/>
          <w:color w:val="000000" w:themeColor="text1"/>
          <w:sz w:val="32"/>
          <w:szCs w:val="32"/>
          <w14:textFill>
            <w14:solidFill>
              <w14:schemeClr w14:val="tx1"/>
            </w14:solidFill>
          </w14:textFill>
        </w:rPr>
        <w:t>26</w:t>
      </w:r>
      <w:r>
        <w:rPr>
          <w:rFonts w:hint="eastAsia" w:ascii="Times New Roman" w:hAnsi="仿宋" w:eastAsia="仿宋" w:cs="Times New Roman"/>
          <w:color w:val="000000" w:themeColor="text1"/>
          <w:sz w:val="32"/>
          <w:szCs w:val="32"/>
          <w14:textFill>
            <w14:solidFill>
              <w14:schemeClr w14:val="tx1"/>
            </w14:solidFill>
          </w14:textFill>
        </w:rPr>
        <w:t>个项目中，3个为省级以上高新技术企业。意向入驻优质企业多，且目前企业等地问题突出。</w:t>
      </w:r>
    </w:p>
    <w:p>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该土地成片开发方案用于建设闽西南协同泉州三明高端装备产业园，为了推进泉州、三明高端装备产业园建设顺利开展，落实市、区两级党委、政府政策部署，加快推进项目建设工作，尽快落实项目建设条件，亟需编制本次土地成片开发方案，保障泉三高端装备产业项目落地。</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77" w:name="_Toc69542955"/>
      <w:bookmarkStart w:id="78" w:name="_Toc69511868"/>
      <w:bookmarkStart w:id="79" w:name="_Toc3223"/>
      <w:bookmarkStart w:id="80" w:name="_Toc69511833"/>
      <w:r>
        <w:rPr>
          <w:rFonts w:hint="eastAsia" w:ascii="Times New Roman" w:hAnsi="Arial" w:eastAsia="黑体" w:cs="Times New Roman"/>
          <w:b w:val="0"/>
          <w:color w:val="000000" w:themeColor="text1"/>
          <w:kern w:val="2"/>
          <w:sz w:val="32"/>
          <w:szCs w:val="32"/>
          <w14:textFill>
            <w14:solidFill>
              <w14:schemeClr w14:val="tx1"/>
            </w14:solidFill>
          </w14:textFill>
        </w:rPr>
        <w:t>（四）是产业</w:t>
      </w:r>
      <w:r>
        <w:rPr>
          <w:rFonts w:ascii="Times New Roman" w:hAnsi="Arial" w:eastAsia="黑体" w:cs="Times New Roman"/>
          <w:b w:val="0"/>
          <w:color w:val="000000" w:themeColor="text1"/>
          <w:kern w:val="2"/>
          <w:sz w:val="32"/>
          <w:szCs w:val="32"/>
          <w14:textFill>
            <w14:solidFill>
              <w14:schemeClr w14:val="tx1"/>
            </w14:solidFill>
          </w14:textFill>
        </w:rPr>
        <w:t>集聚发展的需</w:t>
      </w:r>
      <w:r>
        <w:rPr>
          <w:rFonts w:hint="eastAsia" w:ascii="Times New Roman" w:hAnsi="Arial" w:eastAsia="黑体" w:cs="Times New Roman"/>
          <w:b w:val="0"/>
          <w:color w:val="000000" w:themeColor="text1"/>
          <w:kern w:val="2"/>
          <w:sz w:val="32"/>
          <w:szCs w:val="32"/>
          <w14:textFill>
            <w14:solidFill>
              <w14:schemeClr w14:val="tx1"/>
            </w14:solidFill>
          </w14:textFill>
        </w:rPr>
        <w:t>要</w:t>
      </w:r>
      <w:bookmarkEnd w:id="77"/>
      <w:bookmarkEnd w:id="78"/>
      <w:bookmarkEnd w:id="79"/>
      <w:bookmarkEnd w:id="80"/>
    </w:p>
    <w:p>
      <w:pPr>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成片开发区域内重点发展装备产业，符合《中华人民共和国国民经济和社会发展第十四个五年规划和2035年远景目标纲要》中产业重点发展引导要求，符合《中国开发区审核公告目录》（2018年版）中福建梅列经济开发区的主导产业要求。</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目前，从国家到地方都开始把培育产业集群参与国际竞争作为重要的战略加以实施。在省、市的经济发展中，</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产业集群</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战略也将发挥重要作用，而泉三</w:t>
      </w:r>
      <w:r>
        <w:rPr>
          <w:rFonts w:ascii="Times New Roman" w:hAnsi="仿宋" w:eastAsia="仿宋" w:cs="Times New Roman"/>
          <w:color w:val="000000" w:themeColor="text1"/>
          <w:sz w:val="32"/>
          <w:szCs w:val="32"/>
          <w14:textFill>
            <w14:solidFill>
              <w14:schemeClr w14:val="tx1"/>
            </w14:solidFill>
          </w14:textFill>
        </w:rPr>
        <w:t>装备制造产业园可以为</w:t>
      </w:r>
      <w:r>
        <w:rPr>
          <w:rFonts w:hint="eastAsia" w:ascii="Times New Roman" w:hAnsi="仿宋" w:eastAsia="仿宋" w:cs="Times New Roman"/>
          <w:color w:val="000000" w:themeColor="text1"/>
          <w:sz w:val="32"/>
          <w:szCs w:val="32"/>
          <w14:textFill>
            <w14:solidFill>
              <w14:schemeClr w14:val="tx1"/>
            </w14:solidFill>
          </w14:textFill>
        </w:rPr>
        <w:t>新型装备</w:t>
      </w:r>
      <w:r>
        <w:rPr>
          <w:rFonts w:ascii="Times New Roman" w:hAnsi="仿宋" w:eastAsia="仿宋" w:cs="Times New Roman"/>
          <w:color w:val="000000" w:themeColor="text1"/>
          <w:sz w:val="32"/>
          <w:szCs w:val="32"/>
          <w14:textFill>
            <w14:solidFill>
              <w14:schemeClr w14:val="tx1"/>
            </w14:solidFill>
          </w14:textFill>
        </w:rPr>
        <w:t>制造产业</w:t>
      </w:r>
      <w:r>
        <w:rPr>
          <w:rFonts w:hint="eastAsia" w:ascii="Times New Roman" w:hAnsi="仿宋" w:eastAsia="仿宋" w:cs="Times New Roman"/>
          <w:color w:val="000000" w:themeColor="text1"/>
          <w:sz w:val="32"/>
          <w:szCs w:val="32"/>
          <w14:textFill>
            <w14:solidFill>
              <w14:schemeClr w14:val="tx1"/>
            </w14:solidFill>
          </w14:textFill>
        </w:rPr>
        <w:t>聚集提供良好的空间载体和创业环境。本方案</w:t>
      </w:r>
      <w:r>
        <w:rPr>
          <w:rFonts w:ascii="Times New Roman" w:hAnsi="仿宋" w:eastAsia="仿宋" w:cs="Times New Roman"/>
          <w:color w:val="000000" w:themeColor="text1"/>
          <w:sz w:val="32"/>
          <w:szCs w:val="32"/>
          <w14:textFill>
            <w14:solidFill>
              <w14:schemeClr w14:val="tx1"/>
            </w14:solidFill>
          </w14:textFill>
        </w:rPr>
        <w:t>的</w:t>
      </w:r>
      <w:r>
        <w:rPr>
          <w:rFonts w:hint="eastAsia" w:ascii="Times New Roman" w:hAnsi="仿宋" w:eastAsia="仿宋" w:cs="Times New Roman"/>
          <w:color w:val="000000" w:themeColor="text1"/>
          <w:sz w:val="32"/>
          <w:szCs w:val="32"/>
          <w14:textFill>
            <w14:solidFill>
              <w14:schemeClr w14:val="tx1"/>
            </w14:solidFill>
          </w14:textFill>
        </w:rPr>
        <w:t>建设，是促进企业向园区集中形成</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聚集效应</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提高工业经济总量，加快工业化进程，实现区域经济跨越式发展的重要途径。充分发挥开发区先导、示范、辐射作用，围绕重点产业，扩大招商引资，建立具有特色的工业集中区，成为三明市工业经济重要的新的增长点。</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81" w:name="_Toc69511834"/>
      <w:bookmarkStart w:id="82" w:name="_Toc5229"/>
      <w:bookmarkStart w:id="83" w:name="_Toc69511869"/>
      <w:bookmarkStart w:id="84" w:name="_Toc69542956"/>
      <w:r>
        <w:rPr>
          <w:rFonts w:hint="eastAsia" w:ascii="Times New Roman" w:hAnsi="Arial" w:eastAsia="黑体" w:cs="Times New Roman"/>
          <w:b w:val="0"/>
          <w:color w:val="000000" w:themeColor="text1"/>
          <w:kern w:val="2"/>
          <w:sz w:val="32"/>
          <w:szCs w:val="32"/>
          <w14:textFill>
            <w14:solidFill>
              <w14:schemeClr w14:val="tx1"/>
            </w14:solidFill>
          </w14:textFill>
        </w:rPr>
        <w:t>（五）是满足城市发展，完善市政等公共服务设施，进而提高人民生活水平、改善人居环境、促进规划实现和经济社会发展的需要</w:t>
      </w:r>
      <w:bookmarkEnd w:id="81"/>
      <w:bookmarkEnd w:id="82"/>
      <w:bookmarkEnd w:id="83"/>
      <w:bookmarkEnd w:id="84"/>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城市的</w:t>
      </w:r>
      <w:r>
        <w:rPr>
          <w:rFonts w:ascii="Times New Roman" w:hAnsi="仿宋" w:eastAsia="仿宋" w:cs="Times New Roman"/>
          <w:color w:val="000000" w:themeColor="text1"/>
          <w:sz w:val="32"/>
          <w:szCs w:val="32"/>
          <w14:textFill>
            <w14:solidFill>
              <w14:schemeClr w14:val="tx1"/>
            </w14:solidFill>
          </w14:textFill>
        </w:rPr>
        <w:t>发展需要</w:t>
      </w:r>
      <w:r>
        <w:rPr>
          <w:rFonts w:hint="eastAsia" w:ascii="Times New Roman" w:hAnsi="仿宋" w:eastAsia="仿宋" w:cs="Times New Roman"/>
          <w:color w:val="000000" w:themeColor="text1"/>
          <w:sz w:val="32"/>
          <w:szCs w:val="32"/>
          <w14:textFill>
            <w14:solidFill>
              <w14:schemeClr w14:val="tx1"/>
            </w14:solidFill>
          </w14:textFill>
        </w:rPr>
        <w:t>不同</w:t>
      </w:r>
      <w:r>
        <w:rPr>
          <w:rFonts w:ascii="Times New Roman" w:hAnsi="仿宋" w:eastAsia="仿宋" w:cs="Times New Roman"/>
          <w:color w:val="000000" w:themeColor="text1"/>
          <w:sz w:val="32"/>
          <w:szCs w:val="32"/>
          <w14:textFill>
            <w14:solidFill>
              <w14:schemeClr w14:val="tx1"/>
            </w14:solidFill>
          </w14:textFill>
        </w:rPr>
        <w:t>行业的联合共建，城市</w:t>
      </w:r>
      <w:r>
        <w:rPr>
          <w:rFonts w:hint="eastAsia" w:ascii="Times New Roman" w:hAnsi="仿宋" w:eastAsia="仿宋" w:cs="Times New Roman"/>
          <w:color w:val="000000" w:themeColor="text1"/>
          <w:sz w:val="32"/>
          <w:szCs w:val="32"/>
          <w14:textFill>
            <w14:solidFill>
              <w14:schemeClr w14:val="tx1"/>
            </w14:solidFill>
          </w14:textFill>
        </w:rPr>
        <w:t>职能</w:t>
      </w:r>
      <w:r>
        <w:rPr>
          <w:rFonts w:ascii="Times New Roman" w:hAnsi="仿宋" w:eastAsia="仿宋" w:cs="Times New Roman"/>
          <w:color w:val="000000" w:themeColor="text1"/>
          <w:sz w:val="32"/>
          <w:szCs w:val="32"/>
          <w14:textFill>
            <w14:solidFill>
              <w14:schemeClr w14:val="tx1"/>
            </w14:solidFill>
          </w14:textFill>
        </w:rPr>
        <w:t>的发挥需要</w:t>
      </w:r>
      <w:r>
        <w:rPr>
          <w:rFonts w:hint="eastAsia" w:ascii="Times New Roman" w:hAnsi="仿宋" w:eastAsia="仿宋" w:cs="Times New Roman"/>
          <w:color w:val="000000" w:themeColor="text1"/>
          <w:sz w:val="32"/>
          <w:szCs w:val="32"/>
          <w14:textFill>
            <w14:solidFill>
              <w14:schemeClr w14:val="tx1"/>
            </w14:solidFill>
          </w14:textFill>
        </w:rPr>
        <w:t>在</w:t>
      </w:r>
      <w:r>
        <w:rPr>
          <w:rFonts w:ascii="Times New Roman" w:hAnsi="仿宋" w:eastAsia="仿宋" w:cs="Times New Roman"/>
          <w:color w:val="000000" w:themeColor="text1"/>
          <w:sz w:val="32"/>
          <w:szCs w:val="32"/>
          <w14:textFill>
            <w14:solidFill>
              <w14:schemeClr w14:val="tx1"/>
            </w14:solidFill>
          </w14:textFill>
        </w:rPr>
        <w:t>满足各种社会需求的前提</w:t>
      </w:r>
      <w:r>
        <w:rPr>
          <w:rFonts w:hint="eastAsia" w:ascii="Times New Roman" w:hAnsi="仿宋" w:eastAsia="仿宋" w:cs="Times New Roman"/>
          <w:color w:val="000000" w:themeColor="text1"/>
          <w:sz w:val="32"/>
          <w:szCs w:val="32"/>
          <w14:textFill>
            <w14:solidFill>
              <w14:schemeClr w14:val="tx1"/>
            </w14:solidFill>
          </w14:textFill>
        </w:rPr>
        <w:t>下</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方能</w:t>
      </w:r>
      <w:r>
        <w:rPr>
          <w:rFonts w:ascii="Times New Roman" w:hAnsi="仿宋" w:eastAsia="仿宋" w:cs="Times New Roman"/>
          <w:color w:val="000000" w:themeColor="text1"/>
          <w:sz w:val="32"/>
          <w:szCs w:val="32"/>
          <w14:textFill>
            <w14:solidFill>
              <w14:schemeClr w14:val="tx1"/>
            </w14:solidFill>
          </w14:textFill>
        </w:rPr>
        <w:t>良性互动</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本方案</w:t>
      </w:r>
      <w:r>
        <w:rPr>
          <w:rFonts w:ascii="Times New Roman" w:hAnsi="仿宋" w:eastAsia="仿宋" w:cs="Times New Roman"/>
          <w:color w:val="000000" w:themeColor="text1"/>
          <w:sz w:val="32"/>
          <w:szCs w:val="32"/>
          <w14:textFill>
            <w14:solidFill>
              <w14:schemeClr w14:val="tx1"/>
            </w14:solidFill>
          </w14:textFill>
        </w:rPr>
        <w:t>的</w:t>
      </w:r>
      <w:r>
        <w:rPr>
          <w:rFonts w:hint="eastAsia" w:ascii="Times New Roman" w:hAnsi="仿宋" w:eastAsia="仿宋" w:cs="Times New Roman"/>
          <w:color w:val="000000" w:themeColor="text1"/>
          <w:sz w:val="32"/>
          <w:szCs w:val="32"/>
          <w14:textFill>
            <w14:solidFill>
              <w14:schemeClr w14:val="tx1"/>
            </w14:solidFill>
          </w14:textFill>
        </w:rPr>
        <w:t>道路</w:t>
      </w:r>
      <w:r>
        <w:rPr>
          <w:rFonts w:ascii="Times New Roman" w:hAnsi="仿宋" w:eastAsia="仿宋" w:cs="Times New Roman"/>
          <w:color w:val="000000" w:themeColor="text1"/>
          <w:sz w:val="32"/>
          <w:szCs w:val="32"/>
          <w14:textFill>
            <w14:solidFill>
              <w14:schemeClr w14:val="tx1"/>
            </w14:solidFill>
          </w14:textFill>
        </w:rPr>
        <w:t>交通建设，能有效</w:t>
      </w:r>
      <w:r>
        <w:rPr>
          <w:rFonts w:hint="eastAsia" w:ascii="Times New Roman" w:hAnsi="仿宋" w:eastAsia="仿宋" w:cs="Times New Roman"/>
          <w:color w:val="000000" w:themeColor="text1"/>
          <w:sz w:val="32"/>
          <w:szCs w:val="32"/>
          <w14:textFill>
            <w14:solidFill>
              <w14:schemeClr w14:val="tx1"/>
            </w14:solidFill>
          </w14:textFill>
        </w:rPr>
        <w:t>完善</w:t>
      </w:r>
      <w:r>
        <w:rPr>
          <w:rFonts w:ascii="Times New Roman" w:hAnsi="仿宋" w:eastAsia="仿宋" w:cs="Times New Roman"/>
          <w:color w:val="000000" w:themeColor="text1"/>
          <w:sz w:val="32"/>
          <w:szCs w:val="32"/>
          <w14:textFill>
            <w14:solidFill>
              <w14:schemeClr w14:val="tx1"/>
            </w14:solidFill>
          </w14:textFill>
        </w:rPr>
        <w:t>区域交通，完善城市综合交通体系，实现城市各组团间快速联系，</w:t>
      </w:r>
      <w:r>
        <w:rPr>
          <w:rFonts w:hint="eastAsia" w:ascii="Times New Roman" w:hAnsi="仿宋" w:eastAsia="仿宋" w:cs="Times New Roman"/>
          <w:color w:val="000000" w:themeColor="text1"/>
          <w:sz w:val="32"/>
          <w:szCs w:val="32"/>
          <w14:textFill>
            <w14:solidFill>
              <w14:schemeClr w14:val="tx1"/>
            </w14:solidFill>
          </w14:textFill>
        </w:rPr>
        <w:t>拉大城市</w:t>
      </w:r>
      <w:r>
        <w:rPr>
          <w:rFonts w:ascii="Times New Roman" w:hAnsi="仿宋" w:eastAsia="仿宋" w:cs="Times New Roman"/>
          <w:color w:val="000000" w:themeColor="text1"/>
          <w:sz w:val="32"/>
          <w:szCs w:val="32"/>
          <w14:textFill>
            <w14:solidFill>
              <w14:schemeClr w14:val="tx1"/>
            </w14:solidFill>
          </w14:textFill>
        </w:rPr>
        <w:t>框架，提升周边土地开发利用价值</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另</w:t>
      </w:r>
      <w:r>
        <w:rPr>
          <w:rFonts w:hint="eastAsia" w:ascii="Times New Roman" w:hAnsi="仿宋" w:eastAsia="仿宋" w:cs="Times New Roman"/>
          <w:color w:val="000000" w:themeColor="text1"/>
          <w:sz w:val="32"/>
          <w:szCs w:val="32"/>
          <w14:textFill>
            <w14:solidFill>
              <w14:schemeClr w14:val="tx1"/>
            </w14:solidFill>
          </w14:textFill>
        </w:rPr>
        <w:t>片区</w:t>
      </w:r>
      <w:r>
        <w:rPr>
          <w:rFonts w:ascii="Times New Roman" w:hAnsi="仿宋" w:eastAsia="仿宋" w:cs="Times New Roman"/>
          <w:color w:val="000000" w:themeColor="text1"/>
          <w:sz w:val="32"/>
          <w:szCs w:val="32"/>
          <w14:textFill>
            <w14:solidFill>
              <w14:schemeClr w14:val="tx1"/>
            </w14:solidFill>
          </w14:textFill>
        </w:rPr>
        <w:t>内市政公用设施的建设能有效提升</w:t>
      </w:r>
      <w:r>
        <w:rPr>
          <w:rFonts w:hint="eastAsia" w:ascii="Times New Roman" w:hAnsi="仿宋" w:eastAsia="仿宋" w:cs="Times New Roman"/>
          <w:color w:val="000000" w:themeColor="text1"/>
          <w:sz w:val="32"/>
          <w:szCs w:val="32"/>
          <w14:textFill>
            <w14:solidFill>
              <w14:schemeClr w14:val="tx1"/>
            </w14:solidFill>
          </w14:textFill>
        </w:rPr>
        <w:t>片区</w:t>
      </w:r>
      <w:r>
        <w:rPr>
          <w:rFonts w:ascii="Times New Roman" w:hAnsi="仿宋" w:eastAsia="仿宋" w:cs="Times New Roman"/>
          <w:color w:val="000000" w:themeColor="text1"/>
          <w:sz w:val="32"/>
          <w:szCs w:val="32"/>
          <w14:textFill>
            <w14:solidFill>
              <w14:schemeClr w14:val="tx1"/>
            </w14:solidFill>
          </w14:textFill>
        </w:rPr>
        <w:t>内</w:t>
      </w:r>
      <w:r>
        <w:rPr>
          <w:rFonts w:hint="eastAsia" w:ascii="Times New Roman" w:hAnsi="仿宋" w:eastAsia="仿宋" w:cs="Times New Roman"/>
          <w:color w:val="000000" w:themeColor="text1"/>
          <w:sz w:val="32"/>
          <w:szCs w:val="32"/>
          <w14:textFill>
            <w14:solidFill>
              <w14:schemeClr w14:val="tx1"/>
            </w14:solidFill>
          </w14:textFill>
        </w:rPr>
        <w:t>供水</w:t>
      </w:r>
      <w:r>
        <w:rPr>
          <w:rFonts w:ascii="Times New Roman" w:hAnsi="仿宋" w:eastAsia="仿宋" w:cs="Times New Roman"/>
          <w:color w:val="000000" w:themeColor="text1"/>
          <w:sz w:val="32"/>
          <w:szCs w:val="32"/>
          <w14:textFill>
            <w14:solidFill>
              <w14:schemeClr w14:val="tx1"/>
            </w14:solidFill>
          </w14:textFill>
        </w:rPr>
        <w:t>、供电</w:t>
      </w:r>
      <w:r>
        <w:rPr>
          <w:rFonts w:hint="eastAsia" w:ascii="Times New Roman" w:hAnsi="仿宋" w:eastAsia="仿宋" w:cs="Times New Roman"/>
          <w:color w:val="000000" w:themeColor="text1"/>
          <w:sz w:val="32"/>
          <w:szCs w:val="32"/>
          <w14:textFill>
            <w14:solidFill>
              <w14:schemeClr w14:val="tx1"/>
            </w14:solidFill>
          </w14:textFill>
        </w:rPr>
        <w:t>及</w:t>
      </w:r>
      <w:r>
        <w:rPr>
          <w:rFonts w:ascii="Times New Roman" w:hAnsi="仿宋" w:eastAsia="仿宋" w:cs="Times New Roman"/>
          <w:color w:val="000000" w:themeColor="text1"/>
          <w:sz w:val="32"/>
          <w:szCs w:val="32"/>
          <w14:textFill>
            <w14:solidFill>
              <w14:schemeClr w14:val="tx1"/>
            </w14:solidFill>
          </w14:textFill>
        </w:rPr>
        <w:t>给排水供应及处理能力。</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项方案实施并建成后，将为当地提供大量就业机会，吸收下岗职工与闲置人口再就业，可促进当地经济和谐发展；此外，项目的实施可带动相关行业上下游产业的发展，对于搞活三明经济、增加群众收入、提高人民生活水平有着非常重要的意义。</w:t>
      </w:r>
    </w:p>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85" w:name="_Toc61613923"/>
      <w:bookmarkStart w:id="86" w:name="_Toc69542957"/>
      <w:bookmarkStart w:id="87" w:name="_Toc5367"/>
      <w:bookmarkStart w:id="88" w:name="_Toc69511870"/>
      <w:bookmarkStart w:id="89" w:name="_Toc69511835"/>
      <w:bookmarkStart w:id="90" w:name="_Toc61179727"/>
      <w:r>
        <w:rPr>
          <w:rFonts w:hint="eastAsia" w:ascii="Times New Roman" w:hAnsi="黑体" w:eastAsia="黑体" w:cs="Times New Roman"/>
          <w:b w:val="0"/>
          <w:color w:val="000000" w:themeColor="text1"/>
          <w:sz w:val="32"/>
          <w:szCs w:val="32"/>
          <w14:textFill>
            <w14:solidFill>
              <w14:schemeClr w14:val="tx1"/>
            </w14:solidFill>
          </w14:textFill>
        </w:rPr>
        <w:t>五、主要用途、实现功能及公益性用地比例</w:t>
      </w:r>
      <w:bookmarkEnd w:id="85"/>
      <w:bookmarkEnd w:id="86"/>
      <w:bookmarkEnd w:id="87"/>
      <w:bookmarkEnd w:id="88"/>
      <w:bookmarkEnd w:id="89"/>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本方案用地总面积</w:t>
      </w:r>
      <w:r>
        <w:rPr>
          <w:rFonts w:ascii="Times New Roman" w:hAnsi="仿宋" w:eastAsia="仿宋" w:cs="Times New Roman"/>
          <w:color w:val="000000" w:themeColor="text1"/>
          <w:sz w:val="32"/>
          <w:szCs w:val="32"/>
          <w14:textFill>
            <w14:solidFill>
              <w14:schemeClr w14:val="tx1"/>
            </w14:solidFill>
          </w14:textFill>
        </w:rPr>
        <w:t>69.6137</w:t>
      </w:r>
      <w:r>
        <w:rPr>
          <w:rFonts w:hint="eastAsia" w:ascii="Times New Roman" w:hAnsi="仿宋" w:eastAsia="仿宋" w:cs="Times New Roman"/>
          <w:color w:val="000000" w:themeColor="text1"/>
          <w:sz w:val="32"/>
          <w:szCs w:val="32"/>
          <w14:textFill>
            <w14:solidFill>
              <w14:schemeClr w14:val="tx1"/>
            </w14:solidFill>
          </w14:textFill>
        </w:rPr>
        <w:t>公顷，主要用途为工业用地，拟建装备制造产业发展用地、水厂、内部园区道路等。其中工业用地面积</w:t>
      </w:r>
      <w:r>
        <w:rPr>
          <w:rFonts w:ascii="Times New Roman" w:hAnsi="仿宋" w:eastAsia="仿宋" w:cs="Times New Roman"/>
          <w:color w:val="000000" w:themeColor="text1"/>
          <w:sz w:val="32"/>
          <w:szCs w:val="32"/>
          <w14:textFill>
            <w14:solidFill>
              <w14:schemeClr w14:val="tx1"/>
            </w14:solidFill>
          </w14:textFill>
        </w:rPr>
        <w:t>41.6938</w:t>
      </w:r>
      <w:r>
        <w:rPr>
          <w:rFonts w:hint="eastAsia" w:ascii="Times New Roman" w:hAnsi="仿宋" w:eastAsia="仿宋" w:cs="Times New Roman"/>
          <w:color w:val="000000" w:themeColor="text1"/>
          <w:sz w:val="32"/>
          <w:szCs w:val="32"/>
          <w14:textFill>
            <w14:solidFill>
              <w14:schemeClr w14:val="tx1"/>
            </w14:solidFill>
          </w14:textFill>
        </w:rPr>
        <w:t>公顷，实现产业发展功能；防护绿地面积</w:t>
      </w:r>
      <w:r>
        <w:rPr>
          <w:rFonts w:ascii="Times New Roman" w:hAnsi="仿宋" w:eastAsia="仿宋" w:cs="Times New Roman"/>
          <w:color w:val="000000" w:themeColor="text1"/>
          <w:sz w:val="32"/>
          <w:szCs w:val="32"/>
          <w14:textFill>
            <w14:solidFill>
              <w14:schemeClr w14:val="tx1"/>
            </w14:solidFill>
          </w14:textFill>
        </w:rPr>
        <w:t>17.7503</w:t>
      </w:r>
      <w:r>
        <w:rPr>
          <w:rFonts w:hint="eastAsia" w:ascii="Times New Roman" w:hAnsi="仿宋" w:eastAsia="仿宋" w:cs="Times New Roman"/>
          <w:color w:val="000000" w:themeColor="text1"/>
          <w:sz w:val="32"/>
          <w:szCs w:val="32"/>
          <w14:textFill>
            <w14:solidFill>
              <w14:schemeClr w14:val="tx1"/>
            </w14:solidFill>
          </w14:textFill>
        </w:rPr>
        <w:t>公顷，实现园区安全生态防护及卫生防护功能；供水用地面积2.1445公顷，满足片区及周边地块工业用水及生活用水需求；供电用地</w:t>
      </w:r>
      <w:r>
        <w:rPr>
          <w:rFonts w:ascii="Times New Roman" w:hAnsi="仿宋" w:eastAsia="仿宋" w:cs="Times New Roman"/>
          <w:color w:val="000000" w:themeColor="text1"/>
          <w:sz w:val="32"/>
          <w:szCs w:val="32"/>
          <w14:textFill>
            <w14:solidFill>
              <w14:schemeClr w14:val="tx1"/>
            </w14:solidFill>
          </w14:textFill>
        </w:rPr>
        <w:t>面积</w:t>
      </w:r>
      <w:r>
        <w:rPr>
          <w:rFonts w:hint="eastAsia" w:ascii="Times New Roman" w:hAnsi="仿宋" w:eastAsia="仿宋" w:cs="Times New Roman"/>
          <w:color w:val="000000" w:themeColor="text1"/>
          <w:sz w:val="32"/>
          <w:szCs w:val="32"/>
          <w14:textFill>
            <w14:solidFill>
              <w14:schemeClr w14:val="tx1"/>
            </w14:solidFill>
          </w14:textFill>
        </w:rPr>
        <w:t>1.2370公顷</w:t>
      </w:r>
      <w:r>
        <w:rPr>
          <w:rFonts w:ascii="Times New Roman" w:hAnsi="仿宋" w:eastAsia="仿宋" w:cs="Times New Roman"/>
          <w:color w:val="000000" w:themeColor="text1"/>
          <w:sz w:val="32"/>
          <w:szCs w:val="32"/>
          <w14:textFill>
            <w14:solidFill>
              <w14:schemeClr w14:val="tx1"/>
            </w14:solidFill>
          </w14:textFill>
        </w:rPr>
        <w:t>，实现园区内供电需求；</w:t>
      </w:r>
      <w:r>
        <w:rPr>
          <w:rFonts w:hint="eastAsia" w:ascii="Times New Roman" w:hAnsi="仿宋" w:eastAsia="仿宋" w:cs="Times New Roman"/>
          <w:color w:val="000000" w:themeColor="text1"/>
          <w:sz w:val="32"/>
          <w:szCs w:val="32"/>
          <w14:textFill>
            <w14:solidFill>
              <w14:schemeClr w14:val="tx1"/>
            </w14:solidFill>
          </w14:textFill>
        </w:rPr>
        <w:t>排水用地面积0.0393公顷，完成地块西南侧低洼地块污水集中收集后加压泵至污水主干管功能；公路用地面积</w:t>
      </w:r>
      <w:r>
        <w:rPr>
          <w:rFonts w:ascii="Times New Roman" w:hAnsi="仿宋" w:eastAsia="仿宋" w:cs="Times New Roman"/>
          <w:color w:val="000000" w:themeColor="text1"/>
          <w:sz w:val="32"/>
          <w:szCs w:val="32"/>
          <w14:textFill>
            <w14:solidFill>
              <w14:schemeClr w14:val="tx1"/>
            </w14:solidFill>
          </w14:textFill>
        </w:rPr>
        <w:t>6.7488</w:t>
      </w:r>
      <w:r>
        <w:rPr>
          <w:rFonts w:hint="eastAsia" w:ascii="Times New Roman" w:hAnsi="仿宋" w:eastAsia="仿宋" w:cs="Times New Roman"/>
          <w:color w:val="000000" w:themeColor="text1"/>
          <w:sz w:val="32"/>
          <w:szCs w:val="32"/>
          <w14:textFill>
            <w14:solidFill>
              <w14:schemeClr w14:val="tx1"/>
            </w14:solidFill>
          </w14:textFill>
        </w:rPr>
        <w:t>公顷，实现片区内部及与周边区域的联系。</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公益性用地包含公路</w:t>
      </w:r>
      <w:r>
        <w:rPr>
          <w:rFonts w:ascii="Times New Roman" w:hAnsi="仿宋" w:eastAsia="仿宋" w:cs="Times New Roman"/>
          <w:color w:val="000000" w:themeColor="text1"/>
          <w:sz w:val="32"/>
          <w:szCs w:val="32"/>
          <w14:textFill>
            <w14:solidFill>
              <w14:schemeClr w14:val="tx1"/>
            </w14:solidFill>
          </w14:textFill>
        </w:rPr>
        <w:t>用地</w:t>
      </w:r>
      <w:r>
        <w:rPr>
          <w:rFonts w:hint="eastAsia" w:ascii="Times New Roman" w:hAnsi="仿宋" w:eastAsia="仿宋" w:cs="Times New Roman"/>
          <w:color w:val="000000" w:themeColor="text1"/>
          <w:sz w:val="32"/>
          <w:szCs w:val="32"/>
          <w14:textFill>
            <w14:solidFill>
              <w14:schemeClr w14:val="tx1"/>
            </w14:solidFill>
          </w14:textFill>
        </w:rPr>
        <w:t>用途</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供水</w:t>
      </w:r>
      <w:r>
        <w:rPr>
          <w:rFonts w:ascii="Times New Roman" w:hAnsi="仿宋" w:eastAsia="仿宋" w:cs="Times New Roman"/>
          <w:color w:val="000000" w:themeColor="text1"/>
          <w:sz w:val="32"/>
          <w:szCs w:val="32"/>
          <w14:textFill>
            <w14:solidFill>
              <w14:schemeClr w14:val="tx1"/>
            </w14:solidFill>
          </w14:textFill>
        </w:rPr>
        <w:t>用地</w:t>
      </w:r>
      <w:r>
        <w:rPr>
          <w:rFonts w:hint="eastAsia" w:ascii="Times New Roman" w:hAnsi="仿宋" w:eastAsia="仿宋" w:cs="Times New Roman"/>
          <w:color w:val="000000" w:themeColor="text1"/>
          <w:sz w:val="32"/>
          <w:szCs w:val="32"/>
          <w14:textFill>
            <w14:solidFill>
              <w14:schemeClr w14:val="tx1"/>
            </w14:solidFill>
          </w14:textFill>
        </w:rPr>
        <w:t>用途</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供电</w:t>
      </w:r>
      <w:r>
        <w:rPr>
          <w:rFonts w:ascii="Times New Roman" w:hAnsi="仿宋" w:eastAsia="仿宋" w:cs="Times New Roman"/>
          <w:color w:val="000000" w:themeColor="text1"/>
          <w:sz w:val="32"/>
          <w:szCs w:val="32"/>
          <w14:textFill>
            <w14:solidFill>
              <w14:schemeClr w14:val="tx1"/>
            </w14:solidFill>
          </w14:textFill>
        </w:rPr>
        <w:t>用地用途、</w:t>
      </w:r>
      <w:r>
        <w:rPr>
          <w:rFonts w:hint="eastAsia" w:ascii="Times New Roman" w:hAnsi="仿宋" w:eastAsia="仿宋" w:cs="Times New Roman"/>
          <w:color w:val="000000" w:themeColor="text1"/>
          <w:sz w:val="32"/>
          <w:szCs w:val="32"/>
          <w14:textFill>
            <w14:solidFill>
              <w14:schemeClr w14:val="tx1"/>
            </w14:solidFill>
          </w14:textFill>
        </w:rPr>
        <w:t>排水用地用途</w:t>
      </w:r>
      <w:r>
        <w:rPr>
          <w:rFonts w:ascii="Times New Roman" w:hAnsi="仿宋" w:eastAsia="仿宋" w:cs="Times New Roman"/>
          <w:color w:val="000000" w:themeColor="text1"/>
          <w:sz w:val="32"/>
          <w:szCs w:val="32"/>
          <w14:textFill>
            <w14:solidFill>
              <w14:schemeClr w14:val="tx1"/>
            </w14:solidFill>
          </w14:textFill>
        </w:rPr>
        <w:t>、防护绿地</w:t>
      </w:r>
      <w:r>
        <w:rPr>
          <w:rFonts w:hint="eastAsia" w:ascii="Times New Roman" w:hAnsi="仿宋" w:eastAsia="仿宋" w:cs="Times New Roman"/>
          <w:color w:val="000000" w:themeColor="text1"/>
          <w:sz w:val="32"/>
          <w:szCs w:val="32"/>
          <w14:textFill>
            <w14:solidFill>
              <w14:schemeClr w14:val="tx1"/>
            </w14:solidFill>
          </w14:textFill>
        </w:rPr>
        <w:t>用途，合计</w:t>
      </w:r>
      <w:r>
        <w:rPr>
          <w:rFonts w:ascii="Times New Roman" w:hAnsi="仿宋" w:eastAsia="仿宋" w:cs="Times New Roman"/>
          <w:color w:val="000000" w:themeColor="text1"/>
          <w:sz w:val="32"/>
          <w:szCs w:val="32"/>
          <w14:textFill>
            <w14:solidFill>
              <w14:schemeClr w14:val="tx1"/>
            </w14:solidFill>
          </w14:textFill>
        </w:rPr>
        <w:t>27.9199</w:t>
      </w:r>
      <w:r>
        <w:rPr>
          <w:rFonts w:hint="eastAsia" w:ascii="Times New Roman" w:hAnsi="仿宋" w:eastAsia="仿宋" w:cs="Times New Roman"/>
          <w:color w:val="000000" w:themeColor="text1"/>
          <w:sz w:val="32"/>
          <w:szCs w:val="32"/>
          <w14:textFill>
            <w14:solidFill>
              <w14:schemeClr w14:val="tx1"/>
            </w14:solidFill>
          </w14:textFill>
        </w:rPr>
        <w:t>公顷，占用地总面积的</w:t>
      </w:r>
      <w:r>
        <w:rPr>
          <w:rFonts w:ascii="Times New Roman" w:hAnsi="仿宋" w:eastAsia="仿宋" w:cs="Times New Roman"/>
          <w:color w:val="000000" w:themeColor="text1"/>
          <w:sz w:val="32"/>
          <w:szCs w:val="32"/>
          <w14:textFill>
            <w14:solidFill>
              <w14:schemeClr w14:val="tx1"/>
            </w14:solidFill>
          </w14:textFill>
        </w:rPr>
        <w:t>40.11%</w:t>
      </w:r>
      <w:r>
        <w:rPr>
          <w:rFonts w:hint="eastAsia" w:ascii="Times New Roman" w:hAnsi="仿宋" w:eastAsia="仿宋" w:cs="Times New Roman"/>
          <w:color w:val="000000" w:themeColor="text1"/>
          <w:sz w:val="32"/>
          <w:szCs w:val="32"/>
          <w14:textFill>
            <w14:solidFill>
              <w14:schemeClr w14:val="tx1"/>
            </w14:solidFill>
          </w14:textFill>
        </w:rPr>
        <w:t>，符合自然资规〔2020〕5号文规定。</w:t>
      </w:r>
    </w:p>
    <w:bookmarkEnd w:id="90"/>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91" w:name="_Toc69511836"/>
      <w:bookmarkStart w:id="92" w:name="_Toc69511871"/>
      <w:bookmarkStart w:id="93" w:name="_Toc28199"/>
      <w:bookmarkStart w:id="94" w:name="_Toc61613924"/>
      <w:bookmarkStart w:id="95" w:name="_Toc69542958"/>
      <w:bookmarkStart w:id="96" w:name="_Toc61179730"/>
      <w:r>
        <w:rPr>
          <w:rFonts w:hint="eastAsia" w:ascii="Times New Roman" w:hAnsi="黑体" w:eastAsia="黑体" w:cs="Times New Roman"/>
          <w:b w:val="0"/>
          <w:color w:val="000000" w:themeColor="text1"/>
          <w:sz w:val="32"/>
          <w:szCs w:val="32"/>
          <w14:textFill>
            <w14:solidFill>
              <w14:schemeClr w14:val="tx1"/>
            </w14:solidFill>
          </w14:textFill>
        </w:rPr>
        <w:t>六、拟建项目及实施计划</w:t>
      </w:r>
      <w:bookmarkEnd w:id="91"/>
      <w:bookmarkEnd w:id="92"/>
      <w:bookmarkEnd w:id="93"/>
      <w:bookmarkEnd w:id="94"/>
      <w:bookmarkEnd w:id="95"/>
      <w:bookmarkEnd w:id="96"/>
    </w:p>
    <w:p>
      <w:pPr>
        <w:spacing w:line="360" w:lineRule="auto"/>
        <w:ind w:firstLine="640" w:firstLineChars="200"/>
        <w:rPr>
          <w:rFonts w:hint="eastAsia" w:ascii="Times New Roman" w:hAnsi="仿宋" w:eastAsia="仿宋" w:cs="Times New Roman"/>
          <w:color w:val="000000" w:themeColor="text1"/>
          <w:sz w:val="32"/>
          <w:szCs w:val="32"/>
          <w:lang w:eastAsia="zh-CN"/>
          <w14:textFill>
            <w14:solidFill>
              <w14:schemeClr w14:val="tx1"/>
            </w14:solidFill>
          </w14:textFill>
        </w:rPr>
      </w:pPr>
      <w:bookmarkStart w:id="97" w:name="_Toc69511837"/>
      <w:bookmarkStart w:id="98" w:name="_Toc69511872"/>
      <w:bookmarkStart w:id="99" w:name="_Toc61179731"/>
      <w:bookmarkStart w:id="100" w:name="_Toc61613925"/>
      <w:r>
        <w:rPr>
          <w:rFonts w:hint="eastAsia" w:ascii="Times New Roman" w:hAnsi="仿宋" w:eastAsia="仿宋" w:cs="Times New Roman"/>
          <w:color w:val="000000" w:themeColor="text1"/>
          <w:sz w:val="32"/>
          <w:szCs w:val="32"/>
          <w14:textFill>
            <w14:solidFill>
              <w14:schemeClr w14:val="tx1"/>
            </w14:solidFill>
          </w14:textFill>
        </w:rPr>
        <w:t>本方案用地总面积</w:t>
      </w:r>
      <w:r>
        <w:rPr>
          <w:rFonts w:ascii="Times New Roman" w:hAnsi="仿宋" w:eastAsia="仿宋" w:cs="Times New Roman"/>
          <w:color w:val="000000" w:themeColor="text1"/>
          <w:sz w:val="32"/>
          <w:szCs w:val="32"/>
          <w14:textFill>
            <w14:solidFill>
              <w14:schemeClr w14:val="tx1"/>
            </w14:solidFill>
          </w14:textFill>
        </w:rPr>
        <w:t>69.6137</w:t>
      </w:r>
      <w:r>
        <w:rPr>
          <w:rFonts w:hint="eastAsia" w:ascii="Times New Roman" w:hAnsi="仿宋" w:eastAsia="仿宋" w:cs="Times New Roman"/>
          <w:color w:val="000000" w:themeColor="text1"/>
          <w:sz w:val="32"/>
          <w:szCs w:val="32"/>
          <w14:textFill>
            <w14:solidFill>
              <w14:schemeClr w14:val="tx1"/>
            </w14:solidFill>
          </w14:textFill>
        </w:rPr>
        <w:t>公顷，其中涉及已完成实施面积</w:t>
      </w:r>
      <w:r>
        <w:rPr>
          <w:rFonts w:ascii="Times New Roman" w:hAnsi="仿宋" w:eastAsia="仿宋" w:cs="Times New Roman"/>
          <w:color w:val="000000" w:themeColor="text1"/>
          <w:sz w:val="32"/>
          <w:szCs w:val="32"/>
          <w14:textFill>
            <w14:solidFill>
              <w14:schemeClr w14:val="tx1"/>
            </w14:solidFill>
          </w14:textFill>
        </w:rPr>
        <w:t xml:space="preserve">13.7108 </w:t>
      </w:r>
      <w:r>
        <w:rPr>
          <w:rFonts w:hint="eastAsia" w:ascii="Times New Roman" w:hAnsi="仿宋" w:eastAsia="仿宋" w:cs="Times New Roman"/>
          <w:color w:val="000000" w:themeColor="text1"/>
          <w:sz w:val="32"/>
          <w:szCs w:val="32"/>
          <w14:textFill>
            <w14:solidFill>
              <w14:schemeClr w14:val="tx1"/>
            </w14:solidFill>
          </w14:textFill>
        </w:rPr>
        <w:t>公顷，故拟安排实施项目面积</w:t>
      </w:r>
      <w:r>
        <w:rPr>
          <w:rFonts w:ascii="Times New Roman" w:hAnsi="仿宋" w:eastAsia="仿宋" w:cs="Times New Roman"/>
          <w:color w:val="000000" w:themeColor="text1"/>
          <w:sz w:val="32"/>
          <w:szCs w:val="32"/>
          <w14:textFill>
            <w14:solidFill>
              <w14:schemeClr w14:val="tx1"/>
            </w14:solidFill>
          </w14:textFill>
        </w:rPr>
        <w:t>55.9029</w:t>
      </w:r>
      <w:r>
        <w:rPr>
          <w:rFonts w:hint="eastAsia" w:ascii="Times New Roman" w:hAnsi="仿宋" w:eastAsia="仿宋" w:cs="Times New Roman"/>
          <w:color w:val="000000" w:themeColor="text1"/>
          <w:sz w:val="32"/>
          <w:szCs w:val="32"/>
          <w14:textFill>
            <w14:solidFill>
              <w14:schemeClr w14:val="tx1"/>
            </w14:solidFill>
          </w14:textFill>
        </w:rPr>
        <w:t>公顷，计划实施周期为20</w:t>
      </w:r>
      <w:r>
        <w:rPr>
          <w:rFonts w:ascii="Times New Roman" w:hAnsi="仿宋" w:eastAsia="仿宋" w:cs="Times New Roman"/>
          <w:color w:val="000000" w:themeColor="text1"/>
          <w:sz w:val="32"/>
          <w:szCs w:val="32"/>
          <w14:textFill>
            <w14:solidFill>
              <w14:schemeClr w14:val="tx1"/>
            </w14:solidFill>
          </w14:textFill>
        </w:rPr>
        <w:t>21</w:t>
      </w:r>
      <w:r>
        <w:rPr>
          <w:rFonts w:hint="eastAsia" w:ascii="Times New Roman" w:hAnsi="仿宋" w:eastAsia="仿宋" w:cs="Times New Roman"/>
          <w:color w:val="000000" w:themeColor="text1"/>
          <w:sz w:val="32"/>
          <w:szCs w:val="32"/>
          <w14:textFill>
            <w14:solidFill>
              <w14:schemeClr w14:val="tx1"/>
            </w14:solidFill>
          </w14:textFill>
        </w:rPr>
        <w:t>至20</w:t>
      </w:r>
      <w:r>
        <w:rPr>
          <w:rFonts w:ascii="Times New Roman" w:hAnsi="仿宋" w:eastAsia="仿宋" w:cs="Times New Roman"/>
          <w:color w:val="000000" w:themeColor="text1"/>
          <w:sz w:val="32"/>
          <w:szCs w:val="32"/>
          <w14:textFill>
            <w14:solidFill>
              <w14:schemeClr w14:val="tx1"/>
            </w14:solidFill>
          </w14:textFill>
        </w:rPr>
        <w:t>23</w:t>
      </w:r>
      <w:r>
        <w:rPr>
          <w:rFonts w:hint="eastAsia" w:ascii="Times New Roman" w:hAnsi="仿宋" w:eastAsia="仿宋" w:cs="Times New Roman"/>
          <w:color w:val="000000" w:themeColor="text1"/>
          <w:sz w:val="32"/>
          <w:szCs w:val="32"/>
          <w14:textFill>
            <w14:solidFill>
              <w14:schemeClr w14:val="tx1"/>
            </w14:solidFill>
          </w14:textFill>
        </w:rPr>
        <w:t>年，</w:t>
      </w:r>
      <w:r>
        <w:rPr>
          <w:rFonts w:ascii="Times New Roman" w:hAnsi="仿宋" w:eastAsia="仿宋" w:cs="Times New Roman"/>
          <w:color w:val="000000" w:themeColor="text1"/>
          <w:sz w:val="32"/>
          <w:szCs w:val="32"/>
          <w14:textFill>
            <w14:solidFill>
              <w14:schemeClr w14:val="tx1"/>
            </w14:solidFill>
          </w14:textFill>
        </w:rPr>
        <w:t>3</w:t>
      </w:r>
      <w:r>
        <w:rPr>
          <w:rFonts w:hint="eastAsia" w:ascii="Times New Roman" w:hAnsi="仿宋" w:eastAsia="仿宋" w:cs="Times New Roman"/>
          <w:color w:val="000000" w:themeColor="text1"/>
          <w:sz w:val="32"/>
          <w:szCs w:val="32"/>
          <w14:textFill>
            <w14:solidFill>
              <w14:schemeClr w14:val="tx1"/>
            </w14:solidFill>
          </w14:textFill>
        </w:rPr>
        <w:t>年内实施完毕，其中：20</w:t>
      </w:r>
      <w:r>
        <w:rPr>
          <w:rFonts w:ascii="Times New Roman" w:hAnsi="仿宋" w:eastAsia="仿宋" w:cs="Times New Roman"/>
          <w:color w:val="000000" w:themeColor="text1"/>
          <w:sz w:val="32"/>
          <w:szCs w:val="32"/>
          <w14:textFill>
            <w14:solidFill>
              <w14:schemeClr w14:val="tx1"/>
            </w14:solidFill>
          </w14:textFill>
        </w:rPr>
        <w:t>21</w:t>
      </w:r>
      <w:r>
        <w:rPr>
          <w:rFonts w:hint="eastAsia" w:ascii="Times New Roman" w:hAnsi="仿宋" w:eastAsia="仿宋" w:cs="Times New Roman"/>
          <w:color w:val="000000" w:themeColor="text1"/>
          <w:sz w:val="32"/>
          <w:szCs w:val="32"/>
          <w14:textFill>
            <w14:solidFill>
              <w14:schemeClr w14:val="tx1"/>
            </w14:solidFill>
          </w14:textFill>
        </w:rPr>
        <w:t>年实施面积</w:t>
      </w:r>
      <w:r>
        <w:rPr>
          <w:rFonts w:ascii="Times New Roman" w:hAnsi="仿宋" w:eastAsia="仿宋" w:cs="Times New Roman"/>
          <w:color w:val="000000" w:themeColor="text1"/>
          <w:sz w:val="32"/>
          <w:szCs w:val="32"/>
          <w14:textFill>
            <w14:solidFill>
              <w14:schemeClr w14:val="tx1"/>
            </w14:solidFill>
          </w14:textFill>
        </w:rPr>
        <w:t>11.5095</w:t>
      </w:r>
      <w:r>
        <w:rPr>
          <w:rFonts w:hint="eastAsia" w:ascii="Times New Roman" w:hAnsi="仿宋" w:eastAsia="仿宋" w:cs="Times New Roman"/>
          <w:color w:val="000000" w:themeColor="text1"/>
          <w:sz w:val="32"/>
          <w:szCs w:val="32"/>
          <w14:textFill>
            <w14:solidFill>
              <w14:schemeClr w14:val="tx1"/>
            </w14:solidFill>
          </w14:textFill>
        </w:rPr>
        <w:t>公顷，完成比例</w:t>
      </w:r>
      <w:r>
        <w:rPr>
          <w:rFonts w:ascii="Times New Roman" w:hAnsi="仿宋" w:eastAsia="仿宋" w:cs="Times New Roman"/>
          <w:color w:val="000000" w:themeColor="text1"/>
          <w:sz w:val="32"/>
          <w:szCs w:val="32"/>
          <w14:textFill>
            <w14:solidFill>
              <w14:schemeClr w14:val="tx1"/>
            </w14:solidFill>
          </w14:textFill>
        </w:rPr>
        <w:t>20.59%</w:t>
      </w:r>
      <w:r>
        <w:rPr>
          <w:rFonts w:hint="eastAsia" w:ascii="Times New Roman" w:hAnsi="仿宋" w:eastAsia="仿宋" w:cs="Times New Roman"/>
          <w:color w:val="000000" w:themeColor="text1"/>
          <w:sz w:val="32"/>
          <w:szCs w:val="32"/>
          <w14:textFill>
            <w14:solidFill>
              <w14:schemeClr w14:val="tx1"/>
            </w14:solidFill>
          </w14:textFill>
        </w:rPr>
        <w:t>；20</w:t>
      </w:r>
      <w:r>
        <w:rPr>
          <w:rFonts w:ascii="Times New Roman" w:hAnsi="仿宋" w:eastAsia="仿宋" w:cs="Times New Roman"/>
          <w:color w:val="000000" w:themeColor="text1"/>
          <w:sz w:val="32"/>
          <w:szCs w:val="32"/>
          <w14:textFill>
            <w14:solidFill>
              <w14:schemeClr w14:val="tx1"/>
            </w14:solidFill>
          </w14:textFill>
        </w:rPr>
        <w:t>22</w:t>
      </w:r>
      <w:r>
        <w:rPr>
          <w:rFonts w:hint="eastAsia" w:ascii="Times New Roman" w:hAnsi="仿宋" w:eastAsia="仿宋" w:cs="Times New Roman"/>
          <w:color w:val="000000" w:themeColor="text1"/>
          <w:sz w:val="32"/>
          <w:szCs w:val="32"/>
          <w14:textFill>
            <w14:solidFill>
              <w14:schemeClr w14:val="tx1"/>
            </w14:solidFill>
          </w14:textFill>
        </w:rPr>
        <w:t>年实施面积</w:t>
      </w:r>
      <w:r>
        <w:rPr>
          <w:rFonts w:ascii="Times New Roman" w:hAnsi="仿宋" w:eastAsia="仿宋" w:cs="Times New Roman"/>
          <w:color w:val="000000" w:themeColor="text1"/>
          <w:sz w:val="32"/>
          <w:szCs w:val="32"/>
          <w14:textFill>
            <w14:solidFill>
              <w14:schemeClr w14:val="tx1"/>
            </w14:solidFill>
          </w14:textFill>
        </w:rPr>
        <w:t>13.3497</w:t>
      </w:r>
      <w:r>
        <w:rPr>
          <w:rFonts w:hint="eastAsia" w:ascii="Times New Roman" w:hAnsi="仿宋" w:eastAsia="仿宋" w:cs="Times New Roman"/>
          <w:color w:val="000000" w:themeColor="text1"/>
          <w:sz w:val="32"/>
          <w:szCs w:val="32"/>
          <w14:textFill>
            <w14:solidFill>
              <w14:schemeClr w14:val="tx1"/>
            </w14:solidFill>
          </w14:textFill>
        </w:rPr>
        <w:t>公顷，完成比例</w:t>
      </w:r>
      <w:r>
        <w:rPr>
          <w:rFonts w:ascii="Times New Roman" w:hAnsi="仿宋" w:eastAsia="仿宋" w:cs="Times New Roman"/>
          <w:color w:val="000000" w:themeColor="text1"/>
          <w:sz w:val="32"/>
          <w:szCs w:val="32"/>
          <w14:textFill>
            <w14:solidFill>
              <w14:schemeClr w14:val="tx1"/>
            </w14:solidFill>
          </w14:textFill>
        </w:rPr>
        <w:t>23.88%</w:t>
      </w:r>
      <w:r>
        <w:rPr>
          <w:rFonts w:hint="eastAsia" w:ascii="Times New Roman" w:hAnsi="仿宋" w:eastAsia="仿宋" w:cs="Times New Roman"/>
          <w:color w:val="000000" w:themeColor="text1"/>
          <w:sz w:val="32"/>
          <w:szCs w:val="32"/>
          <w14:textFill>
            <w14:solidFill>
              <w14:schemeClr w14:val="tx1"/>
            </w14:solidFill>
          </w14:textFill>
        </w:rPr>
        <w:t>；20</w:t>
      </w:r>
      <w:r>
        <w:rPr>
          <w:rFonts w:ascii="Times New Roman" w:hAnsi="仿宋" w:eastAsia="仿宋" w:cs="Times New Roman"/>
          <w:color w:val="000000" w:themeColor="text1"/>
          <w:sz w:val="32"/>
          <w:szCs w:val="32"/>
          <w14:textFill>
            <w14:solidFill>
              <w14:schemeClr w14:val="tx1"/>
            </w14:solidFill>
          </w14:textFill>
        </w:rPr>
        <w:t>23</w:t>
      </w:r>
      <w:r>
        <w:rPr>
          <w:rFonts w:hint="eastAsia" w:ascii="Times New Roman" w:hAnsi="仿宋" w:eastAsia="仿宋" w:cs="Times New Roman"/>
          <w:color w:val="000000" w:themeColor="text1"/>
          <w:sz w:val="32"/>
          <w:szCs w:val="32"/>
          <w14:textFill>
            <w14:solidFill>
              <w14:schemeClr w14:val="tx1"/>
            </w14:solidFill>
          </w14:textFill>
        </w:rPr>
        <w:t>年实施面积</w:t>
      </w:r>
      <w:r>
        <w:rPr>
          <w:rFonts w:ascii="Times New Roman" w:hAnsi="仿宋" w:eastAsia="仿宋" w:cs="Times New Roman"/>
          <w:color w:val="000000" w:themeColor="text1"/>
          <w:sz w:val="32"/>
          <w:szCs w:val="32"/>
          <w14:textFill>
            <w14:solidFill>
              <w14:schemeClr w14:val="tx1"/>
            </w14:solidFill>
          </w14:textFill>
        </w:rPr>
        <w:t>31.0437</w:t>
      </w:r>
      <w:r>
        <w:rPr>
          <w:rFonts w:hint="eastAsia" w:ascii="Times New Roman" w:hAnsi="仿宋" w:eastAsia="仿宋" w:cs="Times New Roman"/>
          <w:color w:val="000000" w:themeColor="text1"/>
          <w:sz w:val="32"/>
          <w:szCs w:val="32"/>
          <w14:textFill>
            <w14:solidFill>
              <w14:schemeClr w14:val="tx1"/>
            </w14:solidFill>
          </w14:textFill>
        </w:rPr>
        <w:t>公顷，完成比例</w:t>
      </w:r>
      <w:r>
        <w:rPr>
          <w:rFonts w:ascii="Times New Roman" w:hAnsi="仿宋" w:eastAsia="仿宋" w:cs="Times New Roman"/>
          <w:color w:val="000000" w:themeColor="text1"/>
          <w:sz w:val="32"/>
          <w:szCs w:val="32"/>
          <w14:textFill>
            <w14:solidFill>
              <w14:schemeClr w14:val="tx1"/>
            </w14:solidFill>
          </w14:textFill>
        </w:rPr>
        <w:t>55.53 %</w:t>
      </w:r>
      <w:r>
        <w:rPr>
          <w:rFonts w:hint="eastAsia" w:ascii="Times New Roman" w:hAnsi="仿宋" w:eastAsia="仿宋" w:cs="Times New Roman"/>
          <w:color w:val="000000" w:themeColor="text1"/>
          <w:sz w:val="32"/>
          <w:szCs w:val="32"/>
          <w14:textFill>
            <w14:solidFill>
              <w14:schemeClr w14:val="tx1"/>
            </w14:solidFill>
          </w14:textFill>
        </w:rPr>
        <w:t>。</w:t>
      </w:r>
    </w:p>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101" w:name="_Toc10594"/>
      <w:bookmarkStart w:id="102" w:name="_Toc69542959"/>
      <w:r>
        <w:rPr>
          <w:rFonts w:hint="eastAsia" w:ascii="Times New Roman" w:hAnsi="黑体" w:eastAsia="黑体" w:cs="Times New Roman"/>
          <w:b w:val="0"/>
          <w:color w:val="000000" w:themeColor="text1"/>
          <w:sz w:val="32"/>
          <w:szCs w:val="32"/>
          <w14:textFill>
            <w14:solidFill>
              <w14:schemeClr w14:val="tx1"/>
            </w14:solidFill>
          </w14:textFill>
        </w:rPr>
        <w:t>七、合规性分析</w:t>
      </w:r>
      <w:bookmarkEnd w:id="97"/>
      <w:bookmarkEnd w:id="98"/>
      <w:bookmarkEnd w:id="99"/>
      <w:bookmarkEnd w:id="100"/>
      <w:bookmarkEnd w:id="101"/>
      <w:bookmarkEnd w:id="102"/>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03" w:name="_Toc69511838"/>
      <w:bookmarkStart w:id="104" w:name="_Toc61179732"/>
      <w:bookmarkStart w:id="105" w:name="_Toc69511873"/>
      <w:bookmarkStart w:id="106" w:name="_Toc23997"/>
      <w:bookmarkStart w:id="107" w:name="_Toc69542960"/>
      <w:r>
        <w:rPr>
          <w:rFonts w:hint="eastAsia" w:ascii="Times New Roman" w:hAnsi="Arial" w:eastAsia="黑体" w:cs="Times New Roman"/>
          <w:b w:val="0"/>
          <w:color w:val="000000" w:themeColor="text1"/>
          <w:kern w:val="2"/>
          <w:sz w:val="32"/>
          <w:szCs w:val="32"/>
          <w14:textFill>
            <w14:solidFill>
              <w14:schemeClr w14:val="tx1"/>
            </w14:solidFill>
          </w14:textFill>
        </w:rPr>
        <w:t>（一）</w:t>
      </w:r>
      <w:bookmarkEnd w:id="103"/>
      <w:bookmarkEnd w:id="104"/>
      <w:bookmarkEnd w:id="105"/>
      <w:r>
        <w:rPr>
          <w:rFonts w:hint="eastAsia" w:ascii="Times New Roman" w:hAnsi="Arial" w:eastAsia="黑体" w:cs="Times New Roman"/>
          <w:b w:val="0"/>
          <w:color w:val="000000" w:themeColor="text1"/>
          <w:kern w:val="2"/>
          <w:sz w:val="32"/>
          <w:szCs w:val="32"/>
          <w14:textFill>
            <w14:solidFill>
              <w14:schemeClr w14:val="tx1"/>
            </w14:solidFill>
          </w14:textFill>
        </w:rPr>
        <w:t>国土</w:t>
      </w:r>
      <w:r>
        <w:rPr>
          <w:rFonts w:ascii="Times New Roman" w:hAnsi="Arial" w:eastAsia="黑体" w:cs="Times New Roman"/>
          <w:b w:val="0"/>
          <w:color w:val="000000" w:themeColor="text1"/>
          <w:kern w:val="2"/>
          <w:sz w:val="32"/>
          <w:szCs w:val="32"/>
          <w14:textFill>
            <w14:solidFill>
              <w14:schemeClr w14:val="tx1"/>
            </w14:solidFill>
          </w14:textFill>
        </w:rPr>
        <w:t>空间规划</w:t>
      </w:r>
      <w:bookmarkEnd w:id="106"/>
      <w:bookmarkEnd w:id="107"/>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根据《三明市</w:t>
      </w:r>
      <w:r>
        <w:rPr>
          <w:rFonts w:ascii="Times New Roman" w:hAnsi="仿宋" w:eastAsia="仿宋" w:cs="Times New Roman"/>
          <w:color w:val="000000" w:themeColor="text1"/>
          <w:sz w:val="32"/>
          <w:szCs w:val="32"/>
          <w14:textFill>
            <w14:solidFill>
              <w14:schemeClr w14:val="tx1"/>
            </w14:solidFill>
          </w14:textFill>
        </w:rPr>
        <w:t>土地利用总体规划（</w:t>
      </w:r>
      <w:r>
        <w:rPr>
          <w:rFonts w:hint="eastAsia" w:ascii="Times New Roman" w:hAnsi="仿宋" w:eastAsia="仿宋" w:cs="Times New Roman"/>
          <w:color w:val="000000" w:themeColor="text1"/>
          <w:sz w:val="32"/>
          <w:szCs w:val="32"/>
          <w14:textFill>
            <w14:solidFill>
              <w14:schemeClr w14:val="tx1"/>
            </w14:solidFill>
          </w14:textFill>
        </w:rPr>
        <w:t>2006-2020</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（调整完善）》，本次成片开发</w:t>
      </w:r>
      <w:r>
        <w:rPr>
          <w:rFonts w:ascii="Times New Roman" w:hAnsi="仿宋" w:eastAsia="仿宋" w:cs="Times New Roman"/>
          <w:color w:val="000000" w:themeColor="text1"/>
          <w:sz w:val="32"/>
          <w:szCs w:val="32"/>
          <w14:textFill>
            <w14:solidFill>
              <w14:schemeClr w14:val="tx1"/>
            </w14:solidFill>
          </w14:textFill>
        </w:rPr>
        <w:t>用地均在</w:t>
      </w:r>
      <w:r>
        <w:rPr>
          <w:rFonts w:hint="eastAsia" w:ascii="Times New Roman" w:hAnsi="仿宋" w:eastAsia="仿宋" w:cs="Times New Roman"/>
          <w:color w:val="000000" w:themeColor="text1"/>
          <w:sz w:val="32"/>
          <w:szCs w:val="32"/>
          <w14:textFill>
            <w14:solidFill>
              <w14:schemeClr w14:val="tx1"/>
            </w14:solidFill>
          </w14:textFill>
        </w:rPr>
        <w:t>土地利用总体规划确定的</w:t>
      </w:r>
      <w:r>
        <w:rPr>
          <w:rFonts w:ascii="Times New Roman" w:hAnsi="仿宋" w:eastAsia="仿宋" w:cs="Times New Roman"/>
          <w:color w:val="000000" w:themeColor="text1"/>
          <w:sz w:val="32"/>
          <w:szCs w:val="32"/>
          <w14:textFill>
            <w14:solidFill>
              <w14:schemeClr w14:val="tx1"/>
            </w14:solidFill>
          </w14:textFill>
        </w:rPr>
        <w:t>允许建设区</w:t>
      </w:r>
      <w:r>
        <w:rPr>
          <w:rFonts w:hint="eastAsia" w:ascii="Times New Roman" w:hAnsi="仿宋" w:eastAsia="仿宋" w:cs="Times New Roman"/>
          <w:color w:val="000000" w:themeColor="text1"/>
          <w:sz w:val="32"/>
          <w:szCs w:val="32"/>
          <w14:textFill>
            <w14:solidFill>
              <w14:schemeClr w14:val="tx1"/>
            </w14:solidFill>
          </w14:textFill>
        </w:rPr>
        <w:t>和有条件</w:t>
      </w:r>
      <w:r>
        <w:rPr>
          <w:rFonts w:ascii="Times New Roman" w:hAnsi="仿宋" w:eastAsia="仿宋" w:cs="Times New Roman"/>
          <w:color w:val="000000" w:themeColor="text1"/>
          <w:sz w:val="32"/>
          <w:szCs w:val="32"/>
          <w14:textFill>
            <w14:solidFill>
              <w14:schemeClr w14:val="tx1"/>
            </w14:solidFill>
          </w14:textFill>
        </w:rPr>
        <w:t>建设区，</w:t>
      </w:r>
      <w:r>
        <w:rPr>
          <w:rFonts w:hint="eastAsia" w:ascii="Times New Roman" w:hAnsi="仿宋" w:eastAsia="仿宋" w:cs="Times New Roman"/>
          <w:color w:val="000000" w:themeColor="text1"/>
          <w:sz w:val="32"/>
          <w:szCs w:val="32"/>
          <w14:textFill>
            <w14:solidFill>
              <w14:schemeClr w14:val="tx1"/>
            </w14:solidFill>
          </w14:textFill>
        </w:rPr>
        <w:t>未涉及限制建设区和禁止建设区，符合三明市土地利用总体规划。</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在编《三明市国土空间总体规划（2020-2035）》已将本方案开发范围纳入国土空间规划确定的城镇开发边界内的集中建设区，并符合规划管控要求</w:t>
      </w:r>
      <w:r>
        <w:rPr>
          <w:rFonts w:ascii="Times New Roman" w:hAnsi="仿宋" w:eastAsia="仿宋" w:cs="Times New Roman"/>
          <w:color w:val="000000" w:themeColor="text1"/>
          <w:sz w:val="32"/>
          <w:szCs w:val="32"/>
          <w14:textFill>
            <w14:solidFill>
              <w14:schemeClr w14:val="tx1"/>
            </w14:solidFill>
          </w14:textFill>
        </w:rPr>
        <w:t>。</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08" w:name="_Toc61179733"/>
      <w:bookmarkStart w:id="109" w:name="_Toc69511839"/>
      <w:bookmarkStart w:id="110" w:name="_Toc69542961"/>
      <w:bookmarkStart w:id="111" w:name="_Toc69511874"/>
      <w:bookmarkStart w:id="112" w:name="_Toc7992"/>
      <w:r>
        <w:rPr>
          <w:rFonts w:hint="eastAsia" w:ascii="Times New Roman" w:hAnsi="Arial" w:eastAsia="黑体" w:cs="Times New Roman"/>
          <w:b w:val="0"/>
          <w:color w:val="000000" w:themeColor="text1"/>
          <w:kern w:val="2"/>
          <w:sz w:val="32"/>
          <w:szCs w:val="32"/>
          <w14:textFill>
            <w14:solidFill>
              <w14:schemeClr w14:val="tx1"/>
            </w14:solidFill>
          </w14:textFill>
        </w:rPr>
        <w:t>（二）国民经济和社会发展规划、年度计划</w:t>
      </w:r>
      <w:bookmarkEnd w:id="108"/>
      <w:bookmarkEnd w:id="109"/>
      <w:bookmarkEnd w:id="110"/>
      <w:bookmarkEnd w:id="111"/>
      <w:bookmarkEnd w:id="112"/>
    </w:p>
    <w:p>
      <w:pPr>
        <w:ind w:firstLine="640" w:firstLineChars="200"/>
        <w:rPr>
          <w:rFonts w:ascii="Times New Roman" w:hAnsi="仿宋" w:eastAsia="仿宋" w:cs="Times New Roman"/>
          <w:color w:val="000000" w:themeColor="text1"/>
          <w:sz w:val="32"/>
          <w:szCs w:val="32"/>
          <w14:textFill>
            <w14:solidFill>
              <w14:schemeClr w14:val="tx1"/>
            </w14:solidFill>
          </w14:textFill>
        </w:rPr>
      </w:pPr>
      <w:bookmarkStart w:id="113" w:name="_Toc61179734"/>
      <w:r>
        <w:rPr>
          <w:rFonts w:hint="eastAsia" w:ascii="Times New Roman" w:hAnsi="仿宋" w:eastAsia="仿宋" w:cs="Times New Roman"/>
          <w:color w:val="000000" w:themeColor="text1"/>
          <w:sz w:val="32"/>
          <w:szCs w:val="32"/>
          <w14:textFill>
            <w14:solidFill>
              <w14:schemeClr w14:val="tx1"/>
            </w14:solidFill>
          </w14:textFill>
        </w:rPr>
        <w:t>《三明市国民经济和社会发展第十四个五年规划和二〇三五年远景目标纲要》中提出发展壮大包含“钢铁与装备制造产业”在内的主导产业，明确“钢铁与装备制造业产业，发挥三钢集团、海西重汽等龙头企业带动作用，推进钢铁产业链延伸，壮大整车整机制造规模，提升智能制造水平，打造绿色高端钢铁生产基地和国家级高端绿色装备制造产业集聚区”。</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《三明市梅列区国民经济和社会发展第十四个五年规划和二〇三五年远景目标纲要》（征求</w:t>
      </w:r>
      <w:r>
        <w:rPr>
          <w:rFonts w:ascii="Times New Roman" w:hAnsi="仿宋" w:eastAsia="仿宋" w:cs="Times New Roman"/>
          <w:color w:val="000000" w:themeColor="text1"/>
          <w:sz w:val="32"/>
          <w:szCs w:val="32"/>
          <w14:textFill>
            <w14:solidFill>
              <w14:schemeClr w14:val="tx1"/>
            </w14:solidFill>
          </w14:textFill>
        </w:rPr>
        <w:t>意见稿</w:t>
      </w:r>
      <w:r>
        <w:rPr>
          <w:rFonts w:hint="eastAsia" w:ascii="Times New Roman" w:hAnsi="仿宋" w:eastAsia="仿宋" w:cs="Times New Roman"/>
          <w:color w:val="000000" w:themeColor="text1"/>
          <w:sz w:val="32"/>
          <w:szCs w:val="32"/>
          <w14:textFill>
            <w14:solidFill>
              <w14:schemeClr w14:val="tx1"/>
            </w14:solidFill>
          </w14:textFill>
        </w:rPr>
        <w:t>）提出“加快推进新型工业化”提质创新思路，做强包括</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钢铁与装备制造产业</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在内</w:t>
      </w:r>
      <w:r>
        <w:rPr>
          <w:rFonts w:ascii="Times New Roman" w:hAnsi="仿宋" w:eastAsia="仿宋" w:cs="Times New Roman"/>
          <w:color w:val="000000" w:themeColor="text1"/>
          <w:sz w:val="32"/>
          <w:szCs w:val="32"/>
          <w14:textFill>
            <w14:solidFill>
              <w14:schemeClr w14:val="tx1"/>
            </w14:solidFill>
          </w14:textFill>
        </w:rPr>
        <w:t>的</w:t>
      </w:r>
      <w:r>
        <w:rPr>
          <w:rFonts w:hint="eastAsia" w:ascii="Times New Roman" w:hAnsi="仿宋" w:eastAsia="仿宋" w:cs="Times New Roman"/>
          <w:color w:val="000000" w:themeColor="text1"/>
          <w:sz w:val="32"/>
          <w:szCs w:val="32"/>
          <w14:textFill>
            <w14:solidFill>
              <w14:schemeClr w14:val="tx1"/>
            </w14:solidFill>
          </w14:textFill>
        </w:rPr>
        <w:t>两大支柱产业，推动高端装备产业园不断拓展，打造成为闽西南协同发展区产业协同示范园区，并逐步发展为高端铸件—机械加工—成套装备全产业链高端装备产业园</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本成片开发</w:t>
      </w:r>
      <w:r>
        <w:rPr>
          <w:rFonts w:ascii="Times New Roman" w:hAnsi="仿宋" w:eastAsia="仿宋" w:cs="Times New Roman"/>
          <w:color w:val="000000" w:themeColor="text1"/>
          <w:sz w:val="32"/>
          <w:szCs w:val="32"/>
          <w14:textFill>
            <w14:solidFill>
              <w14:schemeClr w14:val="tx1"/>
            </w14:solidFill>
          </w14:textFill>
        </w:rPr>
        <w:t>符合</w:t>
      </w:r>
      <w:r>
        <w:rPr>
          <w:rFonts w:hint="eastAsia" w:ascii="Times New Roman" w:hAnsi="仿宋" w:eastAsia="仿宋" w:cs="Times New Roman"/>
          <w:color w:val="000000" w:themeColor="text1"/>
          <w:sz w:val="32"/>
          <w:szCs w:val="32"/>
          <w14:textFill>
            <w14:solidFill>
              <w14:schemeClr w14:val="tx1"/>
            </w14:solidFill>
          </w14:textFill>
        </w:rPr>
        <w:t>《三明市国民经济和社会发展第十四个五年规划和二〇三五年远景目标纲要》的发展定位、要求，符合《三明市梅列区国民经济和社会发展第十四个五年规划和二〇三五年远景目标纲要》</w:t>
      </w:r>
      <w:r>
        <w:rPr>
          <w:rFonts w:hint="eastAsia" w:ascii="Times New Roman" w:hAnsi="仿宋" w:eastAsia="仿宋" w:cs="Times New Roman"/>
          <w:color w:val="000000" w:themeColor="text1"/>
          <w:sz w:val="32"/>
          <w:szCs w:val="32"/>
          <w14:textFill>
            <w14:solidFill>
              <w14:schemeClr w14:val="tx1"/>
            </w14:solidFill>
          </w14:textFill>
        </w:rPr>
        <w:t>（征求</w:t>
      </w:r>
      <w:r>
        <w:rPr>
          <w:rFonts w:ascii="Times New Roman" w:hAnsi="仿宋" w:eastAsia="仿宋" w:cs="Times New Roman"/>
          <w:color w:val="000000" w:themeColor="text1"/>
          <w:sz w:val="32"/>
          <w:szCs w:val="32"/>
          <w14:textFill>
            <w14:solidFill>
              <w14:schemeClr w14:val="tx1"/>
            </w14:solidFill>
          </w14:textFill>
        </w:rPr>
        <w:t>意见稿</w:t>
      </w:r>
      <w:r>
        <w:rPr>
          <w:rFonts w:hint="eastAsia"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的发展要求，有利于完成规划目标、任务；本方案已纳入了202</w:t>
      </w:r>
      <w:r>
        <w:rPr>
          <w:rFonts w:ascii="Times New Roman" w:hAnsi="仿宋" w:eastAsia="仿宋" w:cs="Times New Roman"/>
          <w:color w:val="000000" w:themeColor="text1"/>
          <w:sz w:val="32"/>
          <w:szCs w:val="32"/>
          <w14:textFill>
            <w14:solidFill>
              <w14:schemeClr w14:val="tx1"/>
            </w14:solidFill>
          </w14:textFill>
        </w:rPr>
        <w:t>1</w:t>
      </w:r>
      <w:r>
        <w:rPr>
          <w:rFonts w:hint="eastAsia" w:ascii="Times New Roman" w:hAnsi="仿宋" w:eastAsia="仿宋" w:cs="Times New Roman"/>
          <w:color w:val="000000" w:themeColor="text1"/>
          <w:sz w:val="32"/>
          <w:szCs w:val="32"/>
          <w14:textFill>
            <w14:solidFill>
              <w14:schemeClr w14:val="tx1"/>
            </w14:solidFill>
          </w14:textFill>
        </w:rPr>
        <w:t>年三明市国民经济和社会发展年度计划草案。</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14" w:name="_Toc69542962"/>
      <w:bookmarkStart w:id="115" w:name="_Toc19733"/>
      <w:bookmarkStart w:id="116" w:name="_Toc69511875"/>
      <w:bookmarkStart w:id="117" w:name="_Toc69511840"/>
      <w:r>
        <w:rPr>
          <w:rFonts w:hint="eastAsia" w:ascii="Times New Roman" w:hAnsi="Arial" w:eastAsia="黑体" w:cs="Times New Roman"/>
          <w:b w:val="0"/>
          <w:color w:val="000000" w:themeColor="text1"/>
          <w:kern w:val="2"/>
          <w:sz w:val="32"/>
          <w:szCs w:val="32"/>
          <w14:textFill>
            <w14:solidFill>
              <w14:schemeClr w14:val="tx1"/>
            </w14:solidFill>
          </w14:textFill>
        </w:rPr>
        <w:t>（三）</w:t>
      </w:r>
      <w:bookmarkEnd w:id="113"/>
      <w:r>
        <w:rPr>
          <w:rFonts w:hint="eastAsia" w:ascii="Times New Roman" w:hAnsi="Arial" w:eastAsia="黑体" w:cs="Times New Roman"/>
          <w:b w:val="0"/>
          <w:color w:val="000000" w:themeColor="text1"/>
          <w:kern w:val="2"/>
          <w:sz w:val="32"/>
          <w:szCs w:val="32"/>
          <w14:textFill>
            <w14:solidFill>
              <w14:schemeClr w14:val="tx1"/>
            </w14:solidFill>
          </w14:textFill>
        </w:rPr>
        <w:t>占用永久基本农田和其他法律法规规定不允许占用或开发的</w:t>
      </w:r>
      <w:bookmarkEnd w:id="114"/>
      <w:bookmarkEnd w:id="115"/>
      <w:bookmarkEnd w:id="116"/>
      <w:bookmarkEnd w:id="117"/>
      <w:r>
        <w:rPr>
          <w:rFonts w:hint="eastAsia" w:ascii="Times New Roman" w:hAnsi="Arial" w:eastAsia="黑体" w:cs="Times New Roman"/>
          <w:b w:val="0"/>
          <w:color w:val="000000" w:themeColor="text1"/>
          <w:kern w:val="2"/>
          <w:sz w:val="32"/>
          <w:szCs w:val="32"/>
          <w14:textFill>
            <w14:solidFill>
              <w14:schemeClr w14:val="tx1"/>
            </w14:solidFill>
          </w14:textFill>
        </w:rPr>
        <w:t>区域</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本方案未占用永久基本农田、生态保护红线和其他法律法规规定不允许占用或开发的区域。</w:t>
      </w:r>
    </w:p>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118" w:name="_Toc704"/>
      <w:bookmarkStart w:id="119" w:name="_Toc69511876"/>
      <w:bookmarkStart w:id="120" w:name="_Toc69511841"/>
      <w:bookmarkStart w:id="121" w:name="_Toc69542963"/>
      <w:bookmarkStart w:id="122" w:name="_Toc65338318"/>
      <w:r>
        <w:rPr>
          <w:rFonts w:hint="eastAsia" w:ascii="Times New Roman" w:hAnsi="黑体" w:eastAsia="黑体" w:cs="Times New Roman"/>
          <w:b w:val="0"/>
          <w:color w:val="000000" w:themeColor="text1"/>
          <w:sz w:val="32"/>
          <w:szCs w:val="32"/>
          <w14:textFill>
            <w14:solidFill>
              <w14:schemeClr w14:val="tx1"/>
            </w14:solidFill>
          </w14:textFill>
        </w:rPr>
        <w:t>八、土地成片开发效益评估</w:t>
      </w:r>
      <w:bookmarkEnd w:id="118"/>
      <w:bookmarkEnd w:id="119"/>
      <w:bookmarkEnd w:id="120"/>
      <w:bookmarkEnd w:id="121"/>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本项目的建设将对三明市梅列区城市建设和社会发展将产生积极影响，将极大提高当地产业发展水平，对社会经济的可持续发展起到良好的推动作用。</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23" w:name="_Toc69542964"/>
      <w:bookmarkStart w:id="124" w:name="_Toc8555"/>
      <w:bookmarkStart w:id="125" w:name="_Toc69511842"/>
      <w:bookmarkStart w:id="126" w:name="_Toc69511877"/>
      <w:r>
        <w:rPr>
          <w:rFonts w:hint="eastAsia" w:ascii="Times New Roman" w:hAnsi="Arial" w:eastAsia="黑体" w:cs="Times New Roman"/>
          <w:b w:val="0"/>
          <w:color w:val="000000" w:themeColor="text1"/>
          <w:kern w:val="2"/>
          <w:sz w:val="32"/>
          <w:szCs w:val="32"/>
          <w14:textFill>
            <w14:solidFill>
              <w14:schemeClr w14:val="tx1"/>
            </w14:solidFill>
          </w14:textFill>
        </w:rPr>
        <w:t>（一）</w:t>
      </w:r>
      <w:r>
        <w:rPr>
          <w:rFonts w:ascii="Times New Roman" w:hAnsi="Arial" w:eastAsia="黑体" w:cs="Times New Roman"/>
          <w:b w:val="0"/>
          <w:color w:val="000000" w:themeColor="text1"/>
          <w:kern w:val="2"/>
          <w:sz w:val="32"/>
          <w:szCs w:val="32"/>
          <w14:textFill>
            <w14:solidFill>
              <w14:schemeClr w14:val="tx1"/>
            </w14:solidFill>
          </w14:textFill>
        </w:rPr>
        <w:t>土地利用效益</w:t>
      </w:r>
      <w:bookmarkEnd w:id="123"/>
      <w:bookmarkEnd w:id="124"/>
      <w:bookmarkEnd w:id="125"/>
      <w:bookmarkEnd w:id="126"/>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本方案通过科学配置土地资源，合理安排建设用地规模、结构和布局，将泉三高端装备产业园区建设成配套服务设施完善、优势产业聚集的装备制造产业园，预计开发投资强度不低于</w:t>
      </w:r>
      <w:r>
        <w:rPr>
          <w:rFonts w:ascii="Times New Roman" w:hAnsi="仿宋" w:eastAsia="仿宋" w:cs="Times New Roman"/>
          <w:color w:val="000000" w:themeColor="text1"/>
          <w:sz w:val="32"/>
          <w:szCs w:val="32"/>
          <w14:textFill>
            <w14:solidFill>
              <w14:schemeClr w14:val="tx1"/>
            </w14:solidFill>
          </w14:textFill>
        </w:rPr>
        <w:t>5400</w:t>
      </w:r>
      <w:r>
        <w:rPr>
          <w:rFonts w:hint="eastAsia" w:ascii="Times New Roman" w:hAnsi="仿宋" w:eastAsia="仿宋" w:cs="Times New Roman"/>
          <w:color w:val="000000" w:themeColor="text1"/>
          <w:sz w:val="32"/>
          <w:szCs w:val="32"/>
          <w14:textFill>
            <w14:solidFill>
              <w14:schemeClr w14:val="tx1"/>
            </w14:solidFill>
          </w14:textFill>
        </w:rPr>
        <w:t>万元/公顷，投资</w:t>
      </w:r>
      <w:r>
        <w:rPr>
          <w:rFonts w:ascii="Times New Roman" w:hAnsi="仿宋" w:eastAsia="仿宋" w:cs="Times New Roman"/>
          <w:color w:val="000000" w:themeColor="text1"/>
          <w:sz w:val="32"/>
          <w:szCs w:val="32"/>
          <w14:textFill>
            <w14:solidFill>
              <w14:schemeClr w14:val="tx1"/>
            </w14:solidFill>
          </w14:textFill>
        </w:rPr>
        <w:t>强度明显高于</w:t>
      </w:r>
      <w:r>
        <w:rPr>
          <w:rFonts w:hint="eastAsia" w:ascii="Times New Roman" w:hAnsi="仿宋" w:eastAsia="仿宋" w:cs="Times New Roman"/>
          <w:color w:val="000000" w:themeColor="text1"/>
          <w:sz w:val="32"/>
          <w:szCs w:val="32"/>
          <w14:textFill>
            <w14:solidFill>
              <w14:schemeClr w14:val="tx1"/>
            </w14:solidFill>
          </w14:textFill>
        </w:rPr>
        <w:t>《福建省</w:t>
      </w:r>
      <w:r>
        <w:rPr>
          <w:rFonts w:ascii="Times New Roman" w:hAnsi="仿宋" w:eastAsia="仿宋" w:cs="Times New Roman"/>
          <w:color w:val="000000" w:themeColor="text1"/>
          <w:sz w:val="32"/>
          <w:szCs w:val="32"/>
          <w14:textFill>
            <w14:solidFill>
              <w14:schemeClr w14:val="tx1"/>
            </w14:solidFill>
          </w14:textFill>
        </w:rPr>
        <w:t>自然资源厅</w:t>
      </w:r>
      <w:r>
        <w:rPr>
          <w:rFonts w:hint="eastAsia" w:ascii="Times New Roman" w:hAnsi="仿宋" w:eastAsia="仿宋" w:cs="Times New Roman"/>
          <w:color w:val="000000" w:themeColor="text1"/>
          <w:sz w:val="32"/>
          <w:szCs w:val="32"/>
          <w14:textFill>
            <w14:solidFill>
              <w14:schemeClr w14:val="tx1"/>
            </w14:solidFill>
          </w14:textFill>
        </w:rPr>
        <w:t xml:space="preserve"> 福建省</w:t>
      </w:r>
      <w:r>
        <w:rPr>
          <w:rFonts w:ascii="Times New Roman" w:hAnsi="仿宋" w:eastAsia="仿宋" w:cs="Times New Roman"/>
          <w:color w:val="000000" w:themeColor="text1"/>
          <w:sz w:val="32"/>
          <w:szCs w:val="32"/>
          <w14:textFill>
            <w14:solidFill>
              <w14:schemeClr w14:val="tx1"/>
            </w14:solidFill>
          </w14:textFill>
        </w:rPr>
        <w:t>商务厅</w:t>
      </w:r>
      <w:r>
        <w:rPr>
          <w:rFonts w:hint="eastAsia" w:ascii="Times New Roman" w:hAnsi="仿宋" w:eastAsia="仿宋" w:cs="Times New Roman"/>
          <w:color w:val="000000" w:themeColor="text1"/>
          <w:sz w:val="32"/>
          <w:szCs w:val="32"/>
          <w14:textFill>
            <w14:solidFill>
              <w14:schemeClr w14:val="tx1"/>
            </w14:solidFill>
          </w14:textFill>
        </w:rPr>
        <w:t>〈关于</w:t>
      </w:r>
      <w:r>
        <w:rPr>
          <w:rFonts w:ascii="Times New Roman" w:hAnsi="仿宋" w:eastAsia="仿宋" w:cs="Times New Roman"/>
          <w:color w:val="000000" w:themeColor="text1"/>
          <w:sz w:val="32"/>
          <w:szCs w:val="32"/>
          <w14:textFill>
            <w14:solidFill>
              <w14:schemeClr w14:val="tx1"/>
            </w14:solidFill>
          </w14:textFill>
        </w:rPr>
        <w:t>严格土地节约集约利用促进开发区高质量发展十条措施的通知</w:t>
      </w:r>
      <w:r>
        <w:rPr>
          <w:rFonts w:hint="eastAsia" w:ascii="Times New Roman" w:hAnsi="仿宋" w:eastAsia="仿宋" w:cs="Times New Roman"/>
          <w:color w:val="000000" w:themeColor="text1"/>
          <w:sz w:val="32"/>
          <w:szCs w:val="32"/>
          <w14:textFill>
            <w14:solidFill>
              <w14:schemeClr w14:val="tx1"/>
            </w14:solidFill>
          </w14:textFill>
        </w:rPr>
        <w:t>〉》中的山区省级</w:t>
      </w:r>
      <w:r>
        <w:rPr>
          <w:rFonts w:ascii="Times New Roman" w:hAnsi="仿宋" w:eastAsia="仿宋" w:cs="Times New Roman"/>
          <w:color w:val="000000" w:themeColor="text1"/>
          <w:sz w:val="32"/>
          <w:szCs w:val="32"/>
          <w14:textFill>
            <w14:solidFill>
              <w14:schemeClr w14:val="tx1"/>
            </w14:solidFill>
          </w14:textFill>
        </w:rPr>
        <w:t>开发区投资强度不低于</w:t>
      </w:r>
      <w:r>
        <w:rPr>
          <w:rFonts w:hint="eastAsia" w:ascii="Times New Roman" w:hAnsi="仿宋" w:eastAsia="仿宋" w:cs="Times New Roman"/>
          <w:color w:val="000000" w:themeColor="text1"/>
          <w:sz w:val="32"/>
          <w:szCs w:val="32"/>
          <w14:textFill>
            <w14:solidFill>
              <w14:schemeClr w14:val="tx1"/>
            </w14:solidFill>
          </w14:textFill>
        </w:rPr>
        <w:t>220万元/亩</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330</w:t>
      </w:r>
      <w:r>
        <w:rPr>
          <w:rFonts w:ascii="Times New Roman" w:hAnsi="仿宋" w:eastAsia="仿宋" w:cs="Times New Roman"/>
          <w:color w:val="000000" w:themeColor="text1"/>
          <w:sz w:val="32"/>
          <w:szCs w:val="32"/>
          <w14:textFill>
            <w14:solidFill>
              <w14:schemeClr w14:val="tx1"/>
            </w14:solidFill>
          </w14:textFill>
        </w:rPr>
        <w:t>0</w:t>
      </w:r>
      <w:r>
        <w:rPr>
          <w:rFonts w:hint="eastAsia" w:ascii="Times New Roman" w:hAnsi="仿宋" w:eastAsia="仿宋" w:cs="Times New Roman"/>
          <w:color w:val="000000" w:themeColor="text1"/>
          <w:sz w:val="32"/>
          <w:szCs w:val="32"/>
          <w14:textFill>
            <w14:solidFill>
              <w14:schemeClr w14:val="tx1"/>
            </w14:solidFill>
          </w14:textFill>
        </w:rPr>
        <w:t>万元/公顷</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的</w:t>
      </w:r>
      <w:r>
        <w:rPr>
          <w:rFonts w:ascii="Times New Roman" w:hAnsi="仿宋" w:eastAsia="仿宋" w:cs="Times New Roman"/>
          <w:color w:val="000000" w:themeColor="text1"/>
          <w:sz w:val="32"/>
          <w:szCs w:val="32"/>
          <w14:textFill>
            <w14:solidFill>
              <w14:schemeClr w14:val="tx1"/>
            </w14:solidFill>
          </w14:textFill>
        </w:rPr>
        <w:t>投资强度要求，</w:t>
      </w:r>
      <w:r>
        <w:rPr>
          <w:rFonts w:hint="eastAsia" w:ascii="Times New Roman" w:hAnsi="仿宋" w:eastAsia="仿宋" w:cs="Times New Roman"/>
          <w:color w:val="000000" w:themeColor="text1"/>
          <w:sz w:val="32"/>
          <w:szCs w:val="32"/>
          <w14:textFill>
            <w14:solidFill>
              <w14:schemeClr w14:val="tx1"/>
            </w14:solidFill>
          </w14:textFill>
        </w:rPr>
        <w:t>将有效增加单位土地产出，提升土地利用效益。</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本方案将强化土地集中管理，按实施计划供地，提高现有土地使用效益，实现土地利用由粗放型向集约型转变。</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27" w:name="_Toc19985"/>
      <w:bookmarkStart w:id="128" w:name="_Toc69511843"/>
      <w:bookmarkStart w:id="129" w:name="_Toc69542965"/>
      <w:bookmarkStart w:id="130" w:name="_Toc69511878"/>
      <w:r>
        <w:rPr>
          <w:rFonts w:hint="eastAsia" w:ascii="Times New Roman" w:hAnsi="Arial" w:eastAsia="黑体" w:cs="Times New Roman"/>
          <w:b w:val="0"/>
          <w:color w:val="000000" w:themeColor="text1"/>
          <w:kern w:val="2"/>
          <w:sz w:val="32"/>
          <w:szCs w:val="32"/>
          <w14:textFill>
            <w14:solidFill>
              <w14:schemeClr w14:val="tx1"/>
            </w14:solidFill>
          </w14:textFill>
        </w:rPr>
        <w:t>（二）经济效益</w:t>
      </w:r>
      <w:bookmarkEnd w:id="127"/>
      <w:bookmarkEnd w:id="128"/>
      <w:bookmarkEnd w:id="129"/>
      <w:bookmarkEnd w:id="130"/>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目前，泉三高端装备产业园区入驻10家企业总投资额约20亿元。</w:t>
      </w:r>
      <w:r>
        <w:rPr>
          <w:rFonts w:hint="eastAsia" w:ascii="Times New Roman" w:hAnsi="仿宋" w:eastAsia="仿宋" w:cs="Times New Roman"/>
          <w:color w:val="000000" w:themeColor="text1"/>
          <w:sz w:val="32"/>
          <w:szCs w:val="32"/>
          <w14:textFill>
            <w14:solidFill>
              <w14:schemeClr w14:val="tx1"/>
            </w14:solidFill>
          </w14:textFill>
        </w:rPr>
        <w:t>预估</w:t>
      </w:r>
      <w:r>
        <w:rPr>
          <w:rFonts w:ascii="Times New Roman" w:hAnsi="仿宋" w:eastAsia="仿宋" w:cs="Times New Roman"/>
          <w:color w:val="000000" w:themeColor="text1"/>
          <w:sz w:val="32"/>
          <w:szCs w:val="32"/>
          <w14:textFill>
            <w14:solidFill>
              <w14:schemeClr w14:val="tx1"/>
            </w14:solidFill>
          </w14:textFill>
        </w:rPr>
        <w:t>本方案</w:t>
      </w:r>
      <w:r>
        <w:rPr>
          <w:rFonts w:hint="eastAsia" w:ascii="Times New Roman" w:hAnsi="仿宋" w:eastAsia="仿宋" w:cs="Times New Roman"/>
          <w:color w:val="000000" w:themeColor="text1"/>
          <w:sz w:val="32"/>
          <w:szCs w:val="32"/>
          <w14:textFill>
            <w14:solidFill>
              <w14:schemeClr w14:val="tx1"/>
            </w14:solidFill>
          </w14:textFill>
        </w:rPr>
        <w:t>内拟建</w:t>
      </w:r>
      <w:r>
        <w:rPr>
          <w:rFonts w:ascii="Times New Roman" w:hAnsi="仿宋" w:eastAsia="仿宋" w:cs="Times New Roman"/>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26个项目建成后总产值约65亿元，年纳税额约8亿元。</w:t>
      </w:r>
      <w:r>
        <w:rPr>
          <w:rFonts w:hint="eastAsia" w:ascii="Times New Roman" w:hAnsi="仿宋" w:eastAsia="仿宋" w:cs="Times New Roman"/>
          <w:color w:val="000000" w:themeColor="text1"/>
          <w:sz w:val="32"/>
          <w:szCs w:val="32"/>
          <w14:textFill>
            <w14:solidFill>
              <w14:schemeClr w14:val="tx1"/>
            </w14:solidFill>
          </w14:textFill>
        </w:rPr>
        <w:t>园区朝着国家级全产业链高端装备产业园区目标迈进。本次</w:t>
      </w:r>
      <w:r>
        <w:rPr>
          <w:rFonts w:ascii="Times New Roman" w:hAnsi="仿宋" w:eastAsia="仿宋" w:cs="Times New Roman"/>
          <w:color w:val="000000" w:themeColor="text1"/>
          <w:sz w:val="32"/>
          <w:szCs w:val="32"/>
          <w14:textFill>
            <w14:solidFill>
              <w14:schemeClr w14:val="tx1"/>
            </w14:solidFill>
          </w14:textFill>
        </w:rPr>
        <w:t>成片开发可以为三明市梅列区加快</w:t>
      </w:r>
      <w:r>
        <w:rPr>
          <w:rFonts w:hint="eastAsia" w:ascii="Times New Roman" w:hAnsi="仿宋" w:eastAsia="仿宋" w:cs="Times New Roman"/>
          <w:color w:val="000000" w:themeColor="text1"/>
          <w:sz w:val="32"/>
          <w:szCs w:val="32"/>
          <w14:textFill>
            <w14:solidFill>
              <w14:schemeClr w14:val="tx1"/>
            </w14:solidFill>
          </w14:textFill>
        </w:rPr>
        <w:t>形成新型</w:t>
      </w:r>
      <w:r>
        <w:rPr>
          <w:rFonts w:ascii="Times New Roman" w:hAnsi="仿宋" w:eastAsia="仿宋" w:cs="Times New Roman"/>
          <w:color w:val="000000" w:themeColor="text1"/>
          <w:sz w:val="32"/>
          <w:szCs w:val="32"/>
          <w14:textFill>
            <w14:solidFill>
              <w14:schemeClr w14:val="tx1"/>
            </w14:solidFill>
          </w14:textFill>
        </w:rPr>
        <w:t>装备制造产业集群提供用地保障</w:t>
      </w:r>
      <w:r>
        <w:rPr>
          <w:rFonts w:hint="eastAsia" w:ascii="Times New Roman" w:hAnsi="仿宋" w:eastAsia="仿宋" w:cs="Times New Roman"/>
          <w:color w:val="000000" w:themeColor="text1"/>
          <w:sz w:val="32"/>
          <w:szCs w:val="32"/>
          <w14:textFill>
            <w14:solidFill>
              <w14:schemeClr w14:val="tx1"/>
            </w14:solidFill>
          </w14:textFill>
        </w:rPr>
        <w:t>。</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成片开发的实施在促进产业发展的同时，也将带动周边发展，外部第三产业的发展将直接增加当地的就业机会，间接增加当地居民的人均可支配收入，带动当地消费水平的提升，提高人民的生活质量。成片开发的建设和投产有利于吸收当地农村剩余劳动力，降低城市就业压力，减轻政府负担；有利于消除社会不稳定因素，对稳定政治、</w:t>
      </w:r>
      <w:r>
        <w:rPr>
          <w:rFonts w:ascii="Times New Roman" w:hAnsi="仿宋" w:eastAsia="仿宋" w:cs="Times New Roman"/>
          <w:color w:val="000000" w:themeColor="text1"/>
          <w:sz w:val="32"/>
          <w:szCs w:val="32"/>
          <w14:textFill>
            <w14:solidFill>
              <w14:schemeClr w14:val="tx1"/>
            </w14:solidFill>
          </w14:textFill>
        </w:rPr>
        <w:t>社会大局，加强社会管理等有着重要意义。同时相关企业的生产消费和纳税可促进地方经济，增加政府财政收入。</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31" w:name="_Toc5919"/>
      <w:bookmarkStart w:id="132" w:name="_Toc69511844"/>
      <w:bookmarkStart w:id="133" w:name="_Toc69542966"/>
      <w:bookmarkStart w:id="134" w:name="_Toc69511879"/>
      <w:r>
        <w:rPr>
          <w:rFonts w:hint="eastAsia" w:ascii="Times New Roman" w:hAnsi="Arial" w:eastAsia="黑体" w:cs="Times New Roman"/>
          <w:b w:val="0"/>
          <w:color w:val="000000" w:themeColor="text1"/>
          <w:kern w:val="2"/>
          <w:sz w:val="32"/>
          <w:szCs w:val="32"/>
          <w14:textFill>
            <w14:solidFill>
              <w14:schemeClr w14:val="tx1"/>
            </w14:solidFill>
          </w14:textFill>
        </w:rPr>
        <w:t>（三）社会效益</w:t>
      </w:r>
      <w:bookmarkEnd w:id="131"/>
      <w:bookmarkEnd w:id="132"/>
      <w:bookmarkEnd w:id="133"/>
      <w:bookmarkEnd w:id="134"/>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1、项目</w:t>
      </w:r>
      <w:r>
        <w:rPr>
          <w:rFonts w:ascii="Times New Roman" w:hAnsi="仿宋" w:eastAsia="仿宋" w:cs="Times New Roman"/>
          <w:color w:val="000000" w:themeColor="text1"/>
          <w:sz w:val="32"/>
          <w:szCs w:val="32"/>
          <w14:textFill>
            <w14:solidFill>
              <w14:schemeClr w14:val="tx1"/>
            </w14:solidFill>
          </w14:textFill>
        </w:rPr>
        <w:t>建设对</w:t>
      </w:r>
      <w:r>
        <w:rPr>
          <w:rFonts w:hint="eastAsia" w:ascii="Times New Roman" w:hAnsi="仿宋" w:eastAsia="仿宋" w:cs="Times New Roman"/>
          <w:color w:val="000000" w:themeColor="text1"/>
          <w:sz w:val="32"/>
          <w:szCs w:val="32"/>
          <w14:textFill>
            <w14:solidFill>
              <w14:schemeClr w14:val="tx1"/>
            </w14:solidFill>
          </w14:textFill>
        </w:rPr>
        <w:t>装备</w:t>
      </w:r>
      <w:r>
        <w:rPr>
          <w:rFonts w:ascii="Times New Roman" w:hAnsi="仿宋" w:eastAsia="仿宋" w:cs="Times New Roman"/>
          <w:color w:val="000000" w:themeColor="text1"/>
          <w:sz w:val="32"/>
          <w:szCs w:val="32"/>
          <w14:textFill>
            <w14:solidFill>
              <w14:schemeClr w14:val="tx1"/>
            </w14:solidFill>
          </w14:textFill>
        </w:rPr>
        <w:t>产业发展的影响</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制造业是国民经济的主体，是科技创新的主战场，是立国之本、兴国之器、强国之基，</w:t>
      </w:r>
      <w:r>
        <w:rPr>
          <w:rFonts w:ascii="Times New Roman" w:hAnsi="仿宋" w:eastAsia="仿宋" w:cs="Times New Roman"/>
          <w:color w:val="000000" w:themeColor="text1"/>
          <w:sz w:val="32"/>
          <w:szCs w:val="32"/>
          <w14:textFill>
            <w14:solidFill>
              <w14:schemeClr w14:val="tx1"/>
            </w14:solidFill>
          </w14:textFill>
        </w:rPr>
        <w:t>现代化的装备制造业是决定国家在世界经济发展进程中保持自主地位的关键因素。福建</w:t>
      </w:r>
      <w:r>
        <w:rPr>
          <w:rFonts w:hint="eastAsia" w:ascii="Times New Roman" w:hAnsi="仿宋" w:eastAsia="仿宋" w:cs="Times New Roman"/>
          <w:color w:val="000000" w:themeColor="text1"/>
          <w:sz w:val="32"/>
          <w:szCs w:val="32"/>
          <w14:textFill>
            <w14:solidFill>
              <w14:schemeClr w14:val="tx1"/>
            </w14:solidFill>
          </w14:textFill>
        </w:rPr>
        <w:t>省人民政府高度重视</w:t>
      </w:r>
      <w:r>
        <w:rPr>
          <w:rFonts w:ascii="Times New Roman" w:hAnsi="仿宋" w:eastAsia="仿宋" w:cs="Times New Roman"/>
          <w:color w:val="000000" w:themeColor="text1"/>
          <w:sz w:val="32"/>
          <w:szCs w:val="32"/>
          <w14:textFill>
            <w14:solidFill>
              <w14:schemeClr w14:val="tx1"/>
            </w14:solidFill>
          </w14:textFill>
        </w:rPr>
        <w:t>高端装备产业发展，提出力争到2020年全省规模以上高端装备产业实现工业总产值达2750亿元，在全省装备制造业中的占比提高到25%左右。</w:t>
      </w:r>
      <w:r>
        <w:rPr>
          <w:rFonts w:hint="eastAsia" w:ascii="Times New Roman" w:hAnsi="仿宋" w:eastAsia="仿宋" w:cs="Times New Roman"/>
          <w:color w:val="000000" w:themeColor="text1"/>
          <w:sz w:val="32"/>
          <w:szCs w:val="32"/>
          <w14:textFill>
            <w14:solidFill>
              <w14:schemeClr w14:val="tx1"/>
            </w14:solidFill>
          </w14:textFill>
        </w:rPr>
        <w:t>福建梅列经济开发区作为省级经济开发区</w:t>
      </w:r>
      <w:r>
        <w:rPr>
          <w:rFonts w:ascii="Times New Roman" w:hAnsi="仿宋" w:eastAsia="仿宋" w:cs="Times New Roman"/>
          <w:color w:val="000000" w:themeColor="text1"/>
          <w:sz w:val="32"/>
          <w:szCs w:val="32"/>
          <w14:textFill>
            <w14:solidFill>
              <w14:schemeClr w14:val="tx1"/>
            </w14:solidFill>
          </w14:textFill>
        </w:rPr>
        <w:t>，在调整和振兴全省装备制造业的发展战略中肩负重要使命。</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项目建设将</w:t>
      </w:r>
      <w:r>
        <w:rPr>
          <w:rFonts w:ascii="Times New Roman" w:hAnsi="仿宋" w:eastAsia="仿宋" w:cs="Times New Roman"/>
          <w:color w:val="000000" w:themeColor="text1"/>
          <w:sz w:val="32"/>
          <w:szCs w:val="32"/>
          <w14:textFill>
            <w14:solidFill>
              <w14:schemeClr w14:val="tx1"/>
            </w14:solidFill>
          </w14:textFill>
        </w:rPr>
        <w:t>三明市优势资源充分调动，推动产业聚集发展，突出资源</w:t>
      </w:r>
      <w:r>
        <w:rPr>
          <w:rFonts w:hint="eastAsia" w:ascii="Times New Roman" w:hAnsi="仿宋" w:eastAsia="仿宋" w:cs="Times New Roman"/>
          <w:color w:val="000000" w:themeColor="text1"/>
          <w:sz w:val="32"/>
          <w:szCs w:val="32"/>
          <w14:textFill>
            <w14:solidFill>
              <w14:schemeClr w14:val="tx1"/>
            </w14:solidFill>
          </w14:textFill>
        </w:rPr>
        <w:t>往产业园</w:t>
      </w:r>
      <w:r>
        <w:rPr>
          <w:rFonts w:ascii="Times New Roman" w:hAnsi="仿宋" w:eastAsia="仿宋" w:cs="Times New Roman"/>
          <w:color w:val="000000" w:themeColor="text1"/>
          <w:sz w:val="32"/>
          <w:szCs w:val="32"/>
          <w14:textFill>
            <w14:solidFill>
              <w14:schemeClr w14:val="tx1"/>
            </w14:solidFill>
          </w14:textFill>
        </w:rPr>
        <w:t>聚集，通过政策扶持、资金奖励，鼓励</w:t>
      </w:r>
      <w:r>
        <w:rPr>
          <w:rFonts w:hint="eastAsia" w:ascii="Times New Roman" w:hAnsi="仿宋" w:eastAsia="仿宋" w:cs="Times New Roman"/>
          <w:color w:val="000000" w:themeColor="text1"/>
          <w:sz w:val="32"/>
          <w:szCs w:val="32"/>
          <w14:textFill>
            <w14:solidFill>
              <w14:schemeClr w14:val="tx1"/>
            </w14:solidFill>
          </w14:textFill>
        </w:rPr>
        <w:t>三明市乃至</w:t>
      </w:r>
      <w:r>
        <w:rPr>
          <w:rFonts w:ascii="Times New Roman" w:hAnsi="仿宋" w:eastAsia="仿宋" w:cs="Times New Roman"/>
          <w:color w:val="000000" w:themeColor="text1"/>
          <w:sz w:val="32"/>
          <w:szCs w:val="32"/>
          <w14:textFill>
            <w14:solidFill>
              <w14:schemeClr w14:val="tx1"/>
            </w14:solidFill>
          </w14:textFill>
        </w:rPr>
        <w:t>福建省内装备制造工业企业朝着</w:t>
      </w:r>
      <w:r>
        <w:rPr>
          <w:rFonts w:hint="eastAsia" w:ascii="Times New Roman" w:hAnsi="仿宋" w:eastAsia="仿宋" w:cs="Times New Roman"/>
          <w:color w:val="000000" w:themeColor="text1"/>
          <w:sz w:val="32"/>
          <w:szCs w:val="32"/>
          <w14:textFill>
            <w14:solidFill>
              <w14:schemeClr w14:val="tx1"/>
            </w14:solidFill>
          </w14:textFill>
        </w:rPr>
        <w:t>泉三高端装备产业园聚集。泉三高端装备产业园</w:t>
      </w:r>
      <w:r>
        <w:rPr>
          <w:rFonts w:ascii="Times New Roman" w:hAnsi="仿宋" w:eastAsia="仿宋" w:cs="Times New Roman"/>
          <w:color w:val="000000" w:themeColor="text1"/>
          <w:sz w:val="32"/>
          <w:szCs w:val="32"/>
          <w14:textFill>
            <w14:solidFill>
              <w14:schemeClr w14:val="tx1"/>
            </w14:solidFill>
          </w14:textFill>
        </w:rPr>
        <w:t>的发展建设，有利于三明市内装备产业资源集中，最大限度发挥资源优势、</w:t>
      </w:r>
      <w:r>
        <w:rPr>
          <w:rFonts w:hint="eastAsia" w:ascii="Times New Roman" w:hAnsi="仿宋" w:eastAsia="仿宋" w:cs="Times New Roman"/>
          <w:color w:val="000000" w:themeColor="text1"/>
          <w:sz w:val="32"/>
          <w:szCs w:val="32"/>
          <w14:textFill>
            <w14:solidFill>
              <w14:schemeClr w14:val="tx1"/>
            </w14:solidFill>
          </w14:textFill>
        </w:rPr>
        <w:t>平台</w:t>
      </w:r>
      <w:r>
        <w:rPr>
          <w:rFonts w:ascii="Times New Roman" w:hAnsi="仿宋" w:eastAsia="仿宋" w:cs="Times New Roman"/>
          <w:color w:val="000000" w:themeColor="text1"/>
          <w:sz w:val="32"/>
          <w:szCs w:val="32"/>
          <w14:textFill>
            <w14:solidFill>
              <w14:schemeClr w14:val="tx1"/>
            </w14:solidFill>
          </w14:textFill>
        </w:rPr>
        <w:t>优势，助力装备制造产业的发展。</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2、增加就业机会，提高当地居民收入水平</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从</w:t>
      </w:r>
      <w:r>
        <w:rPr>
          <w:rFonts w:ascii="Times New Roman" w:hAnsi="仿宋" w:eastAsia="仿宋" w:cs="Times New Roman"/>
          <w:color w:val="000000" w:themeColor="text1"/>
          <w:sz w:val="32"/>
          <w:szCs w:val="32"/>
          <w14:textFill>
            <w14:solidFill>
              <w14:schemeClr w14:val="tx1"/>
            </w14:solidFill>
          </w14:textFill>
        </w:rPr>
        <w:t>长远看，泉三高端装备产业园的建设、建成</w:t>
      </w:r>
      <w:r>
        <w:rPr>
          <w:rFonts w:hint="eastAsia" w:ascii="Times New Roman" w:hAnsi="仿宋" w:eastAsia="仿宋" w:cs="Times New Roman"/>
          <w:color w:val="000000" w:themeColor="text1"/>
          <w:sz w:val="32"/>
          <w:szCs w:val="32"/>
          <w14:textFill>
            <w14:solidFill>
              <w14:schemeClr w14:val="tx1"/>
            </w14:solidFill>
          </w14:textFill>
        </w:rPr>
        <w:t>和</w:t>
      </w:r>
      <w:r>
        <w:rPr>
          <w:rFonts w:ascii="Times New Roman" w:hAnsi="仿宋" w:eastAsia="仿宋" w:cs="Times New Roman"/>
          <w:color w:val="000000" w:themeColor="text1"/>
          <w:sz w:val="32"/>
          <w:szCs w:val="32"/>
          <w14:textFill>
            <w14:solidFill>
              <w14:schemeClr w14:val="tx1"/>
            </w14:solidFill>
          </w14:textFill>
        </w:rPr>
        <w:t>投产所带来的各种经济增长效应带来的就业促进效应是明显的，园区的建设带来的经济聚集扩散效应的显现</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产业的集结以及企业群的形成，将</w:t>
      </w:r>
      <w:r>
        <w:rPr>
          <w:rFonts w:hint="eastAsia" w:ascii="Times New Roman" w:hAnsi="仿宋" w:eastAsia="仿宋" w:cs="Times New Roman"/>
          <w:color w:val="000000" w:themeColor="text1"/>
          <w:sz w:val="32"/>
          <w:szCs w:val="32"/>
          <w14:textFill>
            <w14:solidFill>
              <w14:schemeClr w14:val="tx1"/>
            </w14:solidFill>
          </w14:textFill>
        </w:rPr>
        <w:t>创造</w:t>
      </w:r>
      <w:r>
        <w:rPr>
          <w:rFonts w:ascii="Times New Roman" w:hAnsi="仿宋" w:eastAsia="仿宋" w:cs="Times New Roman"/>
          <w:color w:val="000000" w:themeColor="text1"/>
          <w:sz w:val="32"/>
          <w:szCs w:val="32"/>
          <w14:textFill>
            <w14:solidFill>
              <w14:schemeClr w14:val="tx1"/>
            </w14:solidFill>
          </w14:textFill>
        </w:rPr>
        <w:t>更多的就业</w:t>
      </w:r>
      <w:r>
        <w:rPr>
          <w:rFonts w:hint="eastAsia" w:ascii="Times New Roman" w:hAnsi="仿宋" w:eastAsia="仿宋" w:cs="Times New Roman"/>
          <w:color w:val="000000" w:themeColor="text1"/>
          <w:sz w:val="32"/>
          <w:szCs w:val="32"/>
          <w14:textFill>
            <w14:solidFill>
              <w14:schemeClr w14:val="tx1"/>
            </w14:solidFill>
          </w14:textFill>
        </w:rPr>
        <w:t>岗位</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结合</w:t>
      </w:r>
      <w:r>
        <w:rPr>
          <w:rFonts w:ascii="Times New Roman" w:hAnsi="仿宋" w:eastAsia="仿宋" w:cs="Times New Roman"/>
          <w:color w:val="000000" w:themeColor="text1"/>
          <w:sz w:val="32"/>
          <w:szCs w:val="32"/>
          <w14:textFill>
            <w14:solidFill>
              <w14:schemeClr w14:val="tx1"/>
            </w14:solidFill>
          </w14:textFill>
        </w:rPr>
        <w:t>本片</w:t>
      </w:r>
      <w:r>
        <w:rPr>
          <w:rFonts w:hint="eastAsia" w:ascii="Times New Roman" w:hAnsi="仿宋" w:eastAsia="仿宋" w:cs="Times New Roman"/>
          <w:color w:val="000000" w:themeColor="text1"/>
          <w:sz w:val="32"/>
          <w:szCs w:val="32"/>
          <w14:textFill>
            <w14:solidFill>
              <w14:schemeClr w14:val="tx1"/>
            </w14:solidFill>
          </w14:textFill>
        </w:rPr>
        <w:t>区的</w:t>
      </w:r>
      <w:r>
        <w:rPr>
          <w:rFonts w:ascii="Times New Roman" w:hAnsi="仿宋" w:eastAsia="仿宋" w:cs="Times New Roman"/>
          <w:color w:val="000000" w:themeColor="text1"/>
          <w:sz w:val="32"/>
          <w:szCs w:val="32"/>
          <w14:textFill>
            <w14:solidFill>
              <w14:schemeClr w14:val="tx1"/>
            </w14:solidFill>
          </w14:textFill>
        </w:rPr>
        <w:t>产业特点，</w:t>
      </w:r>
      <w:r>
        <w:rPr>
          <w:rFonts w:hint="eastAsia" w:ascii="Times New Roman" w:hAnsi="仿宋" w:eastAsia="仿宋" w:cs="Times New Roman"/>
          <w:color w:val="000000" w:themeColor="text1"/>
          <w:sz w:val="32"/>
          <w:szCs w:val="32"/>
          <w14:textFill>
            <w14:solidFill>
              <w14:schemeClr w14:val="tx1"/>
            </w14:solidFill>
          </w14:textFill>
        </w:rPr>
        <w:t>参照</w:t>
      </w:r>
      <w:r>
        <w:rPr>
          <w:rFonts w:ascii="Times New Roman" w:hAnsi="仿宋" w:eastAsia="仿宋" w:cs="Times New Roman"/>
          <w:color w:val="000000" w:themeColor="text1"/>
          <w:sz w:val="32"/>
          <w:szCs w:val="32"/>
          <w14:textFill>
            <w14:solidFill>
              <w14:schemeClr w14:val="tx1"/>
            </w14:solidFill>
          </w14:textFill>
        </w:rPr>
        <w:t>国内相关园区</w:t>
      </w:r>
      <w:r>
        <w:rPr>
          <w:rFonts w:hint="eastAsia" w:ascii="Times New Roman" w:hAnsi="仿宋" w:eastAsia="仿宋" w:cs="Times New Roman"/>
          <w:color w:val="000000" w:themeColor="text1"/>
          <w:sz w:val="32"/>
          <w:szCs w:val="32"/>
          <w14:textFill>
            <w14:solidFill>
              <w14:schemeClr w14:val="tx1"/>
            </w14:solidFill>
          </w14:textFill>
        </w:rPr>
        <w:t>就业</w:t>
      </w:r>
      <w:r>
        <w:rPr>
          <w:rFonts w:ascii="Times New Roman" w:hAnsi="仿宋" w:eastAsia="仿宋" w:cs="Times New Roman"/>
          <w:color w:val="000000" w:themeColor="text1"/>
          <w:sz w:val="32"/>
          <w:szCs w:val="32"/>
          <w14:textFill>
            <w14:solidFill>
              <w14:schemeClr w14:val="tx1"/>
            </w14:solidFill>
          </w14:textFill>
        </w:rPr>
        <w:t>人口密度，</w:t>
      </w:r>
      <w:r>
        <w:rPr>
          <w:rFonts w:hint="eastAsia" w:ascii="Times New Roman" w:hAnsi="仿宋" w:eastAsia="仿宋" w:cs="Times New Roman"/>
          <w:color w:val="000000" w:themeColor="text1"/>
          <w:sz w:val="32"/>
          <w:szCs w:val="32"/>
          <w14:textFill>
            <w14:solidFill>
              <w14:schemeClr w14:val="tx1"/>
            </w14:solidFill>
          </w14:textFill>
        </w:rPr>
        <w:t>按就业人口密度为</w:t>
      </w:r>
      <w:r>
        <w:rPr>
          <w:rFonts w:ascii="Times New Roman" w:hAnsi="仿宋" w:eastAsia="仿宋" w:cs="Times New Roman"/>
          <w:color w:val="000000" w:themeColor="text1"/>
          <w:sz w:val="32"/>
          <w:szCs w:val="32"/>
          <w14:textFill>
            <w14:solidFill>
              <w14:schemeClr w14:val="tx1"/>
            </w14:solidFill>
          </w14:textFill>
        </w:rPr>
        <w:t>70</w:t>
      </w:r>
      <w:r>
        <w:rPr>
          <w:rFonts w:hint="eastAsia" w:ascii="Times New Roman" w:hAnsi="仿宋" w:eastAsia="仿宋" w:cs="Times New Roman"/>
          <w:color w:val="000000" w:themeColor="text1"/>
          <w:sz w:val="32"/>
          <w:szCs w:val="32"/>
          <w14:textFill>
            <w14:solidFill>
              <w14:schemeClr w14:val="tx1"/>
            </w14:solidFill>
          </w14:textFill>
        </w:rPr>
        <w:t>人</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公顷，片区</w:t>
      </w:r>
      <w:r>
        <w:rPr>
          <w:rFonts w:ascii="Times New Roman" w:hAnsi="仿宋" w:eastAsia="仿宋" w:cs="Times New Roman"/>
          <w:color w:val="000000" w:themeColor="text1"/>
          <w:sz w:val="32"/>
          <w:szCs w:val="32"/>
          <w14:textFill>
            <w14:solidFill>
              <w14:schemeClr w14:val="tx1"/>
            </w14:solidFill>
          </w14:textFill>
        </w:rPr>
        <w:t>可提供约3000</w:t>
      </w:r>
      <w:r>
        <w:rPr>
          <w:rFonts w:hint="eastAsia" w:ascii="Times New Roman" w:hAnsi="仿宋" w:eastAsia="仿宋" w:cs="Times New Roman"/>
          <w:color w:val="000000" w:themeColor="text1"/>
          <w:sz w:val="32"/>
          <w:szCs w:val="32"/>
          <w14:textFill>
            <w14:solidFill>
              <w14:schemeClr w14:val="tx1"/>
            </w14:solidFill>
          </w14:textFill>
        </w:rPr>
        <w:t>个</w:t>
      </w:r>
      <w:r>
        <w:rPr>
          <w:rFonts w:ascii="Times New Roman" w:hAnsi="仿宋" w:eastAsia="仿宋" w:cs="Times New Roman"/>
          <w:color w:val="000000" w:themeColor="text1"/>
          <w:sz w:val="32"/>
          <w:szCs w:val="32"/>
          <w14:textFill>
            <w14:solidFill>
              <w14:schemeClr w14:val="tx1"/>
            </w14:solidFill>
          </w14:textFill>
        </w:rPr>
        <w:t>就业岗位。</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ascii="Times New Roman" w:hAnsi="仿宋" w:eastAsia="仿宋" w:cs="Times New Roman"/>
          <w:color w:val="000000" w:themeColor="text1"/>
          <w:sz w:val="32"/>
          <w:szCs w:val="32"/>
          <w14:textFill>
            <w14:solidFill>
              <w14:schemeClr w14:val="tx1"/>
            </w14:solidFill>
          </w14:textFill>
        </w:rPr>
        <w:t>通过</w:t>
      </w:r>
      <w:r>
        <w:rPr>
          <w:rFonts w:hint="eastAsia" w:ascii="Times New Roman" w:hAnsi="仿宋" w:eastAsia="仿宋" w:cs="Times New Roman"/>
          <w:color w:val="000000" w:themeColor="text1"/>
          <w:sz w:val="32"/>
          <w:szCs w:val="32"/>
          <w14:textFill>
            <w14:solidFill>
              <w14:schemeClr w14:val="tx1"/>
            </w14:solidFill>
          </w14:textFill>
        </w:rPr>
        <w:t>引进先进企业</w:t>
      </w:r>
      <w:r>
        <w:rPr>
          <w:rFonts w:ascii="Times New Roman" w:hAnsi="仿宋" w:eastAsia="仿宋" w:cs="Times New Roman"/>
          <w:color w:val="000000" w:themeColor="text1"/>
          <w:sz w:val="32"/>
          <w:szCs w:val="32"/>
          <w14:textFill>
            <w14:solidFill>
              <w14:schemeClr w14:val="tx1"/>
            </w14:solidFill>
          </w14:textFill>
        </w:rPr>
        <w:t>的管理理念，提高劳动者素质，扩大</w:t>
      </w:r>
      <w:r>
        <w:rPr>
          <w:rFonts w:hint="eastAsia" w:ascii="Times New Roman" w:hAnsi="仿宋" w:eastAsia="仿宋" w:cs="Times New Roman"/>
          <w:color w:val="000000" w:themeColor="text1"/>
          <w:sz w:val="32"/>
          <w:szCs w:val="32"/>
          <w14:textFill>
            <w14:solidFill>
              <w14:schemeClr w14:val="tx1"/>
            </w14:solidFill>
          </w14:textFill>
        </w:rPr>
        <w:t>和</w:t>
      </w:r>
      <w:r>
        <w:rPr>
          <w:rFonts w:ascii="Times New Roman" w:hAnsi="仿宋" w:eastAsia="仿宋" w:cs="Times New Roman"/>
          <w:color w:val="000000" w:themeColor="text1"/>
          <w:sz w:val="32"/>
          <w:szCs w:val="32"/>
          <w14:textFill>
            <w14:solidFill>
              <w14:schemeClr w14:val="tx1"/>
            </w14:solidFill>
          </w14:textFill>
        </w:rPr>
        <w:t>完善工人、管理人员与企业家队伍，从而优化当地的产业结构</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就业</w:t>
      </w:r>
      <w:r>
        <w:rPr>
          <w:rFonts w:hint="eastAsia" w:ascii="Times New Roman" w:hAnsi="仿宋" w:eastAsia="仿宋" w:cs="Times New Roman"/>
          <w:color w:val="000000" w:themeColor="text1"/>
          <w:sz w:val="32"/>
          <w:szCs w:val="32"/>
          <w14:textFill>
            <w14:solidFill>
              <w14:schemeClr w14:val="tx1"/>
            </w14:solidFill>
          </w14:textFill>
        </w:rPr>
        <w:t>岗位</w:t>
      </w:r>
      <w:r>
        <w:rPr>
          <w:rFonts w:ascii="Times New Roman" w:hAnsi="仿宋" w:eastAsia="仿宋" w:cs="Times New Roman"/>
          <w:color w:val="000000" w:themeColor="text1"/>
          <w:sz w:val="32"/>
          <w:szCs w:val="32"/>
          <w14:textFill>
            <w14:solidFill>
              <w14:schemeClr w14:val="tx1"/>
            </w14:solidFill>
          </w14:textFill>
        </w:rPr>
        <w:t>的需求增加</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尤其对解决周边居民的就业具有现实意义。</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ascii="Times New Roman" w:hAnsi="仿宋" w:eastAsia="仿宋" w:cs="Times New Roman"/>
          <w:color w:val="000000" w:themeColor="text1"/>
          <w:sz w:val="32"/>
          <w:szCs w:val="32"/>
          <w14:textFill>
            <w14:solidFill>
              <w14:schemeClr w14:val="tx1"/>
            </w14:solidFill>
          </w14:textFill>
        </w:rPr>
        <w:t>3</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社会政治效应分析</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本项目</w:t>
      </w:r>
      <w:r>
        <w:rPr>
          <w:rFonts w:ascii="Times New Roman" w:hAnsi="仿宋" w:eastAsia="仿宋" w:cs="Times New Roman"/>
          <w:color w:val="000000" w:themeColor="text1"/>
          <w:sz w:val="32"/>
          <w:szCs w:val="32"/>
          <w14:textFill>
            <w14:solidFill>
              <w14:schemeClr w14:val="tx1"/>
            </w14:solidFill>
          </w14:textFill>
        </w:rPr>
        <w:t>的实施不仅能够带来相当的经济效益，而且能够为社会发展奠定良好基础</w:t>
      </w:r>
      <w:r>
        <w:rPr>
          <w:rFonts w:hint="eastAsia" w:ascii="Times New Roman" w:hAnsi="仿宋" w:eastAsia="仿宋" w:cs="Times New Roman"/>
          <w:color w:val="000000" w:themeColor="text1"/>
          <w:sz w:val="32"/>
          <w:szCs w:val="32"/>
          <w14:textFill>
            <w14:solidFill>
              <w14:schemeClr w14:val="tx1"/>
            </w14:solidFill>
          </w14:textFill>
        </w:rPr>
        <w:t>。首先，园区的发展，有利于发挥三明市的优势资源，促进三明革命老区的发展，缩小与沿海发达地区的差距，有利于人口、资源、环境的可持续发展。其次</w:t>
      </w:r>
      <w:r>
        <w:rPr>
          <w:rFonts w:ascii="Times New Roman" w:hAnsi="仿宋" w:eastAsia="仿宋" w:cs="Times New Roman"/>
          <w:color w:val="000000" w:themeColor="text1"/>
          <w:sz w:val="32"/>
          <w:szCs w:val="32"/>
          <w14:textFill>
            <w14:solidFill>
              <w14:schemeClr w14:val="tx1"/>
            </w14:solidFill>
          </w14:textFill>
        </w:rPr>
        <w:t>，在一定程度上解决了当地</w:t>
      </w:r>
      <w:r>
        <w:rPr>
          <w:rFonts w:hint="eastAsia" w:ascii="Times New Roman" w:hAnsi="仿宋" w:eastAsia="仿宋" w:cs="Times New Roman"/>
          <w:color w:val="000000" w:themeColor="text1"/>
          <w:sz w:val="32"/>
          <w:szCs w:val="32"/>
          <w14:textFill>
            <w14:solidFill>
              <w14:schemeClr w14:val="tx1"/>
            </w14:solidFill>
          </w14:textFill>
        </w:rPr>
        <w:t>闲置</w:t>
      </w:r>
      <w:r>
        <w:rPr>
          <w:rFonts w:ascii="Times New Roman" w:hAnsi="仿宋" w:eastAsia="仿宋" w:cs="Times New Roman"/>
          <w:color w:val="000000" w:themeColor="text1"/>
          <w:sz w:val="32"/>
          <w:szCs w:val="32"/>
          <w14:textFill>
            <w14:solidFill>
              <w14:schemeClr w14:val="tx1"/>
            </w14:solidFill>
          </w14:textFill>
        </w:rPr>
        <w:t>劳动力的就业问题，</w:t>
      </w:r>
      <w:r>
        <w:rPr>
          <w:rFonts w:hint="eastAsia" w:ascii="Times New Roman" w:hAnsi="仿宋" w:eastAsia="仿宋" w:cs="Times New Roman"/>
          <w:color w:val="000000" w:themeColor="text1"/>
          <w:sz w:val="32"/>
          <w:szCs w:val="32"/>
          <w14:textFill>
            <w14:solidFill>
              <w14:schemeClr w14:val="tx1"/>
            </w14:solidFill>
          </w14:textFill>
        </w:rPr>
        <w:t>提高了</w:t>
      </w:r>
      <w:r>
        <w:rPr>
          <w:rFonts w:ascii="Times New Roman" w:hAnsi="仿宋" w:eastAsia="仿宋" w:cs="Times New Roman"/>
          <w:color w:val="000000" w:themeColor="text1"/>
          <w:sz w:val="32"/>
          <w:szCs w:val="32"/>
          <w14:textFill>
            <w14:solidFill>
              <w14:schemeClr w14:val="tx1"/>
            </w14:solidFill>
          </w14:textFill>
        </w:rPr>
        <w:t>就业人员的</w:t>
      </w:r>
      <w:r>
        <w:rPr>
          <w:rFonts w:hint="eastAsia" w:ascii="Times New Roman" w:hAnsi="仿宋" w:eastAsia="仿宋" w:cs="Times New Roman"/>
          <w:color w:val="000000" w:themeColor="text1"/>
          <w:sz w:val="32"/>
          <w:szCs w:val="32"/>
          <w14:textFill>
            <w14:solidFill>
              <w14:schemeClr w14:val="tx1"/>
            </w14:solidFill>
          </w14:textFill>
        </w:rPr>
        <w:t>总体</w:t>
      </w:r>
      <w:r>
        <w:rPr>
          <w:rFonts w:ascii="Times New Roman" w:hAnsi="仿宋" w:eastAsia="仿宋" w:cs="Times New Roman"/>
          <w:color w:val="000000" w:themeColor="text1"/>
          <w:sz w:val="32"/>
          <w:szCs w:val="32"/>
          <w14:textFill>
            <w14:solidFill>
              <w14:schemeClr w14:val="tx1"/>
            </w14:solidFill>
          </w14:textFill>
        </w:rPr>
        <w:t>素质，有利于加强精神文明建设和社会的稳定。</w:t>
      </w:r>
      <w:r>
        <w:rPr>
          <w:rFonts w:hint="eastAsia" w:ascii="Times New Roman" w:hAnsi="仿宋" w:eastAsia="仿宋" w:cs="Times New Roman"/>
          <w:color w:val="000000" w:themeColor="text1"/>
          <w:sz w:val="32"/>
          <w:szCs w:val="32"/>
          <w14:textFill>
            <w14:solidFill>
              <w14:schemeClr w14:val="tx1"/>
            </w14:solidFill>
          </w14:textFill>
        </w:rPr>
        <w:t>另外</w:t>
      </w:r>
      <w:r>
        <w:rPr>
          <w:rFonts w:ascii="Times New Roman" w:hAnsi="仿宋" w:eastAsia="仿宋" w:cs="Times New Roman"/>
          <w:color w:val="000000" w:themeColor="text1"/>
          <w:sz w:val="32"/>
          <w:szCs w:val="32"/>
          <w14:textFill>
            <w14:solidFill>
              <w14:schemeClr w14:val="tx1"/>
            </w14:solidFill>
          </w14:textFill>
        </w:rPr>
        <w:t>，可以实现</w:t>
      </w:r>
      <w:r>
        <w:rPr>
          <w:rFonts w:hint="eastAsia" w:ascii="Times New Roman" w:hAnsi="仿宋" w:eastAsia="仿宋" w:cs="Times New Roman"/>
          <w:color w:val="000000" w:themeColor="text1"/>
          <w:sz w:val="32"/>
          <w:szCs w:val="32"/>
          <w14:textFill>
            <w14:solidFill>
              <w14:schemeClr w14:val="tx1"/>
            </w14:solidFill>
          </w14:textFill>
        </w:rPr>
        <w:t>三明市</w:t>
      </w:r>
      <w:r>
        <w:rPr>
          <w:rFonts w:ascii="Times New Roman" w:hAnsi="仿宋" w:eastAsia="仿宋" w:cs="Times New Roman"/>
          <w:color w:val="000000" w:themeColor="text1"/>
          <w:sz w:val="32"/>
          <w:szCs w:val="32"/>
          <w14:textFill>
            <w14:solidFill>
              <w14:schemeClr w14:val="tx1"/>
            </w14:solidFill>
          </w14:textFill>
        </w:rPr>
        <w:t>与生态沿海地区</w:t>
      </w:r>
      <w:r>
        <w:rPr>
          <w:rFonts w:hint="eastAsia" w:ascii="Times New Roman" w:hAnsi="仿宋" w:eastAsia="仿宋" w:cs="Times New Roman"/>
          <w:color w:val="000000" w:themeColor="text1"/>
          <w:sz w:val="32"/>
          <w:szCs w:val="32"/>
          <w14:textFill>
            <w14:solidFill>
              <w14:schemeClr w14:val="tx1"/>
            </w14:solidFill>
          </w14:textFill>
        </w:rPr>
        <w:t>及其他</w:t>
      </w:r>
      <w:r>
        <w:rPr>
          <w:rFonts w:ascii="Times New Roman" w:hAnsi="仿宋" w:eastAsia="仿宋" w:cs="Times New Roman"/>
          <w:color w:val="000000" w:themeColor="text1"/>
          <w:sz w:val="32"/>
          <w:szCs w:val="32"/>
          <w14:textFill>
            <w14:solidFill>
              <w14:schemeClr w14:val="tx1"/>
            </w14:solidFill>
          </w14:textFill>
        </w:rPr>
        <w:t>省市的有效互动，促进地区经济社会可持续发展。</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35" w:name="_Toc69542967"/>
      <w:bookmarkStart w:id="136" w:name="_Toc21542"/>
      <w:bookmarkStart w:id="137" w:name="_Toc69511880"/>
      <w:bookmarkStart w:id="138" w:name="_Toc69511845"/>
      <w:r>
        <w:rPr>
          <w:rFonts w:hint="eastAsia" w:ascii="Times New Roman" w:hAnsi="Arial" w:eastAsia="黑体" w:cs="Times New Roman"/>
          <w:b w:val="0"/>
          <w:color w:val="000000" w:themeColor="text1"/>
          <w:kern w:val="2"/>
          <w:sz w:val="32"/>
          <w:szCs w:val="32"/>
          <w14:textFill>
            <w14:solidFill>
              <w14:schemeClr w14:val="tx1"/>
            </w14:solidFill>
          </w14:textFill>
        </w:rPr>
        <w:t>（四）生态效益</w:t>
      </w:r>
      <w:bookmarkEnd w:id="135"/>
      <w:bookmarkEnd w:id="136"/>
      <w:bookmarkEnd w:id="137"/>
      <w:bookmarkEnd w:id="138"/>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方案用地多为工矿用地，实施后园区水资源需求量在区域的水资源占比不大；规划的实施对新占地范围及周边生态环境造成一定消极影响；规划实行集中供气，淘汰燃煤锅炉，鼓励燃煤炉窑煤改气、电，清洁能源的普及从源头控制污染物产生量，对改善环境质量、提高资源利用率、减少温室气体排放起到积极作用，将对环境产生的消极作用降到最低。</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工业园区规划实施后，工业区产业引进将逐步规范化，从源头控制污染严重的企业进驻，优化产业结构；同时要求入园企业具有较高的清洁生产水平，促进工业区发展循环经济；调整土地利用空间布局，合理安排不同类型企业在区内的集聚区域，最大限度地减少对区内及周边敏感目标、环境的影响；完善环保基础设施，实施严格的环境管理制度，区内工业和生活污染物有序排放；在创造更高的经济价值的同时，有利于区域经济与环境的协调可持续发展。</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项目范围内，绿地与开敞空间用地</w:t>
      </w:r>
      <w:bookmarkStart w:id="139" w:name="_Hlk66459831"/>
      <w:r>
        <w:rPr>
          <w:rFonts w:hint="eastAsia" w:ascii="Times New Roman" w:hAnsi="仿宋" w:eastAsia="仿宋" w:cs="Times New Roman"/>
          <w:color w:val="000000" w:themeColor="text1"/>
          <w:sz w:val="32"/>
          <w:szCs w:val="32"/>
          <w14:textFill>
            <w14:solidFill>
              <w14:schemeClr w14:val="tx1"/>
            </w14:solidFill>
          </w14:textFill>
        </w:rPr>
        <w:t>面积</w:t>
      </w:r>
      <w:r>
        <w:rPr>
          <w:rFonts w:ascii="Times New Roman" w:hAnsi="仿宋" w:eastAsia="仿宋" w:cs="Times New Roman"/>
          <w:color w:val="000000" w:themeColor="text1"/>
          <w:sz w:val="32"/>
          <w:szCs w:val="32"/>
          <w14:textFill>
            <w14:solidFill>
              <w14:schemeClr w14:val="tx1"/>
            </w14:solidFill>
          </w14:textFill>
        </w:rPr>
        <w:t>17.7503</w:t>
      </w:r>
      <w:r>
        <w:rPr>
          <w:rFonts w:hint="eastAsia" w:ascii="Times New Roman" w:hAnsi="仿宋" w:eastAsia="仿宋" w:cs="Times New Roman"/>
          <w:color w:val="000000" w:themeColor="text1"/>
          <w:sz w:val="32"/>
          <w:szCs w:val="32"/>
          <w14:textFill>
            <w14:solidFill>
              <w14:schemeClr w14:val="tx1"/>
            </w14:solidFill>
          </w14:textFill>
        </w:rPr>
        <w:t>公顷，占城镇建设用地比例达</w:t>
      </w:r>
      <w:r>
        <w:rPr>
          <w:rFonts w:ascii="Times New Roman" w:hAnsi="仿宋" w:eastAsia="仿宋" w:cs="Times New Roman"/>
          <w:color w:val="000000" w:themeColor="text1"/>
          <w:sz w:val="32"/>
          <w:szCs w:val="32"/>
          <w14:textFill>
            <w14:solidFill>
              <w14:schemeClr w14:val="tx1"/>
            </w14:solidFill>
          </w14:textFill>
        </w:rPr>
        <w:t>25.50%</w:t>
      </w:r>
      <w:r>
        <w:rPr>
          <w:rFonts w:hint="eastAsia" w:ascii="Times New Roman" w:hAnsi="仿宋" w:eastAsia="仿宋" w:cs="Times New Roman"/>
          <w:color w:val="000000" w:themeColor="text1"/>
          <w:sz w:val="32"/>
          <w:szCs w:val="32"/>
          <w14:textFill>
            <w14:solidFill>
              <w14:schemeClr w14:val="tx1"/>
            </w14:solidFill>
          </w14:textFill>
        </w:rPr>
        <w:t>，全部为防护绿地，</w:t>
      </w:r>
      <w:r>
        <w:rPr>
          <w:rFonts w:ascii="Times New Roman" w:hAnsi="仿宋" w:eastAsia="仿宋" w:cs="Times New Roman"/>
          <w:color w:val="000000" w:themeColor="text1"/>
          <w:sz w:val="32"/>
          <w:szCs w:val="32"/>
          <w14:textFill>
            <w14:solidFill>
              <w14:schemeClr w14:val="tx1"/>
            </w14:solidFill>
          </w14:textFill>
        </w:rPr>
        <w:t>防护绿地能减少灰尘、噪声污染，从而保护城市环境</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另</w:t>
      </w:r>
      <w:r>
        <w:rPr>
          <w:rFonts w:hint="eastAsia" w:ascii="Times New Roman" w:hAnsi="仿宋" w:eastAsia="仿宋" w:cs="Times New Roman"/>
          <w:color w:val="000000" w:themeColor="text1"/>
          <w:sz w:val="32"/>
          <w:szCs w:val="32"/>
          <w14:textFill>
            <w14:solidFill>
              <w14:schemeClr w14:val="tx1"/>
            </w14:solidFill>
          </w14:textFill>
        </w:rPr>
        <w:t>成片</w:t>
      </w:r>
      <w:r>
        <w:rPr>
          <w:rFonts w:ascii="Times New Roman" w:hAnsi="仿宋" w:eastAsia="仿宋" w:cs="Times New Roman"/>
          <w:color w:val="000000" w:themeColor="text1"/>
          <w:sz w:val="32"/>
          <w:szCs w:val="32"/>
          <w14:textFill>
            <w14:solidFill>
              <w14:schemeClr w14:val="tx1"/>
            </w14:solidFill>
          </w14:textFill>
        </w:rPr>
        <w:t>开发区域多在高山丘陵地段，</w:t>
      </w:r>
      <w:r>
        <w:rPr>
          <w:rFonts w:hint="eastAsia" w:ascii="Times New Roman" w:hAnsi="仿宋" w:eastAsia="仿宋" w:cs="Times New Roman"/>
          <w:color w:val="000000" w:themeColor="text1"/>
          <w:sz w:val="32"/>
          <w:szCs w:val="32"/>
          <w14:textFill>
            <w14:solidFill>
              <w14:schemeClr w14:val="tx1"/>
            </w14:solidFill>
          </w14:textFill>
        </w:rPr>
        <w:t>采用多</w:t>
      </w:r>
      <w:r>
        <w:rPr>
          <w:rFonts w:ascii="Times New Roman" w:hAnsi="仿宋" w:eastAsia="仿宋" w:cs="Times New Roman"/>
          <w:color w:val="000000" w:themeColor="text1"/>
          <w:sz w:val="32"/>
          <w:szCs w:val="32"/>
          <w14:textFill>
            <w14:solidFill>
              <w14:schemeClr w14:val="tx1"/>
            </w14:solidFill>
          </w14:textFill>
        </w:rPr>
        <w:t>台地的开发模式，需要一定的</w:t>
      </w:r>
      <w:r>
        <w:rPr>
          <w:rFonts w:hint="eastAsia" w:ascii="Times New Roman" w:hAnsi="仿宋" w:eastAsia="仿宋" w:cs="Times New Roman"/>
          <w:color w:val="000000" w:themeColor="text1"/>
          <w:sz w:val="32"/>
          <w:szCs w:val="32"/>
          <w14:textFill>
            <w14:solidFill>
              <w14:schemeClr w14:val="tx1"/>
            </w14:solidFill>
          </w14:textFill>
        </w:rPr>
        <w:t>挡墙</w:t>
      </w:r>
      <w:r>
        <w:rPr>
          <w:rFonts w:ascii="Times New Roman" w:hAnsi="仿宋" w:eastAsia="仿宋" w:cs="Times New Roman"/>
          <w:color w:val="000000" w:themeColor="text1"/>
          <w:sz w:val="32"/>
          <w:szCs w:val="32"/>
          <w14:textFill>
            <w14:solidFill>
              <w14:schemeClr w14:val="tx1"/>
            </w14:solidFill>
          </w14:textFill>
        </w:rPr>
        <w:t>护坡保证产业场地的开发需要。对经济开发区串成一个</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生产、生活、生态</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三生融合的整体具有促进作用，彰显了项目区的生态服务功能。</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产业</w:t>
      </w:r>
      <w:r>
        <w:rPr>
          <w:rFonts w:ascii="Times New Roman" w:hAnsi="仿宋" w:eastAsia="仿宋" w:cs="Times New Roman"/>
          <w:color w:val="000000" w:themeColor="text1"/>
          <w:sz w:val="32"/>
          <w:szCs w:val="32"/>
          <w14:textFill>
            <w14:solidFill>
              <w14:schemeClr w14:val="tx1"/>
            </w14:solidFill>
          </w14:textFill>
        </w:rPr>
        <w:t>的集聚发展，</w:t>
      </w:r>
      <w:r>
        <w:rPr>
          <w:rFonts w:hint="eastAsia" w:ascii="Times New Roman" w:hAnsi="仿宋" w:eastAsia="仿宋" w:cs="Times New Roman"/>
          <w:color w:val="000000" w:themeColor="text1"/>
          <w:sz w:val="32"/>
          <w:szCs w:val="32"/>
          <w14:textFill>
            <w14:solidFill>
              <w14:schemeClr w14:val="tx1"/>
            </w14:solidFill>
          </w14:textFill>
        </w:rPr>
        <w:t>有利用</w:t>
      </w:r>
      <w:r>
        <w:rPr>
          <w:rFonts w:ascii="Times New Roman" w:hAnsi="仿宋" w:eastAsia="仿宋" w:cs="Times New Roman"/>
          <w:color w:val="000000" w:themeColor="text1"/>
          <w:sz w:val="32"/>
          <w:szCs w:val="32"/>
          <w14:textFill>
            <w14:solidFill>
              <w14:schemeClr w14:val="tx1"/>
            </w14:solidFill>
          </w14:textFill>
        </w:rPr>
        <w:t>公共资源</w:t>
      </w:r>
      <w:r>
        <w:rPr>
          <w:rFonts w:hint="eastAsia" w:ascii="Times New Roman" w:hAnsi="仿宋" w:eastAsia="仿宋" w:cs="Times New Roman"/>
          <w:color w:val="000000" w:themeColor="text1"/>
          <w:sz w:val="32"/>
          <w:szCs w:val="32"/>
          <w14:textFill>
            <w14:solidFill>
              <w14:schemeClr w14:val="tx1"/>
            </w14:solidFill>
          </w14:textFill>
        </w:rPr>
        <w:t>、</w:t>
      </w:r>
      <w:r>
        <w:rPr>
          <w:rFonts w:ascii="Times New Roman" w:hAnsi="仿宋" w:eastAsia="仿宋" w:cs="Times New Roman"/>
          <w:color w:val="000000" w:themeColor="text1"/>
          <w:sz w:val="32"/>
          <w:szCs w:val="32"/>
          <w14:textFill>
            <w14:solidFill>
              <w14:schemeClr w14:val="tx1"/>
            </w14:solidFill>
          </w14:textFill>
        </w:rPr>
        <w:t>公用设施的节约</w:t>
      </w:r>
      <w:r>
        <w:rPr>
          <w:rFonts w:hint="eastAsia" w:ascii="Times New Roman" w:hAnsi="仿宋" w:eastAsia="仿宋" w:cs="Times New Roman"/>
          <w:color w:val="000000" w:themeColor="text1"/>
          <w:sz w:val="32"/>
          <w:szCs w:val="32"/>
          <w14:textFill>
            <w14:solidFill>
              <w14:schemeClr w14:val="tx1"/>
            </w14:solidFill>
          </w14:textFill>
        </w:rPr>
        <w:t>集约</w:t>
      </w:r>
      <w:r>
        <w:rPr>
          <w:rFonts w:ascii="Times New Roman" w:hAnsi="仿宋" w:eastAsia="仿宋" w:cs="Times New Roman"/>
          <w:color w:val="000000" w:themeColor="text1"/>
          <w:sz w:val="32"/>
          <w:szCs w:val="32"/>
          <w14:textFill>
            <w14:solidFill>
              <w14:schemeClr w14:val="tx1"/>
            </w14:solidFill>
          </w14:textFill>
        </w:rPr>
        <w:t>使用，进而达到减少污染、降低能耗的目的，同时，产业的相对集中，有利于</w:t>
      </w:r>
      <w:r>
        <w:rPr>
          <w:rFonts w:hint="eastAsia" w:ascii="Times New Roman" w:hAnsi="仿宋" w:eastAsia="仿宋" w:cs="Times New Roman"/>
          <w:color w:val="000000" w:themeColor="text1"/>
          <w:sz w:val="32"/>
          <w:szCs w:val="32"/>
          <w14:textFill>
            <w14:solidFill>
              <w14:schemeClr w14:val="tx1"/>
            </w14:solidFill>
          </w14:textFill>
        </w:rPr>
        <w:t>“三废”的</w:t>
      </w:r>
      <w:r>
        <w:rPr>
          <w:rFonts w:ascii="Times New Roman" w:hAnsi="仿宋" w:eastAsia="仿宋" w:cs="Times New Roman"/>
          <w:color w:val="000000" w:themeColor="text1"/>
          <w:sz w:val="32"/>
          <w:szCs w:val="32"/>
          <w14:textFill>
            <w14:solidFill>
              <w14:schemeClr w14:val="tx1"/>
            </w14:solidFill>
          </w14:textFill>
        </w:rPr>
        <w:t>集中收集、转运、处理，</w:t>
      </w:r>
      <w:r>
        <w:rPr>
          <w:rFonts w:hint="eastAsia" w:ascii="Times New Roman" w:hAnsi="仿宋" w:eastAsia="仿宋" w:cs="Times New Roman"/>
          <w:color w:val="000000" w:themeColor="text1"/>
          <w:sz w:val="32"/>
          <w:szCs w:val="32"/>
          <w14:textFill>
            <w14:solidFill>
              <w14:schemeClr w14:val="tx1"/>
            </w14:solidFill>
          </w14:textFill>
        </w:rPr>
        <w:t>降低对</w:t>
      </w:r>
      <w:r>
        <w:rPr>
          <w:rFonts w:ascii="Times New Roman" w:hAnsi="仿宋" w:eastAsia="仿宋" w:cs="Times New Roman"/>
          <w:color w:val="000000" w:themeColor="text1"/>
          <w:sz w:val="32"/>
          <w:szCs w:val="32"/>
          <w14:textFill>
            <w14:solidFill>
              <w14:schemeClr w14:val="tx1"/>
            </w14:solidFill>
          </w14:textFill>
        </w:rPr>
        <w:t>环境的污染。</w:t>
      </w:r>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本方案</w:t>
      </w:r>
      <w:r>
        <w:rPr>
          <w:rFonts w:ascii="Times New Roman" w:hAnsi="仿宋" w:eastAsia="仿宋" w:cs="Times New Roman"/>
          <w:color w:val="000000" w:themeColor="text1"/>
          <w:sz w:val="32"/>
          <w:szCs w:val="32"/>
          <w14:textFill>
            <w14:solidFill>
              <w14:schemeClr w14:val="tx1"/>
            </w14:solidFill>
          </w14:textFill>
        </w:rPr>
        <w:t>所在区域与南侧居住片区</w:t>
      </w:r>
      <w:r>
        <w:rPr>
          <w:rFonts w:hint="eastAsia" w:ascii="Times New Roman" w:hAnsi="仿宋" w:eastAsia="仿宋" w:cs="Times New Roman"/>
          <w:color w:val="000000" w:themeColor="text1"/>
          <w:sz w:val="32"/>
          <w:szCs w:val="32"/>
          <w14:textFill>
            <w14:solidFill>
              <w14:schemeClr w14:val="tx1"/>
            </w14:solidFill>
          </w14:textFill>
        </w:rPr>
        <w:t>间</w:t>
      </w:r>
      <w:r>
        <w:rPr>
          <w:rFonts w:ascii="Times New Roman" w:hAnsi="仿宋" w:eastAsia="仿宋" w:cs="Times New Roman"/>
          <w:color w:val="000000" w:themeColor="text1"/>
          <w:sz w:val="32"/>
          <w:szCs w:val="32"/>
          <w14:textFill>
            <w14:solidFill>
              <w14:schemeClr w14:val="tx1"/>
            </w14:solidFill>
          </w14:textFill>
        </w:rPr>
        <w:t>因山体及防护绿地的</w:t>
      </w:r>
      <w:r>
        <w:rPr>
          <w:rFonts w:hint="eastAsia" w:ascii="Times New Roman" w:hAnsi="仿宋" w:eastAsia="仿宋" w:cs="Times New Roman"/>
          <w:color w:val="000000" w:themeColor="text1"/>
          <w:sz w:val="32"/>
          <w:szCs w:val="32"/>
          <w14:textFill>
            <w14:solidFill>
              <w14:schemeClr w14:val="tx1"/>
            </w14:solidFill>
          </w14:textFill>
        </w:rPr>
        <w:t>阻隔</w:t>
      </w:r>
      <w:r>
        <w:rPr>
          <w:rFonts w:ascii="Times New Roman" w:hAnsi="仿宋" w:eastAsia="仿宋" w:cs="Times New Roman"/>
          <w:color w:val="000000" w:themeColor="text1"/>
          <w:sz w:val="32"/>
          <w:szCs w:val="32"/>
          <w14:textFill>
            <w14:solidFill>
              <w14:schemeClr w14:val="tx1"/>
            </w14:solidFill>
          </w14:textFill>
        </w:rPr>
        <w:t>，</w:t>
      </w:r>
      <w:r>
        <w:rPr>
          <w:rFonts w:hint="eastAsia" w:ascii="Times New Roman" w:hAnsi="仿宋" w:eastAsia="仿宋" w:cs="Times New Roman"/>
          <w:color w:val="000000" w:themeColor="text1"/>
          <w:sz w:val="32"/>
          <w:szCs w:val="32"/>
          <w14:textFill>
            <w14:solidFill>
              <w14:schemeClr w14:val="tx1"/>
            </w14:solidFill>
          </w14:textFill>
        </w:rPr>
        <w:t>能</w:t>
      </w:r>
      <w:r>
        <w:rPr>
          <w:rFonts w:ascii="Times New Roman" w:hAnsi="仿宋" w:eastAsia="仿宋" w:cs="Times New Roman"/>
          <w:color w:val="000000" w:themeColor="text1"/>
          <w:sz w:val="32"/>
          <w:szCs w:val="32"/>
          <w14:textFill>
            <w14:solidFill>
              <w14:schemeClr w14:val="tx1"/>
            </w14:solidFill>
          </w14:textFill>
        </w:rPr>
        <w:t>减少产业区</w:t>
      </w:r>
      <w:r>
        <w:rPr>
          <w:rFonts w:hint="eastAsia" w:ascii="Times New Roman" w:hAnsi="仿宋" w:eastAsia="仿宋" w:cs="Times New Roman"/>
          <w:color w:val="000000" w:themeColor="text1"/>
          <w:sz w:val="32"/>
          <w:szCs w:val="32"/>
          <w14:textFill>
            <w14:solidFill>
              <w14:schemeClr w14:val="tx1"/>
            </w14:solidFill>
          </w14:textFill>
        </w:rPr>
        <w:t>生产</w:t>
      </w:r>
      <w:r>
        <w:rPr>
          <w:rFonts w:ascii="Times New Roman" w:hAnsi="仿宋" w:eastAsia="仿宋" w:cs="Times New Roman"/>
          <w:color w:val="000000" w:themeColor="text1"/>
          <w:sz w:val="32"/>
          <w:szCs w:val="32"/>
          <w14:textFill>
            <w14:solidFill>
              <w14:schemeClr w14:val="tx1"/>
            </w14:solidFill>
          </w14:textFill>
        </w:rPr>
        <w:t>加工过程中产生的噪音、粉尘等</w:t>
      </w:r>
      <w:r>
        <w:rPr>
          <w:rFonts w:hint="eastAsia" w:ascii="Times New Roman" w:hAnsi="仿宋" w:eastAsia="仿宋" w:cs="Times New Roman"/>
          <w:color w:val="000000" w:themeColor="text1"/>
          <w:sz w:val="32"/>
          <w:szCs w:val="32"/>
          <w14:textFill>
            <w14:solidFill>
              <w14:schemeClr w14:val="tx1"/>
            </w14:solidFill>
          </w14:textFill>
        </w:rPr>
        <w:t>的</w:t>
      </w:r>
      <w:r>
        <w:rPr>
          <w:rFonts w:ascii="Times New Roman" w:hAnsi="仿宋" w:eastAsia="仿宋" w:cs="Times New Roman"/>
          <w:color w:val="000000" w:themeColor="text1"/>
          <w:sz w:val="32"/>
          <w:szCs w:val="32"/>
          <w14:textFill>
            <w14:solidFill>
              <w14:schemeClr w14:val="tx1"/>
            </w14:solidFill>
          </w14:textFill>
        </w:rPr>
        <w:t>污染。</w:t>
      </w:r>
    </w:p>
    <w:bookmarkEnd w:id="122"/>
    <w:bookmarkEnd w:id="139"/>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140" w:name="_Toc69542968"/>
      <w:bookmarkStart w:id="141" w:name="_Toc69511846"/>
      <w:bookmarkStart w:id="142" w:name="_Toc1262"/>
      <w:bookmarkStart w:id="143" w:name="_Toc69511881"/>
      <w:bookmarkStart w:id="144" w:name="_Toc61179757"/>
      <w:bookmarkStart w:id="145" w:name="_Toc61613928"/>
      <w:r>
        <w:rPr>
          <w:rFonts w:hint="eastAsia" w:ascii="Times New Roman" w:hAnsi="黑体" w:eastAsia="黑体" w:cs="Times New Roman"/>
          <w:b w:val="0"/>
          <w:color w:val="000000" w:themeColor="text1"/>
          <w:sz w:val="32"/>
          <w:szCs w:val="32"/>
          <w14:textFill>
            <w14:solidFill>
              <w14:schemeClr w14:val="tx1"/>
            </w14:solidFill>
          </w14:textFill>
        </w:rPr>
        <w:t>九、征求意见情况</w:t>
      </w:r>
      <w:bookmarkEnd w:id="140"/>
      <w:bookmarkEnd w:id="141"/>
      <w:bookmarkEnd w:id="142"/>
      <w:bookmarkEnd w:id="143"/>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46" w:name="_Toc65338319"/>
      <w:bookmarkStart w:id="147" w:name="_Toc69511847"/>
      <w:bookmarkStart w:id="148" w:name="_Toc69511882"/>
      <w:bookmarkStart w:id="149" w:name="_Toc69542969"/>
      <w:bookmarkStart w:id="150" w:name="_Toc27057"/>
      <w:bookmarkStart w:id="151" w:name="_Toc61179750"/>
      <w:r>
        <w:rPr>
          <w:rFonts w:hint="eastAsia" w:ascii="Times New Roman" w:hAnsi="Arial" w:eastAsia="黑体" w:cs="Times New Roman"/>
          <w:b w:val="0"/>
          <w:color w:val="000000" w:themeColor="text1"/>
          <w:kern w:val="2"/>
          <w:sz w:val="32"/>
          <w:szCs w:val="32"/>
          <w14:textFill>
            <w14:solidFill>
              <w14:schemeClr w14:val="tx1"/>
            </w14:solidFill>
          </w14:textFill>
        </w:rPr>
        <w:t>（一）听取人大代表、政协委员、社会公众和有关专家学者意见</w:t>
      </w:r>
      <w:bookmarkEnd w:id="146"/>
      <w:bookmarkEnd w:id="147"/>
      <w:bookmarkEnd w:id="148"/>
      <w:bookmarkEnd w:id="149"/>
      <w:bookmarkEnd w:id="150"/>
    </w:p>
    <w:p>
      <w:pPr>
        <w:spacing w:line="360" w:lineRule="auto"/>
        <w:ind w:firstLine="640" w:firstLineChars="200"/>
        <w:rPr>
          <w:rFonts w:ascii="Times New Roman" w:hAnsi="仿宋" w:eastAsia="仿宋" w:cs="Times New Roman"/>
          <w:color w:val="000000" w:themeColor="text1"/>
          <w:sz w:val="32"/>
          <w:szCs w:val="32"/>
          <w14:textFill>
            <w14:solidFill>
              <w14:schemeClr w14:val="tx1"/>
            </w14:solidFill>
          </w14:textFill>
        </w:rPr>
      </w:pPr>
      <w:r>
        <w:rPr>
          <w:rFonts w:ascii="Times New Roman" w:hAnsi="仿宋" w:eastAsia="仿宋" w:cs="Times New Roman"/>
          <w:color w:val="000000" w:themeColor="text1"/>
          <w:sz w:val="32"/>
          <w:szCs w:val="32"/>
          <w14:textFill>
            <w14:solidFill>
              <w14:schemeClr w14:val="tx1"/>
            </w14:solidFill>
          </w14:textFill>
        </w:rPr>
        <w:t>2021</w:t>
      </w:r>
      <w:r>
        <w:rPr>
          <w:rFonts w:hint="eastAsia" w:ascii="Times New Roman" w:hAnsi="仿宋" w:eastAsia="仿宋" w:cs="Times New Roman"/>
          <w:color w:val="000000" w:themeColor="text1"/>
          <w:sz w:val="32"/>
          <w:szCs w:val="32"/>
          <w14:textFill>
            <w14:solidFill>
              <w14:schemeClr w14:val="tx1"/>
            </w14:solidFill>
          </w14:textFill>
        </w:rPr>
        <w:t>年</w:t>
      </w:r>
      <w:r>
        <w:rPr>
          <w:rFonts w:ascii="Times New Roman" w:hAnsi="仿宋" w:eastAsia="仿宋" w:cs="Times New Roman"/>
          <w:color w:val="000000" w:themeColor="text1"/>
          <w:sz w:val="32"/>
          <w:szCs w:val="32"/>
          <w14:textFill>
            <w14:solidFill>
              <w14:schemeClr w14:val="tx1"/>
            </w14:solidFill>
          </w14:textFill>
        </w:rPr>
        <w:t>3</w:t>
      </w:r>
      <w:r>
        <w:rPr>
          <w:rFonts w:hint="eastAsia" w:ascii="Times New Roman" w:hAnsi="仿宋" w:eastAsia="仿宋" w:cs="Times New Roman"/>
          <w:color w:val="000000" w:themeColor="text1"/>
          <w:sz w:val="32"/>
          <w:szCs w:val="32"/>
          <w14:textFill>
            <w14:solidFill>
              <w14:schemeClr w14:val="tx1"/>
            </w14:solidFill>
          </w14:textFill>
        </w:rPr>
        <w:t>月5日，三明市自然资源局组织召开了福建梅列经济开发区</w:t>
      </w:r>
      <w:r>
        <w:rPr>
          <w:rFonts w:ascii="Times New Roman" w:hAnsi="仿宋" w:eastAsia="仿宋" w:cs="Times New Roman"/>
          <w:color w:val="000000" w:themeColor="text1"/>
          <w:sz w:val="32"/>
          <w:szCs w:val="32"/>
          <w14:textFill>
            <w14:solidFill>
              <w14:schemeClr w14:val="tx1"/>
            </w14:solidFill>
          </w14:textFill>
        </w:rPr>
        <w:t>泉三高端装备产业园土地征收成片开发方案征求意见会，</w:t>
      </w:r>
      <w:r>
        <w:rPr>
          <w:rFonts w:hint="eastAsia" w:ascii="Times New Roman" w:hAnsi="仿宋" w:eastAsia="仿宋" w:cs="Times New Roman"/>
          <w:color w:val="000000" w:themeColor="text1"/>
          <w:sz w:val="32"/>
          <w:szCs w:val="32"/>
          <w14:textFill>
            <w14:solidFill>
              <w14:schemeClr w14:val="tx1"/>
            </w14:solidFill>
          </w14:textFill>
        </w:rPr>
        <w:t>听取了人大代表、政协委员、社会公众、专家学者和市级相关部门的意见，经充分讨论，同意本方案。为</w:t>
      </w:r>
      <w:r>
        <w:rPr>
          <w:rFonts w:ascii="Times New Roman" w:hAnsi="仿宋" w:eastAsia="仿宋" w:cs="Times New Roman"/>
          <w:color w:val="000000" w:themeColor="text1"/>
          <w:sz w:val="32"/>
          <w:szCs w:val="32"/>
          <w14:textFill>
            <w14:solidFill>
              <w14:schemeClr w14:val="tx1"/>
            </w14:solidFill>
          </w14:textFill>
        </w:rPr>
        <w:t>进一步完善本方案，针对专家提出的</w:t>
      </w:r>
      <w:r>
        <w:rPr>
          <w:rFonts w:hint="eastAsia" w:ascii="Times New Roman" w:hAnsi="仿宋" w:eastAsia="仿宋" w:cs="Times New Roman"/>
          <w:color w:val="000000" w:themeColor="text1"/>
          <w:sz w:val="32"/>
          <w:szCs w:val="32"/>
          <w14:textFill>
            <w14:solidFill>
              <w14:schemeClr w14:val="tx1"/>
            </w14:solidFill>
          </w14:textFill>
        </w:rPr>
        <w:t>对接</w:t>
      </w:r>
      <w:r>
        <w:rPr>
          <w:rFonts w:ascii="Times New Roman" w:hAnsi="仿宋" w:eastAsia="仿宋" w:cs="Times New Roman"/>
          <w:color w:val="000000" w:themeColor="text1"/>
          <w:sz w:val="32"/>
          <w:szCs w:val="32"/>
          <w14:textFill>
            <w14:solidFill>
              <w14:schemeClr w14:val="tx1"/>
            </w14:solidFill>
          </w14:textFill>
        </w:rPr>
        <w:t>规划、</w:t>
      </w:r>
      <w:r>
        <w:rPr>
          <w:rFonts w:hint="eastAsia" w:ascii="Times New Roman" w:hAnsi="仿宋" w:eastAsia="仿宋" w:cs="Times New Roman"/>
          <w:color w:val="000000" w:themeColor="text1"/>
          <w:sz w:val="32"/>
          <w:szCs w:val="32"/>
          <w14:textFill>
            <w14:solidFill>
              <w14:schemeClr w14:val="tx1"/>
            </w14:solidFill>
          </w14:textFill>
        </w:rPr>
        <w:t>时事背景</w:t>
      </w:r>
      <w:r>
        <w:rPr>
          <w:rFonts w:ascii="Times New Roman" w:hAnsi="仿宋" w:eastAsia="仿宋" w:cs="Times New Roman"/>
          <w:color w:val="000000" w:themeColor="text1"/>
          <w:sz w:val="32"/>
          <w:szCs w:val="32"/>
          <w14:textFill>
            <w14:solidFill>
              <w14:schemeClr w14:val="tx1"/>
            </w14:solidFill>
          </w14:textFill>
        </w:rPr>
        <w:t>、效益评估量化等</w:t>
      </w:r>
      <w:r>
        <w:rPr>
          <w:rFonts w:hint="eastAsia" w:ascii="Times New Roman" w:hAnsi="仿宋" w:eastAsia="仿宋" w:cs="Times New Roman"/>
          <w:color w:val="000000" w:themeColor="text1"/>
          <w:sz w:val="32"/>
          <w:szCs w:val="32"/>
          <w14:textFill>
            <w14:solidFill>
              <w14:schemeClr w14:val="tx1"/>
            </w14:solidFill>
          </w14:textFill>
        </w:rPr>
        <w:t>相关</w:t>
      </w:r>
      <w:r>
        <w:rPr>
          <w:rFonts w:ascii="Times New Roman" w:hAnsi="仿宋" w:eastAsia="仿宋" w:cs="Times New Roman"/>
          <w:color w:val="000000" w:themeColor="text1"/>
          <w:sz w:val="32"/>
          <w:szCs w:val="32"/>
          <w14:textFill>
            <w14:solidFill>
              <w14:schemeClr w14:val="tx1"/>
            </w14:solidFill>
          </w14:textFill>
        </w:rPr>
        <w:t>问题</w:t>
      </w:r>
      <w:r>
        <w:rPr>
          <w:rFonts w:hint="eastAsia" w:ascii="Times New Roman" w:hAnsi="仿宋" w:eastAsia="仿宋" w:cs="Times New Roman"/>
          <w:color w:val="000000" w:themeColor="text1"/>
          <w:sz w:val="32"/>
          <w:szCs w:val="32"/>
          <w14:textFill>
            <w14:solidFill>
              <w14:schemeClr w14:val="tx1"/>
            </w14:solidFill>
          </w14:textFill>
        </w:rPr>
        <w:t>做了</w:t>
      </w:r>
      <w:r>
        <w:rPr>
          <w:rFonts w:ascii="Times New Roman" w:hAnsi="仿宋" w:eastAsia="仿宋" w:cs="Times New Roman"/>
          <w:color w:val="000000" w:themeColor="text1"/>
          <w:sz w:val="32"/>
          <w:szCs w:val="32"/>
          <w14:textFill>
            <w14:solidFill>
              <w14:schemeClr w14:val="tx1"/>
            </w14:solidFill>
          </w14:textFill>
        </w:rPr>
        <w:t>修改完善</w:t>
      </w:r>
      <w:r>
        <w:rPr>
          <w:rFonts w:hint="eastAsia" w:ascii="Times New Roman" w:hAnsi="仿宋" w:eastAsia="仿宋" w:cs="Times New Roman"/>
          <w:color w:val="000000" w:themeColor="text1"/>
          <w:sz w:val="32"/>
          <w:szCs w:val="32"/>
          <w14:textFill>
            <w14:solidFill>
              <w14:schemeClr w14:val="tx1"/>
            </w14:solidFill>
          </w14:textFill>
        </w:rPr>
        <w:t>。</w:t>
      </w:r>
    </w:p>
    <w:p>
      <w:pPr>
        <w:pStyle w:val="5"/>
        <w:keepNext/>
        <w:keepLines/>
        <w:widowControl w:val="0"/>
        <w:spacing w:before="0" w:beforeAutospacing="0" w:after="0" w:afterAutospacing="0" w:line="360" w:lineRule="auto"/>
        <w:ind w:firstLine="640" w:firstLineChars="200"/>
        <w:jc w:val="both"/>
        <w:rPr>
          <w:rFonts w:ascii="Times New Roman" w:hAnsi="Arial" w:eastAsia="黑体" w:cs="Times New Roman"/>
          <w:b w:val="0"/>
          <w:color w:val="000000" w:themeColor="text1"/>
          <w:kern w:val="2"/>
          <w:sz w:val="32"/>
          <w:szCs w:val="32"/>
          <w14:textFill>
            <w14:solidFill>
              <w14:schemeClr w14:val="tx1"/>
            </w14:solidFill>
          </w14:textFill>
        </w:rPr>
      </w:pPr>
      <w:bookmarkStart w:id="152" w:name="_Toc69511883"/>
      <w:bookmarkStart w:id="153" w:name="_Toc69542970"/>
      <w:bookmarkStart w:id="154" w:name="_Toc65338320"/>
      <w:bookmarkStart w:id="155" w:name="_Toc69511848"/>
      <w:bookmarkStart w:id="156" w:name="_Toc2562"/>
      <w:r>
        <w:rPr>
          <w:rFonts w:hint="eastAsia" w:ascii="Times New Roman" w:hAnsi="Arial" w:eastAsia="黑体" w:cs="Times New Roman"/>
          <w:b w:val="0"/>
          <w:color w:val="000000" w:themeColor="text1"/>
          <w:kern w:val="2"/>
          <w:sz w:val="32"/>
          <w:szCs w:val="32"/>
          <w14:textFill>
            <w14:solidFill>
              <w14:schemeClr w14:val="tx1"/>
            </w14:solidFill>
          </w14:textFill>
        </w:rPr>
        <w:t>（二）征求集体经济组织和农民意见</w:t>
      </w:r>
      <w:bookmarkEnd w:id="151"/>
      <w:bookmarkEnd w:id="152"/>
      <w:bookmarkEnd w:id="153"/>
      <w:bookmarkEnd w:id="154"/>
      <w:bookmarkEnd w:id="155"/>
      <w:bookmarkEnd w:id="156"/>
    </w:p>
    <w:p>
      <w:pPr>
        <w:spacing w:line="360" w:lineRule="auto"/>
        <w:ind w:firstLine="640" w:firstLineChars="200"/>
        <w:rPr>
          <w:color w:val="000000" w:themeColor="text1"/>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成片开发范围涉及三明市</w:t>
      </w:r>
      <w:r>
        <w:rPr>
          <w:rFonts w:ascii="Times New Roman" w:hAnsi="仿宋" w:eastAsia="仿宋" w:cs="Times New Roman"/>
          <w:color w:val="000000" w:themeColor="text1"/>
          <w:sz w:val="32"/>
          <w:szCs w:val="32"/>
          <w14:textFill>
            <w14:solidFill>
              <w14:schemeClr w14:val="tx1"/>
            </w14:solidFill>
          </w14:textFill>
        </w:rPr>
        <w:t>梅列区</w:t>
      </w:r>
      <w:r>
        <w:rPr>
          <w:rFonts w:hint="eastAsia" w:ascii="Times New Roman" w:hAnsi="仿宋" w:eastAsia="仿宋" w:cs="Times New Roman"/>
          <w:color w:val="000000" w:themeColor="text1"/>
          <w:sz w:val="32"/>
          <w:szCs w:val="32"/>
          <w14:textFill>
            <w14:solidFill>
              <w14:schemeClr w14:val="tx1"/>
            </w14:solidFill>
          </w14:textFill>
        </w:rPr>
        <w:t>的1个街道1个</w:t>
      </w:r>
      <w:r>
        <w:rPr>
          <w:rFonts w:ascii="Times New Roman" w:hAnsi="仿宋" w:eastAsia="仿宋" w:cs="Times New Roman"/>
          <w:color w:val="000000" w:themeColor="text1"/>
          <w:sz w:val="32"/>
          <w:szCs w:val="32"/>
          <w14:textFill>
            <w14:solidFill>
              <w14:schemeClr w14:val="tx1"/>
            </w14:solidFill>
          </w14:textFill>
        </w:rPr>
        <w:t>镇</w:t>
      </w:r>
      <w:r>
        <w:rPr>
          <w:rFonts w:hint="eastAsia" w:ascii="Times New Roman" w:hAnsi="仿宋" w:eastAsia="仿宋" w:cs="Times New Roman"/>
          <w:color w:val="000000" w:themeColor="text1"/>
          <w:sz w:val="32"/>
          <w:szCs w:val="32"/>
          <w14:textFill>
            <w14:solidFill>
              <w14:schemeClr w14:val="tx1"/>
            </w14:solidFill>
          </w14:textFill>
        </w:rPr>
        <w:t>2个村集体经济组织，小蕉村、台溪村分别召开了村民代表会议，同意本方案的到会村民代表人数，分别达到村民代表总数的82.6%、85.2%，均达到三分之二以上，符合有关规定。</w:t>
      </w:r>
    </w:p>
    <w:p>
      <w:pPr>
        <w:pStyle w:val="4"/>
        <w:spacing w:before="120" w:after="120" w:line="360" w:lineRule="auto"/>
        <w:ind w:firstLine="640" w:firstLineChars="200"/>
        <w:rPr>
          <w:rFonts w:ascii="Times New Roman" w:hAnsi="黑体" w:eastAsia="黑体" w:cs="Times New Roman"/>
          <w:b w:val="0"/>
          <w:color w:val="000000" w:themeColor="text1"/>
          <w:sz w:val="32"/>
          <w:szCs w:val="32"/>
          <w14:textFill>
            <w14:solidFill>
              <w14:schemeClr w14:val="tx1"/>
            </w14:solidFill>
          </w14:textFill>
        </w:rPr>
      </w:pPr>
      <w:bookmarkStart w:id="157" w:name="_Toc69511884"/>
      <w:bookmarkStart w:id="158" w:name="_Toc69542971"/>
      <w:bookmarkStart w:id="159" w:name="_Toc69511849"/>
      <w:bookmarkStart w:id="160" w:name="_Toc24942"/>
      <w:r>
        <w:rPr>
          <w:rFonts w:hint="eastAsia" w:ascii="Times New Roman" w:hAnsi="黑体" w:eastAsia="黑体" w:cs="Times New Roman"/>
          <w:b w:val="0"/>
          <w:color w:val="000000" w:themeColor="text1"/>
          <w:sz w:val="32"/>
          <w:szCs w:val="32"/>
          <w14:textFill>
            <w14:solidFill>
              <w14:schemeClr w14:val="tx1"/>
            </w14:solidFill>
          </w14:textFill>
        </w:rPr>
        <w:t>十、结论</w:t>
      </w:r>
      <w:bookmarkEnd w:id="144"/>
      <w:bookmarkEnd w:id="145"/>
      <w:bookmarkEnd w:id="157"/>
      <w:bookmarkEnd w:id="158"/>
      <w:bookmarkEnd w:id="159"/>
      <w:bookmarkEnd w:id="160"/>
    </w:p>
    <w:p>
      <w:pPr>
        <w:spacing w:line="360" w:lineRule="auto"/>
        <w:ind w:firstLine="640" w:firstLineChars="200"/>
        <w:rPr>
          <w:rFonts w:ascii="微软雅黑" w:hAnsi="微软雅黑" w:eastAsia="微软雅黑"/>
          <w:b/>
          <w:color w:val="000000" w:themeColor="text1"/>
          <w:sz w:val="32"/>
          <w:szCs w:val="32"/>
          <w14:textFill>
            <w14:solidFill>
              <w14:schemeClr w14:val="tx1"/>
            </w14:solidFill>
          </w14:textFill>
        </w:rPr>
      </w:pPr>
      <w:r>
        <w:rPr>
          <w:rFonts w:hint="eastAsia" w:ascii="Times New Roman" w:hAnsi="仿宋" w:eastAsia="仿宋" w:cs="Times New Roman"/>
          <w:color w:val="000000" w:themeColor="text1"/>
          <w:sz w:val="32"/>
          <w:szCs w:val="32"/>
          <w14:textFill>
            <w14:solidFill>
              <w14:schemeClr w14:val="tx1"/>
            </w14:solidFill>
          </w14:textFill>
        </w:rPr>
        <w:t>本土地征收成片开发方案符合国民经济和社会发展规划、土地利用总体规划、城乡规划和专项规划，已纳入国民经济和社会发展年度计划，符合部省规定的标准，做到了保护耕地、维护农民合法权益、节约集约用地、保护生态环境，能够促进经济社会可持续发展。</w:t>
      </w:r>
      <w:bookmarkStart w:id="161" w:name="_Toc61613929"/>
      <w:bookmarkStart w:id="162" w:name="_Toc61179758"/>
      <w:r>
        <w:rPr>
          <w:rFonts w:ascii="微软雅黑" w:hAnsi="微软雅黑" w:eastAsia="微软雅黑"/>
          <w:b/>
          <w:color w:val="000000" w:themeColor="text1"/>
          <w:sz w:val="32"/>
          <w:szCs w:val="32"/>
          <w14:textFill>
            <w14:solidFill>
              <w14:schemeClr w14:val="tx1"/>
            </w14:solidFill>
          </w14:textFill>
        </w:rPr>
        <w:br w:type="page"/>
      </w:r>
    </w:p>
    <w:bookmarkEnd w:id="161"/>
    <w:bookmarkEnd w:id="162"/>
    <w:p>
      <w:pPr>
        <w:spacing w:line="360" w:lineRule="auto"/>
        <w:ind w:firstLine="843" w:firstLineChars="300"/>
        <w:jc w:val="left"/>
        <w:rPr>
          <w:rFonts w:ascii="仿宋" w:hAnsi="仿宋" w:eastAsia="仿宋" w:cs="宋体"/>
          <w:b/>
          <w:bCs/>
          <w:color w:val="000000" w:themeColor="text1"/>
          <w:kern w:val="0"/>
          <w:sz w:val="28"/>
          <w:szCs w:val="28"/>
          <w14:textFill>
            <w14:solidFill>
              <w14:schemeClr w14:val="tx1"/>
            </w14:solidFill>
          </w14:textFill>
        </w:rPr>
      </w:pPr>
      <w:bookmarkStart w:id="163" w:name="_Toc62929124"/>
      <w:bookmarkStart w:id="164" w:name="_Toc69511886"/>
      <w:bookmarkStart w:id="165" w:name="_Toc69511851"/>
      <w:r>
        <w:rPr>
          <w:rFonts w:hint="eastAsia" w:ascii="仿宋" w:hAnsi="仿宋" w:eastAsia="仿宋" w:cs="宋体"/>
          <w:b/>
          <w:bCs/>
          <w:color w:val="000000" w:themeColor="text1"/>
          <w:kern w:val="0"/>
          <w:sz w:val="28"/>
          <w:szCs w:val="28"/>
          <w14:textFill>
            <w14:solidFill>
              <w14:schemeClr w14:val="tx1"/>
            </w14:solidFill>
          </w14:textFill>
        </w:rPr>
        <w:t>附图1</w:t>
      </w:r>
      <w:bookmarkEnd w:id="163"/>
      <w:bookmarkEnd w:id="164"/>
      <w:bookmarkEnd w:id="165"/>
      <w:r>
        <w:rPr>
          <w:rFonts w:hint="eastAsia" w:ascii="仿宋" w:hAnsi="仿宋" w:eastAsia="仿宋" w:cs="宋体"/>
          <w:b/>
          <w:bCs/>
          <w:color w:val="000000" w:themeColor="text1"/>
          <w:kern w:val="0"/>
          <w:sz w:val="28"/>
          <w:szCs w:val="28"/>
          <w14:textFill>
            <w14:solidFill>
              <w14:schemeClr w14:val="tx1"/>
            </w14:solidFill>
          </w14:textFill>
        </w:rPr>
        <w:t xml:space="preserve"> 成片开发位置示意图</w:t>
      </w:r>
    </w:p>
    <w:p>
      <w:pPr>
        <w:widowControl/>
        <w:jc w:val="left"/>
        <w:rPr>
          <w:rFonts w:ascii="微软雅黑" w:hAnsi="微软雅黑" w:eastAsia="微软雅黑"/>
          <w:b/>
          <w:color w:val="000000" w:themeColor="text1"/>
          <w:sz w:val="28"/>
          <w:szCs w:val="28"/>
          <w14:textFill>
            <w14:solidFill>
              <w14:schemeClr w14:val="tx1"/>
            </w14:solidFill>
          </w14:textFill>
        </w:rPr>
      </w:pPr>
      <w:bookmarkStart w:id="166" w:name="_Toc62929125"/>
      <w:bookmarkStart w:id="167" w:name="_GoBack"/>
      <w:bookmarkEnd w:id="167"/>
      <w:r>
        <w:rPr>
          <w:rFonts w:ascii="微软雅黑" w:hAnsi="微软雅黑" w:eastAsia="微软雅黑"/>
          <w:b/>
          <w:color w:val="000000" w:themeColor="text1"/>
          <w:sz w:val="28"/>
          <w:szCs w:val="28"/>
          <w14:textFill>
            <w14:solidFill>
              <w14:schemeClr w14:val="tx1"/>
            </w14:solidFill>
          </w14:textFill>
        </w:rPr>
        <w:drawing>
          <wp:inline distT="0" distB="0" distL="0" distR="0">
            <wp:extent cx="5579745" cy="61080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9745" cy="6108065"/>
                    </a:xfrm>
                    <a:prstGeom prst="rect">
                      <a:avLst/>
                    </a:prstGeom>
                  </pic:spPr>
                </pic:pic>
              </a:graphicData>
            </a:graphic>
          </wp:inline>
        </w:drawing>
      </w:r>
      <w:bookmarkEnd w:id="166"/>
    </w:p>
    <w:sectPr>
      <w:pgSz w:w="11906" w:h="16838"/>
      <w:pgMar w:top="1440" w:right="1418" w:bottom="1440"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645502"/>
      <w:docPartObj>
        <w:docPartGallery w:val="AutoText"/>
      </w:docPartObj>
    </w:sdtPr>
    <w:sdtEndPr>
      <w:rPr>
        <w:rFonts w:asciiTheme="minorEastAsia" w:hAnsiTheme="minorEastAsia"/>
        <w:sz w:val="28"/>
        <w:szCs w:val="28"/>
      </w:rPr>
    </w:sdtEndPr>
    <w:sdtContent>
      <w:p>
        <w:pPr>
          <w:pStyle w:val="1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17</w:t>
        </w:r>
        <w:r>
          <w:rPr>
            <w:rFonts w:asciiTheme="minorEastAsia" w:hAnsiTheme="minorEastAsia"/>
            <w:sz w:val="28"/>
            <w:szCs w:val="28"/>
          </w:rPr>
          <w:fldChar w:fldCharType="end"/>
        </w:r>
        <w:r>
          <w:rPr>
            <w:rFonts w:asciiTheme="minorEastAsia" w:hAnsiTheme="minorEastAsia"/>
            <w:sz w:val="28"/>
            <w:szCs w:val="28"/>
          </w:rPr>
          <w:t>-</w:t>
        </w:r>
      </w:p>
    </w:sdtContent>
  </w:sdt>
  <w:p>
    <w:pPr>
      <w:pStyle w:val="10"/>
      <w:tabs>
        <w:tab w:val="left" w:pos="703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7B98"/>
    <w:rsid w:val="000007C7"/>
    <w:rsid w:val="000012BA"/>
    <w:rsid w:val="00010184"/>
    <w:rsid w:val="00011605"/>
    <w:rsid w:val="0001217B"/>
    <w:rsid w:val="000128F7"/>
    <w:rsid w:val="0001362A"/>
    <w:rsid w:val="0002158C"/>
    <w:rsid w:val="0002213D"/>
    <w:rsid w:val="00023320"/>
    <w:rsid w:val="00023F0D"/>
    <w:rsid w:val="000261F6"/>
    <w:rsid w:val="00027EC5"/>
    <w:rsid w:val="00030825"/>
    <w:rsid w:val="00030A1A"/>
    <w:rsid w:val="000332BD"/>
    <w:rsid w:val="00037044"/>
    <w:rsid w:val="0004000D"/>
    <w:rsid w:val="00041EE0"/>
    <w:rsid w:val="00045F82"/>
    <w:rsid w:val="000461B7"/>
    <w:rsid w:val="000465FA"/>
    <w:rsid w:val="00047F4B"/>
    <w:rsid w:val="00051035"/>
    <w:rsid w:val="00054B26"/>
    <w:rsid w:val="00054C14"/>
    <w:rsid w:val="00061E47"/>
    <w:rsid w:val="00063C1F"/>
    <w:rsid w:val="0006482B"/>
    <w:rsid w:val="00065CE6"/>
    <w:rsid w:val="0006698F"/>
    <w:rsid w:val="00070A03"/>
    <w:rsid w:val="00082D2A"/>
    <w:rsid w:val="00083DCD"/>
    <w:rsid w:val="0008435B"/>
    <w:rsid w:val="00084E82"/>
    <w:rsid w:val="00085928"/>
    <w:rsid w:val="00090423"/>
    <w:rsid w:val="00091A47"/>
    <w:rsid w:val="00093859"/>
    <w:rsid w:val="00096453"/>
    <w:rsid w:val="000A0642"/>
    <w:rsid w:val="000A0BBE"/>
    <w:rsid w:val="000A23A0"/>
    <w:rsid w:val="000A5DDC"/>
    <w:rsid w:val="000A5E94"/>
    <w:rsid w:val="000B0A6B"/>
    <w:rsid w:val="000B1B70"/>
    <w:rsid w:val="000B23E7"/>
    <w:rsid w:val="000B4A8C"/>
    <w:rsid w:val="000B4F0E"/>
    <w:rsid w:val="000B4FBB"/>
    <w:rsid w:val="000B7678"/>
    <w:rsid w:val="000C0718"/>
    <w:rsid w:val="000C3B43"/>
    <w:rsid w:val="000C498C"/>
    <w:rsid w:val="000D2FA7"/>
    <w:rsid w:val="000D62F3"/>
    <w:rsid w:val="000D6A45"/>
    <w:rsid w:val="000D7C25"/>
    <w:rsid w:val="000E2204"/>
    <w:rsid w:val="000E3A07"/>
    <w:rsid w:val="000E4BB0"/>
    <w:rsid w:val="000E5133"/>
    <w:rsid w:val="000E535F"/>
    <w:rsid w:val="000E58EB"/>
    <w:rsid w:val="000E6D9B"/>
    <w:rsid w:val="000E78AA"/>
    <w:rsid w:val="000F2468"/>
    <w:rsid w:val="000F311B"/>
    <w:rsid w:val="000F5858"/>
    <w:rsid w:val="000F5ACF"/>
    <w:rsid w:val="000F5D30"/>
    <w:rsid w:val="000F6844"/>
    <w:rsid w:val="000F6F25"/>
    <w:rsid w:val="000F770A"/>
    <w:rsid w:val="001019CB"/>
    <w:rsid w:val="00104335"/>
    <w:rsid w:val="0010484D"/>
    <w:rsid w:val="00104BEC"/>
    <w:rsid w:val="00104DE2"/>
    <w:rsid w:val="00106F32"/>
    <w:rsid w:val="00107B44"/>
    <w:rsid w:val="00107FAA"/>
    <w:rsid w:val="00110E20"/>
    <w:rsid w:val="00111521"/>
    <w:rsid w:val="001115D0"/>
    <w:rsid w:val="001123EA"/>
    <w:rsid w:val="00113A5B"/>
    <w:rsid w:val="00113DEA"/>
    <w:rsid w:val="00114079"/>
    <w:rsid w:val="00114E39"/>
    <w:rsid w:val="00122414"/>
    <w:rsid w:val="00125BCE"/>
    <w:rsid w:val="00127723"/>
    <w:rsid w:val="00130666"/>
    <w:rsid w:val="00136424"/>
    <w:rsid w:val="001370B5"/>
    <w:rsid w:val="00141DAB"/>
    <w:rsid w:val="00143680"/>
    <w:rsid w:val="00156867"/>
    <w:rsid w:val="00157206"/>
    <w:rsid w:val="00160C91"/>
    <w:rsid w:val="00162CD7"/>
    <w:rsid w:val="00163521"/>
    <w:rsid w:val="001652BA"/>
    <w:rsid w:val="001672F5"/>
    <w:rsid w:val="00167E8F"/>
    <w:rsid w:val="00172550"/>
    <w:rsid w:val="00173447"/>
    <w:rsid w:val="00173F06"/>
    <w:rsid w:val="001742D3"/>
    <w:rsid w:val="00174519"/>
    <w:rsid w:val="0017472B"/>
    <w:rsid w:val="001818E6"/>
    <w:rsid w:val="00182937"/>
    <w:rsid w:val="001842AB"/>
    <w:rsid w:val="0018471E"/>
    <w:rsid w:val="00184821"/>
    <w:rsid w:val="0019454E"/>
    <w:rsid w:val="001956F7"/>
    <w:rsid w:val="00196302"/>
    <w:rsid w:val="001A0774"/>
    <w:rsid w:val="001A202E"/>
    <w:rsid w:val="001A2F8A"/>
    <w:rsid w:val="001A3DE4"/>
    <w:rsid w:val="001A4CC0"/>
    <w:rsid w:val="001A4F6D"/>
    <w:rsid w:val="001A5354"/>
    <w:rsid w:val="001A5DBB"/>
    <w:rsid w:val="001B0633"/>
    <w:rsid w:val="001B348D"/>
    <w:rsid w:val="001C189D"/>
    <w:rsid w:val="001C323B"/>
    <w:rsid w:val="001C34E7"/>
    <w:rsid w:val="001C3E84"/>
    <w:rsid w:val="001C772F"/>
    <w:rsid w:val="001D099B"/>
    <w:rsid w:val="001D0D84"/>
    <w:rsid w:val="001D5208"/>
    <w:rsid w:val="001D55B9"/>
    <w:rsid w:val="001D70C9"/>
    <w:rsid w:val="001E0019"/>
    <w:rsid w:val="001E19BD"/>
    <w:rsid w:val="001E19FC"/>
    <w:rsid w:val="001E2C7D"/>
    <w:rsid w:val="001E34F8"/>
    <w:rsid w:val="001E4F9E"/>
    <w:rsid w:val="001F069F"/>
    <w:rsid w:val="001F0FAE"/>
    <w:rsid w:val="001F36A8"/>
    <w:rsid w:val="001F3AFD"/>
    <w:rsid w:val="001F3D30"/>
    <w:rsid w:val="001F5363"/>
    <w:rsid w:val="001F6265"/>
    <w:rsid w:val="00200FDF"/>
    <w:rsid w:val="0020131D"/>
    <w:rsid w:val="002029AB"/>
    <w:rsid w:val="00202FE5"/>
    <w:rsid w:val="00206670"/>
    <w:rsid w:val="00206CEA"/>
    <w:rsid w:val="002130A5"/>
    <w:rsid w:val="00214C61"/>
    <w:rsid w:val="0021604A"/>
    <w:rsid w:val="002160AC"/>
    <w:rsid w:val="00221343"/>
    <w:rsid w:val="00221609"/>
    <w:rsid w:val="002218E8"/>
    <w:rsid w:val="00222E46"/>
    <w:rsid w:val="00223F8E"/>
    <w:rsid w:val="0022434B"/>
    <w:rsid w:val="00225C2F"/>
    <w:rsid w:val="00227120"/>
    <w:rsid w:val="00227D08"/>
    <w:rsid w:val="002317CF"/>
    <w:rsid w:val="002331FB"/>
    <w:rsid w:val="0023546E"/>
    <w:rsid w:val="0023581F"/>
    <w:rsid w:val="00236210"/>
    <w:rsid w:val="002372E1"/>
    <w:rsid w:val="00240F44"/>
    <w:rsid w:val="0024215C"/>
    <w:rsid w:val="002433FE"/>
    <w:rsid w:val="002441AC"/>
    <w:rsid w:val="0024618D"/>
    <w:rsid w:val="0024643E"/>
    <w:rsid w:val="00246E7C"/>
    <w:rsid w:val="0025123A"/>
    <w:rsid w:val="002545FD"/>
    <w:rsid w:val="002558D6"/>
    <w:rsid w:val="00255AF6"/>
    <w:rsid w:val="00255B06"/>
    <w:rsid w:val="002636DD"/>
    <w:rsid w:val="00264794"/>
    <w:rsid w:val="00264969"/>
    <w:rsid w:val="00264C8D"/>
    <w:rsid w:val="00264CC7"/>
    <w:rsid w:val="00267301"/>
    <w:rsid w:val="00271BB1"/>
    <w:rsid w:val="00271CFE"/>
    <w:rsid w:val="00272747"/>
    <w:rsid w:val="00275785"/>
    <w:rsid w:val="00275D6A"/>
    <w:rsid w:val="00276584"/>
    <w:rsid w:val="002808F2"/>
    <w:rsid w:val="00283061"/>
    <w:rsid w:val="00283810"/>
    <w:rsid w:val="00285085"/>
    <w:rsid w:val="002A0ED5"/>
    <w:rsid w:val="002A253A"/>
    <w:rsid w:val="002A2E7E"/>
    <w:rsid w:val="002A312B"/>
    <w:rsid w:val="002A3BAB"/>
    <w:rsid w:val="002A41CE"/>
    <w:rsid w:val="002A4C5A"/>
    <w:rsid w:val="002A55B5"/>
    <w:rsid w:val="002A57E3"/>
    <w:rsid w:val="002A5C6E"/>
    <w:rsid w:val="002A6877"/>
    <w:rsid w:val="002A7C7C"/>
    <w:rsid w:val="002B35D0"/>
    <w:rsid w:val="002B673B"/>
    <w:rsid w:val="002C007E"/>
    <w:rsid w:val="002C189B"/>
    <w:rsid w:val="002C33A5"/>
    <w:rsid w:val="002C43A4"/>
    <w:rsid w:val="002C5010"/>
    <w:rsid w:val="002C723C"/>
    <w:rsid w:val="002D07E6"/>
    <w:rsid w:val="002D24E6"/>
    <w:rsid w:val="002D3AD2"/>
    <w:rsid w:val="002D3E42"/>
    <w:rsid w:val="002D57B2"/>
    <w:rsid w:val="002D5F33"/>
    <w:rsid w:val="002E0546"/>
    <w:rsid w:val="002E1604"/>
    <w:rsid w:val="002E383F"/>
    <w:rsid w:val="002E3BEE"/>
    <w:rsid w:val="002E4366"/>
    <w:rsid w:val="002E565B"/>
    <w:rsid w:val="002E6051"/>
    <w:rsid w:val="002E6577"/>
    <w:rsid w:val="002E73AF"/>
    <w:rsid w:val="002F0D94"/>
    <w:rsid w:val="002F11D8"/>
    <w:rsid w:val="003002B5"/>
    <w:rsid w:val="00300D6D"/>
    <w:rsid w:val="00313C6A"/>
    <w:rsid w:val="00320620"/>
    <w:rsid w:val="00322101"/>
    <w:rsid w:val="003229AA"/>
    <w:rsid w:val="00323292"/>
    <w:rsid w:val="00323ADB"/>
    <w:rsid w:val="003247E1"/>
    <w:rsid w:val="00327FE2"/>
    <w:rsid w:val="00330DA5"/>
    <w:rsid w:val="0033110F"/>
    <w:rsid w:val="003374D0"/>
    <w:rsid w:val="003404A0"/>
    <w:rsid w:val="0034135E"/>
    <w:rsid w:val="003424BC"/>
    <w:rsid w:val="0034290C"/>
    <w:rsid w:val="00342E8D"/>
    <w:rsid w:val="00343490"/>
    <w:rsid w:val="00344DD3"/>
    <w:rsid w:val="00345124"/>
    <w:rsid w:val="003455B3"/>
    <w:rsid w:val="00346610"/>
    <w:rsid w:val="003530B2"/>
    <w:rsid w:val="003532C5"/>
    <w:rsid w:val="00355DFA"/>
    <w:rsid w:val="0036458C"/>
    <w:rsid w:val="00365700"/>
    <w:rsid w:val="00365B04"/>
    <w:rsid w:val="00365DB1"/>
    <w:rsid w:val="00366163"/>
    <w:rsid w:val="003676CC"/>
    <w:rsid w:val="00371333"/>
    <w:rsid w:val="00371694"/>
    <w:rsid w:val="0037292C"/>
    <w:rsid w:val="00374BB7"/>
    <w:rsid w:val="00377416"/>
    <w:rsid w:val="003811C2"/>
    <w:rsid w:val="00385897"/>
    <w:rsid w:val="00390753"/>
    <w:rsid w:val="00392598"/>
    <w:rsid w:val="003946CF"/>
    <w:rsid w:val="0039660F"/>
    <w:rsid w:val="0039774F"/>
    <w:rsid w:val="003A2D0E"/>
    <w:rsid w:val="003A5805"/>
    <w:rsid w:val="003A7C3A"/>
    <w:rsid w:val="003A7EE1"/>
    <w:rsid w:val="003B0A50"/>
    <w:rsid w:val="003B649D"/>
    <w:rsid w:val="003C4384"/>
    <w:rsid w:val="003C6474"/>
    <w:rsid w:val="003D1306"/>
    <w:rsid w:val="003D1413"/>
    <w:rsid w:val="003D2E3C"/>
    <w:rsid w:val="003D48BB"/>
    <w:rsid w:val="003D4AA7"/>
    <w:rsid w:val="003D5FC5"/>
    <w:rsid w:val="003E05D9"/>
    <w:rsid w:val="003E1C7D"/>
    <w:rsid w:val="003E6184"/>
    <w:rsid w:val="003E6418"/>
    <w:rsid w:val="003E6E57"/>
    <w:rsid w:val="003E7C3A"/>
    <w:rsid w:val="003F0436"/>
    <w:rsid w:val="003F1D4E"/>
    <w:rsid w:val="003F2C85"/>
    <w:rsid w:val="003F3AD6"/>
    <w:rsid w:val="003F4676"/>
    <w:rsid w:val="004021A0"/>
    <w:rsid w:val="00412776"/>
    <w:rsid w:val="004136B5"/>
    <w:rsid w:val="004137D6"/>
    <w:rsid w:val="004144BF"/>
    <w:rsid w:val="00415B18"/>
    <w:rsid w:val="00416F61"/>
    <w:rsid w:val="00420968"/>
    <w:rsid w:val="00420F9C"/>
    <w:rsid w:val="00423AEC"/>
    <w:rsid w:val="00426DE2"/>
    <w:rsid w:val="004303FC"/>
    <w:rsid w:val="00436F7C"/>
    <w:rsid w:val="004402AA"/>
    <w:rsid w:val="004407A0"/>
    <w:rsid w:val="004408E8"/>
    <w:rsid w:val="004429F9"/>
    <w:rsid w:val="0044380C"/>
    <w:rsid w:val="00443BD0"/>
    <w:rsid w:val="00444099"/>
    <w:rsid w:val="00444785"/>
    <w:rsid w:val="00445C2B"/>
    <w:rsid w:val="0044706C"/>
    <w:rsid w:val="004510E8"/>
    <w:rsid w:val="00451299"/>
    <w:rsid w:val="00455391"/>
    <w:rsid w:val="00457C20"/>
    <w:rsid w:val="00457D2D"/>
    <w:rsid w:val="00460A3C"/>
    <w:rsid w:val="00463DF7"/>
    <w:rsid w:val="00464030"/>
    <w:rsid w:val="00464E09"/>
    <w:rsid w:val="00466720"/>
    <w:rsid w:val="00470FB7"/>
    <w:rsid w:val="00473205"/>
    <w:rsid w:val="00473CE4"/>
    <w:rsid w:val="00476A0F"/>
    <w:rsid w:val="004779F6"/>
    <w:rsid w:val="00480FD0"/>
    <w:rsid w:val="00483274"/>
    <w:rsid w:val="004839D9"/>
    <w:rsid w:val="00485333"/>
    <w:rsid w:val="00485910"/>
    <w:rsid w:val="00491DEE"/>
    <w:rsid w:val="00492004"/>
    <w:rsid w:val="00493B50"/>
    <w:rsid w:val="0049475E"/>
    <w:rsid w:val="004A05AB"/>
    <w:rsid w:val="004A195B"/>
    <w:rsid w:val="004A2B6B"/>
    <w:rsid w:val="004A47CC"/>
    <w:rsid w:val="004A4B3F"/>
    <w:rsid w:val="004A5339"/>
    <w:rsid w:val="004A63AC"/>
    <w:rsid w:val="004A6809"/>
    <w:rsid w:val="004A6ECF"/>
    <w:rsid w:val="004A73E0"/>
    <w:rsid w:val="004A7B58"/>
    <w:rsid w:val="004B0E48"/>
    <w:rsid w:val="004B2780"/>
    <w:rsid w:val="004B35FF"/>
    <w:rsid w:val="004B4DD2"/>
    <w:rsid w:val="004C0359"/>
    <w:rsid w:val="004C0497"/>
    <w:rsid w:val="004C0BDF"/>
    <w:rsid w:val="004C397E"/>
    <w:rsid w:val="004C49F0"/>
    <w:rsid w:val="004D1F5A"/>
    <w:rsid w:val="004D6442"/>
    <w:rsid w:val="004E2C03"/>
    <w:rsid w:val="004E58F7"/>
    <w:rsid w:val="004E6459"/>
    <w:rsid w:val="004E69DA"/>
    <w:rsid w:val="004F1C9E"/>
    <w:rsid w:val="004F4F21"/>
    <w:rsid w:val="004F7808"/>
    <w:rsid w:val="004F7FB4"/>
    <w:rsid w:val="005044F3"/>
    <w:rsid w:val="00507C40"/>
    <w:rsid w:val="005105BD"/>
    <w:rsid w:val="0051311F"/>
    <w:rsid w:val="00513173"/>
    <w:rsid w:val="0051377B"/>
    <w:rsid w:val="0051421A"/>
    <w:rsid w:val="00514945"/>
    <w:rsid w:val="00520454"/>
    <w:rsid w:val="00520622"/>
    <w:rsid w:val="00520C36"/>
    <w:rsid w:val="005217A8"/>
    <w:rsid w:val="00521A16"/>
    <w:rsid w:val="00522262"/>
    <w:rsid w:val="00522AB1"/>
    <w:rsid w:val="00522C7F"/>
    <w:rsid w:val="00522DAD"/>
    <w:rsid w:val="00530CDB"/>
    <w:rsid w:val="0053176E"/>
    <w:rsid w:val="00531968"/>
    <w:rsid w:val="00532147"/>
    <w:rsid w:val="00532C23"/>
    <w:rsid w:val="005340A2"/>
    <w:rsid w:val="00535F21"/>
    <w:rsid w:val="005379FF"/>
    <w:rsid w:val="005425A9"/>
    <w:rsid w:val="005431B7"/>
    <w:rsid w:val="00543A89"/>
    <w:rsid w:val="005443FF"/>
    <w:rsid w:val="00544E42"/>
    <w:rsid w:val="0054582C"/>
    <w:rsid w:val="00545896"/>
    <w:rsid w:val="005472DF"/>
    <w:rsid w:val="005475E2"/>
    <w:rsid w:val="00551506"/>
    <w:rsid w:val="00552484"/>
    <w:rsid w:val="005554D3"/>
    <w:rsid w:val="00561B48"/>
    <w:rsid w:val="00561FDF"/>
    <w:rsid w:val="0056414D"/>
    <w:rsid w:val="00565F0A"/>
    <w:rsid w:val="005700B1"/>
    <w:rsid w:val="0057222D"/>
    <w:rsid w:val="00572520"/>
    <w:rsid w:val="00573228"/>
    <w:rsid w:val="00575253"/>
    <w:rsid w:val="0057546C"/>
    <w:rsid w:val="00575B1B"/>
    <w:rsid w:val="00580A7A"/>
    <w:rsid w:val="00582511"/>
    <w:rsid w:val="00583526"/>
    <w:rsid w:val="0058573E"/>
    <w:rsid w:val="005860D6"/>
    <w:rsid w:val="005875D6"/>
    <w:rsid w:val="005936CC"/>
    <w:rsid w:val="00594497"/>
    <w:rsid w:val="0059507E"/>
    <w:rsid w:val="00595878"/>
    <w:rsid w:val="00595B5D"/>
    <w:rsid w:val="0059650A"/>
    <w:rsid w:val="00596A6A"/>
    <w:rsid w:val="005971E3"/>
    <w:rsid w:val="00597B98"/>
    <w:rsid w:val="005A0E51"/>
    <w:rsid w:val="005A19DE"/>
    <w:rsid w:val="005A233A"/>
    <w:rsid w:val="005A2EF2"/>
    <w:rsid w:val="005A403A"/>
    <w:rsid w:val="005B0F83"/>
    <w:rsid w:val="005B18D8"/>
    <w:rsid w:val="005B2C9D"/>
    <w:rsid w:val="005B3B32"/>
    <w:rsid w:val="005B5F30"/>
    <w:rsid w:val="005B5FF2"/>
    <w:rsid w:val="005C554A"/>
    <w:rsid w:val="005D002E"/>
    <w:rsid w:val="005D0EC7"/>
    <w:rsid w:val="005D4B78"/>
    <w:rsid w:val="005E23C6"/>
    <w:rsid w:val="005E2BAD"/>
    <w:rsid w:val="005E373A"/>
    <w:rsid w:val="005E508D"/>
    <w:rsid w:val="005E7F28"/>
    <w:rsid w:val="005F0AE5"/>
    <w:rsid w:val="005F3036"/>
    <w:rsid w:val="005F64B4"/>
    <w:rsid w:val="005F70A8"/>
    <w:rsid w:val="0060181C"/>
    <w:rsid w:val="00602004"/>
    <w:rsid w:val="006020B7"/>
    <w:rsid w:val="006032C9"/>
    <w:rsid w:val="0060345F"/>
    <w:rsid w:val="006034C1"/>
    <w:rsid w:val="00605ADE"/>
    <w:rsid w:val="00606735"/>
    <w:rsid w:val="00607975"/>
    <w:rsid w:val="0061240E"/>
    <w:rsid w:val="00612998"/>
    <w:rsid w:val="00614FE7"/>
    <w:rsid w:val="0062039E"/>
    <w:rsid w:val="00620AD0"/>
    <w:rsid w:val="006230DB"/>
    <w:rsid w:val="00624C34"/>
    <w:rsid w:val="00624E89"/>
    <w:rsid w:val="006268E5"/>
    <w:rsid w:val="00626AB5"/>
    <w:rsid w:val="006302A4"/>
    <w:rsid w:val="00630A66"/>
    <w:rsid w:val="00635612"/>
    <w:rsid w:val="00635F32"/>
    <w:rsid w:val="0064020B"/>
    <w:rsid w:val="006462DF"/>
    <w:rsid w:val="006464BE"/>
    <w:rsid w:val="0064655A"/>
    <w:rsid w:val="00646F15"/>
    <w:rsid w:val="00647505"/>
    <w:rsid w:val="006476F2"/>
    <w:rsid w:val="006502FC"/>
    <w:rsid w:val="0065220E"/>
    <w:rsid w:val="0065264D"/>
    <w:rsid w:val="00652A82"/>
    <w:rsid w:val="006543DD"/>
    <w:rsid w:val="006558BE"/>
    <w:rsid w:val="00656289"/>
    <w:rsid w:val="006601E9"/>
    <w:rsid w:val="00666CAE"/>
    <w:rsid w:val="006772E4"/>
    <w:rsid w:val="00680E91"/>
    <w:rsid w:val="0068277D"/>
    <w:rsid w:val="00682EB9"/>
    <w:rsid w:val="00683DAE"/>
    <w:rsid w:val="006858BB"/>
    <w:rsid w:val="00686BBC"/>
    <w:rsid w:val="00687138"/>
    <w:rsid w:val="00691FE8"/>
    <w:rsid w:val="00692016"/>
    <w:rsid w:val="00692DEC"/>
    <w:rsid w:val="00692EFF"/>
    <w:rsid w:val="006957BA"/>
    <w:rsid w:val="006960FC"/>
    <w:rsid w:val="00696624"/>
    <w:rsid w:val="00697D4B"/>
    <w:rsid w:val="006A03D9"/>
    <w:rsid w:val="006A19B5"/>
    <w:rsid w:val="006A3B1D"/>
    <w:rsid w:val="006A64D3"/>
    <w:rsid w:val="006A76DC"/>
    <w:rsid w:val="006B0A2C"/>
    <w:rsid w:val="006C1277"/>
    <w:rsid w:val="006C1A4A"/>
    <w:rsid w:val="006C2396"/>
    <w:rsid w:val="006C54D0"/>
    <w:rsid w:val="006D287D"/>
    <w:rsid w:val="006D3D80"/>
    <w:rsid w:val="006D78C9"/>
    <w:rsid w:val="006E0B0C"/>
    <w:rsid w:val="006E153B"/>
    <w:rsid w:val="006E206C"/>
    <w:rsid w:val="006E2FA8"/>
    <w:rsid w:val="006E3686"/>
    <w:rsid w:val="006E41DB"/>
    <w:rsid w:val="006E5A7F"/>
    <w:rsid w:val="006E6426"/>
    <w:rsid w:val="006E6C63"/>
    <w:rsid w:val="006F0A4C"/>
    <w:rsid w:val="006F22A4"/>
    <w:rsid w:val="006F2AD4"/>
    <w:rsid w:val="006F3AFF"/>
    <w:rsid w:val="006F46C4"/>
    <w:rsid w:val="006F5268"/>
    <w:rsid w:val="006F5CAD"/>
    <w:rsid w:val="006F63DA"/>
    <w:rsid w:val="006F67BC"/>
    <w:rsid w:val="00704A1B"/>
    <w:rsid w:val="00704FDF"/>
    <w:rsid w:val="007056CA"/>
    <w:rsid w:val="00706C93"/>
    <w:rsid w:val="00710F9C"/>
    <w:rsid w:val="00711DCC"/>
    <w:rsid w:val="00712FCA"/>
    <w:rsid w:val="007137CE"/>
    <w:rsid w:val="0071437D"/>
    <w:rsid w:val="0071514B"/>
    <w:rsid w:val="0071612F"/>
    <w:rsid w:val="00720997"/>
    <w:rsid w:val="00721EFE"/>
    <w:rsid w:val="00723675"/>
    <w:rsid w:val="00723BA2"/>
    <w:rsid w:val="0072593D"/>
    <w:rsid w:val="00725A48"/>
    <w:rsid w:val="007267E4"/>
    <w:rsid w:val="00726957"/>
    <w:rsid w:val="007305B2"/>
    <w:rsid w:val="007309C0"/>
    <w:rsid w:val="007315CC"/>
    <w:rsid w:val="0073201C"/>
    <w:rsid w:val="00734A72"/>
    <w:rsid w:val="007414DF"/>
    <w:rsid w:val="0074319D"/>
    <w:rsid w:val="007448FB"/>
    <w:rsid w:val="00744FFB"/>
    <w:rsid w:val="00745200"/>
    <w:rsid w:val="00746267"/>
    <w:rsid w:val="00747469"/>
    <w:rsid w:val="00747B3D"/>
    <w:rsid w:val="007513EF"/>
    <w:rsid w:val="00751AD5"/>
    <w:rsid w:val="0075248F"/>
    <w:rsid w:val="00753655"/>
    <w:rsid w:val="0075440C"/>
    <w:rsid w:val="00756223"/>
    <w:rsid w:val="007569B7"/>
    <w:rsid w:val="00757F2E"/>
    <w:rsid w:val="00762E49"/>
    <w:rsid w:val="007657A9"/>
    <w:rsid w:val="0076661F"/>
    <w:rsid w:val="00766CE5"/>
    <w:rsid w:val="00766ECC"/>
    <w:rsid w:val="0077007A"/>
    <w:rsid w:val="007714A4"/>
    <w:rsid w:val="00773FA8"/>
    <w:rsid w:val="007753D5"/>
    <w:rsid w:val="00775C26"/>
    <w:rsid w:val="0077613A"/>
    <w:rsid w:val="007801CD"/>
    <w:rsid w:val="007836B7"/>
    <w:rsid w:val="00785A5D"/>
    <w:rsid w:val="00787297"/>
    <w:rsid w:val="007875A2"/>
    <w:rsid w:val="007876B6"/>
    <w:rsid w:val="00793046"/>
    <w:rsid w:val="007955BD"/>
    <w:rsid w:val="0079791C"/>
    <w:rsid w:val="007A209F"/>
    <w:rsid w:val="007A2EBC"/>
    <w:rsid w:val="007A5803"/>
    <w:rsid w:val="007A5AB4"/>
    <w:rsid w:val="007A7FCE"/>
    <w:rsid w:val="007B033D"/>
    <w:rsid w:val="007B08DE"/>
    <w:rsid w:val="007B166F"/>
    <w:rsid w:val="007B1E0E"/>
    <w:rsid w:val="007B23A5"/>
    <w:rsid w:val="007B4C81"/>
    <w:rsid w:val="007C1372"/>
    <w:rsid w:val="007C2211"/>
    <w:rsid w:val="007C23D6"/>
    <w:rsid w:val="007C61C4"/>
    <w:rsid w:val="007C65B5"/>
    <w:rsid w:val="007D0ADB"/>
    <w:rsid w:val="007D195B"/>
    <w:rsid w:val="007D3E3A"/>
    <w:rsid w:val="007D7BF5"/>
    <w:rsid w:val="007E3A98"/>
    <w:rsid w:val="007E3BBB"/>
    <w:rsid w:val="007E4423"/>
    <w:rsid w:val="007E4844"/>
    <w:rsid w:val="007E5BAA"/>
    <w:rsid w:val="007E611E"/>
    <w:rsid w:val="007E7137"/>
    <w:rsid w:val="007F0C4A"/>
    <w:rsid w:val="007F14CA"/>
    <w:rsid w:val="007F2203"/>
    <w:rsid w:val="007F6F53"/>
    <w:rsid w:val="008004C2"/>
    <w:rsid w:val="00800553"/>
    <w:rsid w:val="00801EBB"/>
    <w:rsid w:val="00804CB7"/>
    <w:rsid w:val="0080521D"/>
    <w:rsid w:val="008053A4"/>
    <w:rsid w:val="00805FD8"/>
    <w:rsid w:val="008063A2"/>
    <w:rsid w:val="00807E08"/>
    <w:rsid w:val="00811E6F"/>
    <w:rsid w:val="0081208B"/>
    <w:rsid w:val="00813884"/>
    <w:rsid w:val="00815692"/>
    <w:rsid w:val="00815C92"/>
    <w:rsid w:val="0081695D"/>
    <w:rsid w:val="008172CB"/>
    <w:rsid w:val="0082212D"/>
    <w:rsid w:val="00822212"/>
    <w:rsid w:val="008222ED"/>
    <w:rsid w:val="00825397"/>
    <w:rsid w:val="00825412"/>
    <w:rsid w:val="008254D5"/>
    <w:rsid w:val="00825F20"/>
    <w:rsid w:val="0082719C"/>
    <w:rsid w:val="0082784A"/>
    <w:rsid w:val="00832C10"/>
    <w:rsid w:val="008453AE"/>
    <w:rsid w:val="0084637B"/>
    <w:rsid w:val="008468F1"/>
    <w:rsid w:val="00851410"/>
    <w:rsid w:val="0085547F"/>
    <w:rsid w:val="00857B92"/>
    <w:rsid w:val="00861CD5"/>
    <w:rsid w:val="0086215B"/>
    <w:rsid w:val="00862F70"/>
    <w:rsid w:val="00863FEB"/>
    <w:rsid w:val="008641CD"/>
    <w:rsid w:val="0086440A"/>
    <w:rsid w:val="00866CB2"/>
    <w:rsid w:val="00866ED8"/>
    <w:rsid w:val="00867B60"/>
    <w:rsid w:val="00871735"/>
    <w:rsid w:val="008718AF"/>
    <w:rsid w:val="008725A0"/>
    <w:rsid w:val="008729E5"/>
    <w:rsid w:val="0087312F"/>
    <w:rsid w:val="00874A57"/>
    <w:rsid w:val="00874B2E"/>
    <w:rsid w:val="00875DE0"/>
    <w:rsid w:val="00876BD1"/>
    <w:rsid w:val="00880B67"/>
    <w:rsid w:val="008811C4"/>
    <w:rsid w:val="00883770"/>
    <w:rsid w:val="008847B1"/>
    <w:rsid w:val="00891DF3"/>
    <w:rsid w:val="00892BFF"/>
    <w:rsid w:val="00893026"/>
    <w:rsid w:val="008936AE"/>
    <w:rsid w:val="00895175"/>
    <w:rsid w:val="008A0829"/>
    <w:rsid w:val="008A135F"/>
    <w:rsid w:val="008A73C3"/>
    <w:rsid w:val="008C3DD4"/>
    <w:rsid w:val="008C5518"/>
    <w:rsid w:val="008C62C2"/>
    <w:rsid w:val="008D17BB"/>
    <w:rsid w:val="008D1B28"/>
    <w:rsid w:val="008D2527"/>
    <w:rsid w:val="008D2FDB"/>
    <w:rsid w:val="008D51EA"/>
    <w:rsid w:val="008D5ED3"/>
    <w:rsid w:val="008D66A0"/>
    <w:rsid w:val="008D697B"/>
    <w:rsid w:val="008D7DE1"/>
    <w:rsid w:val="008E0A54"/>
    <w:rsid w:val="008E15C4"/>
    <w:rsid w:val="008E1FAC"/>
    <w:rsid w:val="008E22E2"/>
    <w:rsid w:val="008E2954"/>
    <w:rsid w:val="008E40C7"/>
    <w:rsid w:val="008E4604"/>
    <w:rsid w:val="008E49B0"/>
    <w:rsid w:val="008E4B66"/>
    <w:rsid w:val="008E59B9"/>
    <w:rsid w:val="008E64CA"/>
    <w:rsid w:val="008F50CE"/>
    <w:rsid w:val="008F765C"/>
    <w:rsid w:val="008F7BDE"/>
    <w:rsid w:val="00902A04"/>
    <w:rsid w:val="00902AD3"/>
    <w:rsid w:val="009045F2"/>
    <w:rsid w:val="00904AD2"/>
    <w:rsid w:val="00904E4A"/>
    <w:rsid w:val="00905C79"/>
    <w:rsid w:val="009133E8"/>
    <w:rsid w:val="009140AF"/>
    <w:rsid w:val="00914814"/>
    <w:rsid w:val="0091677A"/>
    <w:rsid w:val="00916B97"/>
    <w:rsid w:val="00917B18"/>
    <w:rsid w:val="0092009C"/>
    <w:rsid w:val="00922180"/>
    <w:rsid w:val="00922EB2"/>
    <w:rsid w:val="00930F38"/>
    <w:rsid w:val="009321A7"/>
    <w:rsid w:val="00932427"/>
    <w:rsid w:val="00933027"/>
    <w:rsid w:val="009333BE"/>
    <w:rsid w:val="00933725"/>
    <w:rsid w:val="00933E54"/>
    <w:rsid w:val="00934D75"/>
    <w:rsid w:val="00937FD3"/>
    <w:rsid w:val="00941416"/>
    <w:rsid w:val="00941D18"/>
    <w:rsid w:val="009429A6"/>
    <w:rsid w:val="0094355F"/>
    <w:rsid w:val="0094371F"/>
    <w:rsid w:val="00944EA1"/>
    <w:rsid w:val="00951BD0"/>
    <w:rsid w:val="00953E15"/>
    <w:rsid w:val="00964D33"/>
    <w:rsid w:val="00964DB3"/>
    <w:rsid w:val="00965DA0"/>
    <w:rsid w:val="009662D3"/>
    <w:rsid w:val="009719FE"/>
    <w:rsid w:val="00972151"/>
    <w:rsid w:val="009755BB"/>
    <w:rsid w:val="009770DB"/>
    <w:rsid w:val="00977B54"/>
    <w:rsid w:val="00977D40"/>
    <w:rsid w:val="009831A2"/>
    <w:rsid w:val="009853EB"/>
    <w:rsid w:val="00993627"/>
    <w:rsid w:val="009954A5"/>
    <w:rsid w:val="00996138"/>
    <w:rsid w:val="009966F4"/>
    <w:rsid w:val="009A0A39"/>
    <w:rsid w:val="009A10AC"/>
    <w:rsid w:val="009A4253"/>
    <w:rsid w:val="009A489A"/>
    <w:rsid w:val="009A525E"/>
    <w:rsid w:val="009A6620"/>
    <w:rsid w:val="009B72FD"/>
    <w:rsid w:val="009B767C"/>
    <w:rsid w:val="009C0C35"/>
    <w:rsid w:val="009C4414"/>
    <w:rsid w:val="009C6557"/>
    <w:rsid w:val="009C7204"/>
    <w:rsid w:val="009C7A0F"/>
    <w:rsid w:val="009C7DBD"/>
    <w:rsid w:val="009C7F06"/>
    <w:rsid w:val="009D10FA"/>
    <w:rsid w:val="009D154A"/>
    <w:rsid w:val="009D1DCD"/>
    <w:rsid w:val="009D3F4C"/>
    <w:rsid w:val="009D4B0B"/>
    <w:rsid w:val="009D4C21"/>
    <w:rsid w:val="009D5137"/>
    <w:rsid w:val="009E1DB0"/>
    <w:rsid w:val="009E1E96"/>
    <w:rsid w:val="009E22D9"/>
    <w:rsid w:val="009E3F1F"/>
    <w:rsid w:val="009E3F59"/>
    <w:rsid w:val="009E6B19"/>
    <w:rsid w:val="009F04DC"/>
    <w:rsid w:val="009F2F34"/>
    <w:rsid w:val="009F367B"/>
    <w:rsid w:val="009F3A82"/>
    <w:rsid w:val="009F3EAD"/>
    <w:rsid w:val="009F5F40"/>
    <w:rsid w:val="00A001FD"/>
    <w:rsid w:val="00A10271"/>
    <w:rsid w:val="00A10628"/>
    <w:rsid w:val="00A106FB"/>
    <w:rsid w:val="00A112AA"/>
    <w:rsid w:val="00A12FEB"/>
    <w:rsid w:val="00A13745"/>
    <w:rsid w:val="00A206E3"/>
    <w:rsid w:val="00A20A41"/>
    <w:rsid w:val="00A2399D"/>
    <w:rsid w:val="00A239B5"/>
    <w:rsid w:val="00A301A4"/>
    <w:rsid w:val="00A3088C"/>
    <w:rsid w:val="00A3368E"/>
    <w:rsid w:val="00A34FCD"/>
    <w:rsid w:val="00A37BCF"/>
    <w:rsid w:val="00A41328"/>
    <w:rsid w:val="00A41D80"/>
    <w:rsid w:val="00A43381"/>
    <w:rsid w:val="00A450E9"/>
    <w:rsid w:val="00A45D78"/>
    <w:rsid w:val="00A60007"/>
    <w:rsid w:val="00A605FE"/>
    <w:rsid w:val="00A60C9D"/>
    <w:rsid w:val="00A6183C"/>
    <w:rsid w:val="00A61F6F"/>
    <w:rsid w:val="00A62553"/>
    <w:rsid w:val="00A62645"/>
    <w:rsid w:val="00A63758"/>
    <w:rsid w:val="00A65CDB"/>
    <w:rsid w:val="00A6693F"/>
    <w:rsid w:val="00A677D0"/>
    <w:rsid w:val="00A74B30"/>
    <w:rsid w:val="00A773B5"/>
    <w:rsid w:val="00A80FE3"/>
    <w:rsid w:val="00A83208"/>
    <w:rsid w:val="00A8476E"/>
    <w:rsid w:val="00A851C4"/>
    <w:rsid w:val="00A87CDB"/>
    <w:rsid w:val="00A91F4C"/>
    <w:rsid w:val="00A92078"/>
    <w:rsid w:val="00A922AC"/>
    <w:rsid w:val="00A926C2"/>
    <w:rsid w:val="00A97A46"/>
    <w:rsid w:val="00AA2C7C"/>
    <w:rsid w:val="00AA3D7A"/>
    <w:rsid w:val="00AA4896"/>
    <w:rsid w:val="00AB0C5E"/>
    <w:rsid w:val="00AB3628"/>
    <w:rsid w:val="00AB6186"/>
    <w:rsid w:val="00AB61F3"/>
    <w:rsid w:val="00AC11A4"/>
    <w:rsid w:val="00AC1951"/>
    <w:rsid w:val="00AC2A4A"/>
    <w:rsid w:val="00AD0798"/>
    <w:rsid w:val="00AD48B5"/>
    <w:rsid w:val="00AD4A8A"/>
    <w:rsid w:val="00AD5133"/>
    <w:rsid w:val="00AD61B6"/>
    <w:rsid w:val="00AD780F"/>
    <w:rsid w:val="00AE2EB0"/>
    <w:rsid w:val="00AE3EC0"/>
    <w:rsid w:val="00AE63BB"/>
    <w:rsid w:val="00AE6915"/>
    <w:rsid w:val="00AE7047"/>
    <w:rsid w:val="00AF1FFC"/>
    <w:rsid w:val="00AF2D44"/>
    <w:rsid w:val="00AF5914"/>
    <w:rsid w:val="00AF62ED"/>
    <w:rsid w:val="00AF6424"/>
    <w:rsid w:val="00B00719"/>
    <w:rsid w:val="00B023F2"/>
    <w:rsid w:val="00B03D08"/>
    <w:rsid w:val="00B06933"/>
    <w:rsid w:val="00B10226"/>
    <w:rsid w:val="00B11C97"/>
    <w:rsid w:val="00B15A14"/>
    <w:rsid w:val="00B15B3B"/>
    <w:rsid w:val="00B21FD5"/>
    <w:rsid w:val="00B22781"/>
    <w:rsid w:val="00B23622"/>
    <w:rsid w:val="00B302C0"/>
    <w:rsid w:val="00B304A4"/>
    <w:rsid w:val="00B323B5"/>
    <w:rsid w:val="00B34C2E"/>
    <w:rsid w:val="00B36458"/>
    <w:rsid w:val="00B36B90"/>
    <w:rsid w:val="00B37186"/>
    <w:rsid w:val="00B374A5"/>
    <w:rsid w:val="00B433C6"/>
    <w:rsid w:val="00B43B1B"/>
    <w:rsid w:val="00B43FFE"/>
    <w:rsid w:val="00B47491"/>
    <w:rsid w:val="00B508FD"/>
    <w:rsid w:val="00B538B8"/>
    <w:rsid w:val="00B548FF"/>
    <w:rsid w:val="00B56F2A"/>
    <w:rsid w:val="00B57B64"/>
    <w:rsid w:val="00B601E7"/>
    <w:rsid w:val="00B61CE5"/>
    <w:rsid w:val="00B62C55"/>
    <w:rsid w:val="00B63BA0"/>
    <w:rsid w:val="00B64454"/>
    <w:rsid w:val="00B6660A"/>
    <w:rsid w:val="00B6781B"/>
    <w:rsid w:val="00B71CE7"/>
    <w:rsid w:val="00B741A7"/>
    <w:rsid w:val="00B7462A"/>
    <w:rsid w:val="00B76B51"/>
    <w:rsid w:val="00B77BD0"/>
    <w:rsid w:val="00B80169"/>
    <w:rsid w:val="00B80374"/>
    <w:rsid w:val="00B8073B"/>
    <w:rsid w:val="00B82BF7"/>
    <w:rsid w:val="00B831D1"/>
    <w:rsid w:val="00B91307"/>
    <w:rsid w:val="00B92829"/>
    <w:rsid w:val="00B95A8C"/>
    <w:rsid w:val="00B974DF"/>
    <w:rsid w:val="00BA0DC6"/>
    <w:rsid w:val="00BA12BD"/>
    <w:rsid w:val="00BA2214"/>
    <w:rsid w:val="00BA6E6A"/>
    <w:rsid w:val="00BB0432"/>
    <w:rsid w:val="00BB2182"/>
    <w:rsid w:val="00BB2943"/>
    <w:rsid w:val="00BB79A3"/>
    <w:rsid w:val="00BC2927"/>
    <w:rsid w:val="00BC2EE9"/>
    <w:rsid w:val="00BC5C88"/>
    <w:rsid w:val="00BD32B4"/>
    <w:rsid w:val="00BD434C"/>
    <w:rsid w:val="00BD44BD"/>
    <w:rsid w:val="00BD60BD"/>
    <w:rsid w:val="00BD6F59"/>
    <w:rsid w:val="00BD7432"/>
    <w:rsid w:val="00BD7A26"/>
    <w:rsid w:val="00BE2E30"/>
    <w:rsid w:val="00BE4AB9"/>
    <w:rsid w:val="00BE53C4"/>
    <w:rsid w:val="00BE5DED"/>
    <w:rsid w:val="00BF2226"/>
    <w:rsid w:val="00BF3991"/>
    <w:rsid w:val="00BF4739"/>
    <w:rsid w:val="00BF554D"/>
    <w:rsid w:val="00C002D8"/>
    <w:rsid w:val="00C00ACA"/>
    <w:rsid w:val="00C0174A"/>
    <w:rsid w:val="00C02ACA"/>
    <w:rsid w:val="00C035FA"/>
    <w:rsid w:val="00C05DF8"/>
    <w:rsid w:val="00C06D1B"/>
    <w:rsid w:val="00C073AB"/>
    <w:rsid w:val="00C116C7"/>
    <w:rsid w:val="00C12BE1"/>
    <w:rsid w:val="00C14748"/>
    <w:rsid w:val="00C20614"/>
    <w:rsid w:val="00C2185F"/>
    <w:rsid w:val="00C2396E"/>
    <w:rsid w:val="00C25474"/>
    <w:rsid w:val="00C26C20"/>
    <w:rsid w:val="00C26EDE"/>
    <w:rsid w:val="00C27105"/>
    <w:rsid w:val="00C30BB8"/>
    <w:rsid w:val="00C32325"/>
    <w:rsid w:val="00C325EE"/>
    <w:rsid w:val="00C34A67"/>
    <w:rsid w:val="00C4277A"/>
    <w:rsid w:val="00C506E0"/>
    <w:rsid w:val="00C521E1"/>
    <w:rsid w:val="00C538B4"/>
    <w:rsid w:val="00C56BDB"/>
    <w:rsid w:val="00C57552"/>
    <w:rsid w:val="00C636BF"/>
    <w:rsid w:val="00C64910"/>
    <w:rsid w:val="00C66C9A"/>
    <w:rsid w:val="00C67842"/>
    <w:rsid w:val="00C67AE5"/>
    <w:rsid w:val="00C71706"/>
    <w:rsid w:val="00C71F52"/>
    <w:rsid w:val="00C744D3"/>
    <w:rsid w:val="00C766C1"/>
    <w:rsid w:val="00C776D8"/>
    <w:rsid w:val="00C80098"/>
    <w:rsid w:val="00C81BB6"/>
    <w:rsid w:val="00C82889"/>
    <w:rsid w:val="00C8486D"/>
    <w:rsid w:val="00C867CB"/>
    <w:rsid w:val="00C86B1C"/>
    <w:rsid w:val="00C90A61"/>
    <w:rsid w:val="00C91B8E"/>
    <w:rsid w:val="00C93832"/>
    <w:rsid w:val="00C94A05"/>
    <w:rsid w:val="00C94B2E"/>
    <w:rsid w:val="00C9532E"/>
    <w:rsid w:val="00C96221"/>
    <w:rsid w:val="00C96A19"/>
    <w:rsid w:val="00C97DAB"/>
    <w:rsid w:val="00CA333D"/>
    <w:rsid w:val="00CA3C9A"/>
    <w:rsid w:val="00CA5400"/>
    <w:rsid w:val="00CA675E"/>
    <w:rsid w:val="00CA6E6A"/>
    <w:rsid w:val="00CA7ACC"/>
    <w:rsid w:val="00CB01CF"/>
    <w:rsid w:val="00CB05B5"/>
    <w:rsid w:val="00CB152B"/>
    <w:rsid w:val="00CB28F6"/>
    <w:rsid w:val="00CB4873"/>
    <w:rsid w:val="00CB550A"/>
    <w:rsid w:val="00CC20E2"/>
    <w:rsid w:val="00CC434A"/>
    <w:rsid w:val="00CC53BC"/>
    <w:rsid w:val="00CC7694"/>
    <w:rsid w:val="00CC7F1B"/>
    <w:rsid w:val="00CC7F34"/>
    <w:rsid w:val="00CD21F2"/>
    <w:rsid w:val="00CD3C8B"/>
    <w:rsid w:val="00CD6969"/>
    <w:rsid w:val="00CD7EEF"/>
    <w:rsid w:val="00CE23D7"/>
    <w:rsid w:val="00CE2FA0"/>
    <w:rsid w:val="00CE3139"/>
    <w:rsid w:val="00CF1E2D"/>
    <w:rsid w:val="00CF25F2"/>
    <w:rsid w:val="00CF2A0B"/>
    <w:rsid w:val="00CF4B17"/>
    <w:rsid w:val="00CF5A25"/>
    <w:rsid w:val="00CF678F"/>
    <w:rsid w:val="00D021F1"/>
    <w:rsid w:val="00D023D2"/>
    <w:rsid w:val="00D02B31"/>
    <w:rsid w:val="00D04103"/>
    <w:rsid w:val="00D071BC"/>
    <w:rsid w:val="00D11304"/>
    <w:rsid w:val="00D116A7"/>
    <w:rsid w:val="00D1171D"/>
    <w:rsid w:val="00D11903"/>
    <w:rsid w:val="00D14D68"/>
    <w:rsid w:val="00D14ED6"/>
    <w:rsid w:val="00D15A54"/>
    <w:rsid w:val="00D16249"/>
    <w:rsid w:val="00D22AB1"/>
    <w:rsid w:val="00D2390D"/>
    <w:rsid w:val="00D2796C"/>
    <w:rsid w:val="00D3047C"/>
    <w:rsid w:val="00D3147A"/>
    <w:rsid w:val="00D331A1"/>
    <w:rsid w:val="00D35278"/>
    <w:rsid w:val="00D36788"/>
    <w:rsid w:val="00D40383"/>
    <w:rsid w:val="00D427D2"/>
    <w:rsid w:val="00D42F62"/>
    <w:rsid w:val="00D50B5A"/>
    <w:rsid w:val="00D50F8E"/>
    <w:rsid w:val="00D5301C"/>
    <w:rsid w:val="00D53A4C"/>
    <w:rsid w:val="00D541EE"/>
    <w:rsid w:val="00D549C3"/>
    <w:rsid w:val="00D55303"/>
    <w:rsid w:val="00D60129"/>
    <w:rsid w:val="00D63111"/>
    <w:rsid w:val="00D647F7"/>
    <w:rsid w:val="00D668A4"/>
    <w:rsid w:val="00D67633"/>
    <w:rsid w:val="00D701DE"/>
    <w:rsid w:val="00D72063"/>
    <w:rsid w:val="00D73CA4"/>
    <w:rsid w:val="00D74364"/>
    <w:rsid w:val="00D75592"/>
    <w:rsid w:val="00D76A64"/>
    <w:rsid w:val="00D808BF"/>
    <w:rsid w:val="00D80934"/>
    <w:rsid w:val="00D80C84"/>
    <w:rsid w:val="00D81126"/>
    <w:rsid w:val="00D82B0F"/>
    <w:rsid w:val="00D83D57"/>
    <w:rsid w:val="00D843FD"/>
    <w:rsid w:val="00D864EE"/>
    <w:rsid w:val="00D86841"/>
    <w:rsid w:val="00D871BF"/>
    <w:rsid w:val="00D87B3C"/>
    <w:rsid w:val="00D91819"/>
    <w:rsid w:val="00D91AA4"/>
    <w:rsid w:val="00D9220A"/>
    <w:rsid w:val="00D92EDF"/>
    <w:rsid w:val="00D96D69"/>
    <w:rsid w:val="00DA0701"/>
    <w:rsid w:val="00DA0EB8"/>
    <w:rsid w:val="00DA17AB"/>
    <w:rsid w:val="00DA2C8E"/>
    <w:rsid w:val="00DA6A88"/>
    <w:rsid w:val="00DB112E"/>
    <w:rsid w:val="00DB3DD8"/>
    <w:rsid w:val="00DC00D4"/>
    <w:rsid w:val="00DC0A23"/>
    <w:rsid w:val="00DC0B9D"/>
    <w:rsid w:val="00DC1052"/>
    <w:rsid w:val="00DC1C5E"/>
    <w:rsid w:val="00DC2C4B"/>
    <w:rsid w:val="00DC3FF3"/>
    <w:rsid w:val="00DD32E5"/>
    <w:rsid w:val="00DD3F61"/>
    <w:rsid w:val="00DD5DB8"/>
    <w:rsid w:val="00DD6D05"/>
    <w:rsid w:val="00DE07CC"/>
    <w:rsid w:val="00DE172D"/>
    <w:rsid w:val="00DE185E"/>
    <w:rsid w:val="00DE229C"/>
    <w:rsid w:val="00DE3535"/>
    <w:rsid w:val="00DE6A6C"/>
    <w:rsid w:val="00DF093E"/>
    <w:rsid w:val="00DF0E94"/>
    <w:rsid w:val="00DF3FE1"/>
    <w:rsid w:val="00DF69AD"/>
    <w:rsid w:val="00DF78D5"/>
    <w:rsid w:val="00E0195C"/>
    <w:rsid w:val="00E01E81"/>
    <w:rsid w:val="00E03BA8"/>
    <w:rsid w:val="00E04FB9"/>
    <w:rsid w:val="00E05209"/>
    <w:rsid w:val="00E06A34"/>
    <w:rsid w:val="00E12408"/>
    <w:rsid w:val="00E12994"/>
    <w:rsid w:val="00E15CF4"/>
    <w:rsid w:val="00E179F5"/>
    <w:rsid w:val="00E20E8A"/>
    <w:rsid w:val="00E21D72"/>
    <w:rsid w:val="00E2252A"/>
    <w:rsid w:val="00E22DDF"/>
    <w:rsid w:val="00E23DC4"/>
    <w:rsid w:val="00E25EAA"/>
    <w:rsid w:val="00E26A3B"/>
    <w:rsid w:val="00E30B66"/>
    <w:rsid w:val="00E333E9"/>
    <w:rsid w:val="00E3370F"/>
    <w:rsid w:val="00E34530"/>
    <w:rsid w:val="00E4074C"/>
    <w:rsid w:val="00E41D95"/>
    <w:rsid w:val="00E44793"/>
    <w:rsid w:val="00E4609B"/>
    <w:rsid w:val="00E46593"/>
    <w:rsid w:val="00E46EC4"/>
    <w:rsid w:val="00E5176D"/>
    <w:rsid w:val="00E53ADA"/>
    <w:rsid w:val="00E53BE6"/>
    <w:rsid w:val="00E5520C"/>
    <w:rsid w:val="00E60F0F"/>
    <w:rsid w:val="00E60FC9"/>
    <w:rsid w:val="00E61A5E"/>
    <w:rsid w:val="00E63CE3"/>
    <w:rsid w:val="00E66EF5"/>
    <w:rsid w:val="00E67FE8"/>
    <w:rsid w:val="00E72279"/>
    <w:rsid w:val="00E7318D"/>
    <w:rsid w:val="00E73C5F"/>
    <w:rsid w:val="00E74ECE"/>
    <w:rsid w:val="00E75CA0"/>
    <w:rsid w:val="00E76451"/>
    <w:rsid w:val="00E76813"/>
    <w:rsid w:val="00E76ED4"/>
    <w:rsid w:val="00E77FAD"/>
    <w:rsid w:val="00E81E28"/>
    <w:rsid w:val="00E83B56"/>
    <w:rsid w:val="00E84977"/>
    <w:rsid w:val="00E849BC"/>
    <w:rsid w:val="00E849EA"/>
    <w:rsid w:val="00E84B88"/>
    <w:rsid w:val="00E9022D"/>
    <w:rsid w:val="00E90B5E"/>
    <w:rsid w:val="00E9132F"/>
    <w:rsid w:val="00E92593"/>
    <w:rsid w:val="00E95CFC"/>
    <w:rsid w:val="00EA3040"/>
    <w:rsid w:val="00EA57A6"/>
    <w:rsid w:val="00EB0366"/>
    <w:rsid w:val="00EB1465"/>
    <w:rsid w:val="00EB18D6"/>
    <w:rsid w:val="00EB6E2D"/>
    <w:rsid w:val="00EB74E3"/>
    <w:rsid w:val="00EB74FC"/>
    <w:rsid w:val="00EC2D40"/>
    <w:rsid w:val="00EC39A6"/>
    <w:rsid w:val="00EC4180"/>
    <w:rsid w:val="00EC46FD"/>
    <w:rsid w:val="00EC4CDE"/>
    <w:rsid w:val="00EC5261"/>
    <w:rsid w:val="00EC5288"/>
    <w:rsid w:val="00EC5715"/>
    <w:rsid w:val="00EE01EE"/>
    <w:rsid w:val="00EE0D8A"/>
    <w:rsid w:val="00EE0ED4"/>
    <w:rsid w:val="00EE1040"/>
    <w:rsid w:val="00EE147F"/>
    <w:rsid w:val="00EE257C"/>
    <w:rsid w:val="00EE3B27"/>
    <w:rsid w:val="00EE63E9"/>
    <w:rsid w:val="00EF150A"/>
    <w:rsid w:val="00EF1935"/>
    <w:rsid w:val="00EF473E"/>
    <w:rsid w:val="00EF67EF"/>
    <w:rsid w:val="00EF7DE9"/>
    <w:rsid w:val="00F00750"/>
    <w:rsid w:val="00F03977"/>
    <w:rsid w:val="00F05220"/>
    <w:rsid w:val="00F10007"/>
    <w:rsid w:val="00F16E74"/>
    <w:rsid w:val="00F203E8"/>
    <w:rsid w:val="00F25114"/>
    <w:rsid w:val="00F30A98"/>
    <w:rsid w:val="00F311C6"/>
    <w:rsid w:val="00F31763"/>
    <w:rsid w:val="00F32381"/>
    <w:rsid w:val="00F33612"/>
    <w:rsid w:val="00F3458D"/>
    <w:rsid w:val="00F350F3"/>
    <w:rsid w:val="00F35627"/>
    <w:rsid w:val="00F37A69"/>
    <w:rsid w:val="00F41881"/>
    <w:rsid w:val="00F424EE"/>
    <w:rsid w:val="00F42534"/>
    <w:rsid w:val="00F43EB2"/>
    <w:rsid w:val="00F442D2"/>
    <w:rsid w:val="00F445D2"/>
    <w:rsid w:val="00F447FA"/>
    <w:rsid w:val="00F464AE"/>
    <w:rsid w:val="00F46E36"/>
    <w:rsid w:val="00F546B2"/>
    <w:rsid w:val="00F54CB1"/>
    <w:rsid w:val="00F57593"/>
    <w:rsid w:val="00F6127E"/>
    <w:rsid w:val="00F61E63"/>
    <w:rsid w:val="00F63CE9"/>
    <w:rsid w:val="00F6434F"/>
    <w:rsid w:val="00F71AAD"/>
    <w:rsid w:val="00F72819"/>
    <w:rsid w:val="00F72EBB"/>
    <w:rsid w:val="00F7558D"/>
    <w:rsid w:val="00F77A2C"/>
    <w:rsid w:val="00F8348D"/>
    <w:rsid w:val="00F835FE"/>
    <w:rsid w:val="00F83C5C"/>
    <w:rsid w:val="00F85BD1"/>
    <w:rsid w:val="00F85E80"/>
    <w:rsid w:val="00F86A2C"/>
    <w:rsid w:val="00F96222"/>
    <w:rsid w:val="00FA0684"/>
    <w:rsid w:val="00FA1CA5"/>
    <w:rsid w:val="00FA1E89"/>
    <w:rsid w:val="00FA35CE"/>
    <w:rsid w:val="00FA47E7"/>
    <w:rsid w:val="00FA4C5F"/>
    <w:rsid w:val="00FA53EC"/>
    <w:rsid w:val="00FB0CDF"/>
    <w:rsid w:val="00FB2B1C"/>
    <w:rsid w:val="00FB3FCD"/>
    <w:rsid w:val="00FB6783"/>
    <w:rsid w:val="00FB7536"/>
    <w:rsid w:val="00FB7680"/>
    <w:rsid w:val="00FB7A1A"/>
    <w:rsid w:val="00FC3439"/>
    <w:rsid w:val="00FC5F87"/>
    <w:rsid w:val="00FD0DCD"/>
    <w:rsid w:val="00FD3770"/>
    <w:rsid w:val="00FD5D32"/>
    <w:rsid w:val="00FE19A4"/>
    <w:rsid w:val="00FE61BC"/>
    <w:rsid w:val="00FF0745"/>
    <w:rsid w:val="00FF24C5"/>
    <w:rsid w:val="00FF2856"/>
    <w:rsid w:val="00FF28F3"/>
    <w:rsid w:val="00FF3092"/>
    <w:rsid w:val="00FF3EE5"/>
    <w:rsid w:val="00FF4619"/>
    <w:rsid w:val="00FF48A5"/>
    <w:rsid w:val="00FF5767"/>
    <w:rsid w:val="02CB5C1E"/>
    <w:rsid w:val="03D861DC"/>
    <w:rsid w:val="04111E6F"/>
    <w:rsid w:val="09151ACB"/>
    <w:rsid w:val="0C7554D2"/>
    <w:rsid w:val="0F6848B7"/>
    <w:rsid w:val="0FAA3FFD"/>
    <w:rsid w:val="1095660A"/>
    <w:rsid w:val="12290CB3"/>
    <w:rsid w:val="12D67F56"/>
    <w:rsid w:val="155834EA"/>
    <w:rsid w:val="18D9090C"/>
    <w:rsid w:val="1DEA5B8A"/>
    <w:rsid w:val="278D3225"/>
    <w:rsid w:val="280E7B0D"/>
    <w:rsid w:val="2BFD75E0"/>
    <w:rsid w:val="30F5035B"/>
    <w:rsid w:val="31A4309B"/>
    <w:rsid w:val="31BA0866"/>
    <w:rsid w:val="3305212C"/>
    <w:rsid w:val="3371527C"/>
    <w:rsid w:val="34B36D8C"/>
    <w:rsid w:val="36422FC5"/>
    <w:rsid w:val="37934462"/>
    <w:rsid w:val="3A496213"/>
    <w:rsid w:val="3C8A1BFC"/>
    <w:rsid w:val="40C524A5"/>
    <w:rsid w:val="4261670F"/>
    <w:rsid w:val="44FC5852"/>
    <w:rsid w:val="47D53AFF"/>
    <w:rsid w:val="48DA1F70"/>
    <w:rsid w:val="4BAE2AFB"/>
    <w:rsid w:val="4C48574D"/>
    <w:rsid w:val="4C931FB7"/>
    <w:rsid w:val="4D195393"/>
    <w:rsid w:val="50D24283"/>
    <w:rsid w:val="51E93CFA"/>
    <w:rsid w:val="52D73C35"/>
    <w:rsid w:val="57327E43"/>
    <w:rsid w:val="576D3BC4"/>
    <w:rsid w:val="57870FA8"/>
    <w:rsid w:val="589B4D41"/>
    <w:rsid w:val="58D45128"/>
    <w:rsid w:val="5B9B69D2"/>
    <w:rsid w:val="5C9320DE"/>
    <w:rsid w:val="63786A46"/>
    <w:rsid w:val="64754D7B"/>
    <w:rsid w:val="64CE4545"/>
    <w:rsid w:val="65C12CB7"/>
    <w:rsid w:val="67672CEE"/>
    <w:rsid w:val="6954503F"/>
    <w:rsid w:val="69BD661E"/>
    <w:rsid w:val="6BEC04C2"/>
    <w:rsid w:val="6DCC4AFE"/>
    <w:rsid w:val="6E682806"/>
    <w:rsid w:val="70C24F7B"/>
    <w:rsid w:val="72142DC6"/>
    <w:rsid w:val="74BC48AE"/>
    <w:rsid w:val="76102583"/>
    <w:rsid w:val="7A257A2F"/>
    <w:rsid w:val="7C0826C6"/>
    <w:rsid w:val="7C877BBF"/>
    <w:rsid w:val="7E395D27"/>
    <w:rsid w:val="7E4E0D0F"/>
    <w:rsid w:val="7EC66E57"/>
    <w:rsid w:val="7F786A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link w:val="40"/>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Cs w:val="20"/>
    </w:rPr>
  </w:style>
  <w:style w:type="paragraph" w:styleId="3">
    <w:name w:val="envelope return"/>
    <w:basedOn w:val="1"/>
    <w:qFormat/>
    <w:uiPriority w:val="0"/>
    <w:pPr>
      <w:snapToGrid w:val="0"/>
    </w:pPr>
    <w:rPr>
      <w:rFonts w:ascii="Arial" w:hAnsi="Arial"/>
    </w:rPr>
  </w:style>
  <w:style w:type="paragraph" w:styleId="8">
    <w:name w:val="Body Text"/>
    <w:basedOn w:val="1"/>
    <w:link w:val="22"/>
    <w:qFormat/>
    <w:uiPriority w:val="1"/>
    <w:pPr>
      <w:ind w:left="118"/>
      <w:jc w:val="left"/>
    </w:pPr>
    <w:rPr>
      <w:rFonts w:ascii="仿宋_GB2312" w:hAnsi="仿宋_GB2312" w:eastAsia="仿宋_GB2312"/>
      <w:kern w:val="0"/>
      <w:sz w:val="32"/>
      <w:szCs w:val="32"/>
      <w:lang w:eastAsia="en-US"/>
    </w:rPr>
  </w:style>
  <w:style w:type="paragraph" w:styleId="9">
    <w:name w:val="Balloon Text"/>
    <w:basedOn w:val="1"/>
    <w:link w:val="28"/>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777"/>
      </w:tabs>
      <w:jc w:val="center"/>
    </w:pPr>
    <w:rPr>
      <w:rFonts w:ascii="微软雅黑" w:hAnsi="微软雅黑" w:eastAsia="宋体"/>
      <w:sz w:val="28"/>
      <w:szCs w:val="28"/>
    </w:rPr>
  </w:style>
  <w:style w:type="paragraph" w:styleId="13">
    <w:name w:val="toc 2"/>
    <w:basedOn w:val="1"/>
    <w:next w:val="1"/>
    <w:unhideWhenUsed/>
    <w:qFormat/>
    <w:uiPriority w:val="39"/>
    <w:pPr>
      <w:tabs>
        <w:tab w:val="right" w:leader="dot" w:pos="8777"/>
      </w:tabs>
      <w:ind w:left="200" w:leftChars="200"/>
    </w:pPr>
    <w:rPr>
      <w:rFonts w:ascii="黑体" w:hAnsi="黑体" w:eastAsia="宋体"/>
      <w:sz w:val="24"/>
      <w:szCs w:val="2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Strong"/>
    <w:basedOn w:val="16"/>
    <w:qFormat/>
    <w:uiPriority w:val="99"/>
    <w:rPr>
      <w:b/>
      <w:bCs/>
    </w:rPr>
  </w:style>
  <w:style w:type="character" w:styleId="18">
    <w:name w:val="Hyperlink"/>
    <w:basedOn w:val="16"/>
    <w:unhideWhenUsed/>
    <w:qFormat/>
    <w:uiPriority w:val="99"/>
    <w:rPr>
      <w:color w:val="0000FF"/>
      <w:u w:val="single"/>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正文文本 Char"/>
    <w:basedOn w:val="16"/>
    <w:link w:val="8"/>
    <w:qFormat/>
    <w:uiPriority w:val="1"/>
    <w:rPr>
      <w:rFonts w:ascii="仿宋_GB2312" w:hAnsi="仿宋_GB2312" w:eastAsia="仿宋_GB2312"/>
      <w:kern w:val="0"/>
      <w:sz w:val="32"/>
      <w:szCs w:val="32"/>
      <w:lang w:eastAsia="en-US"/>
    </w:rPr>
  </w:style>
  <w:style w:type="paragraph" w:customStyle="1" w:styleId="23">
    <w:name w:val="正文（正式）"/>
    <w:basedOn w:val="1"/>
    <w:qFormat/>
    <w:uiPriority w:val="0"/>
    <w:pPr>
      <w:widowControl/>
      <w:spacing w:after="160" w:line="240" w:lineRule="exact"/>
      <w:jc w:val="left"/>
    </w:pPr>
    <w:rPr>
      <w:rFonts w:ascii="Verdana" w:hAnsi="Verdana" w:eastAsia="仿宋_GB2312" w:cs="Times New Roman"/>
      <w:kern w:val="0"/>
      <w:sz w:val="28"/>
      <w:szCs w:val="20"/>
      <w:lang w:eastAsia="en-US"/>
    </w:rPr>
  </w:style>
  <w:style w:type="paragraph" w:customStyle="1" w:styleId="24">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6">
    <w:name w:val="cjk"/>
    <w:basedOn w:val="1"/>
    <w:qFormat/>
    <w:uiPriority w:val="99"/>
    <w:pPr>
      <w:widowControl/>
      <w:spacing w:before="100" w:beforeAutospacing="1" w:after="119"/>
    </w:pPr>
    <w:rPr>
      <w:rFonts w:ascii="宋体" w:hAnsi="宋体" w:eastAsia="宋体" w:cs="宋体"/>
      <w:color w:val="000000"/>
      <w:kern w:val="0"/>
      <w:sz w:val="20"/>
      <w:szCs w:val="20"/>
    </w:rPr>
  </w:style>
  <w:style w:type="paragraph" w:customStyle="1" w:styleId="27">
    <w:name w:val="正文 1"/>
    <w:basedOn w:val="1"/>
    <w:qFormat/>
    <w:uiPriority w:val="0"/>
    <w:pPr>
      <w:spacing w:line="460" w:lineRule="exact"/>
      <w:ind w:firstLine="510"/>
    </w:pPr>
    <w:rPr>
      <w:rFonts w:ascii="幼圆" w:eastAsia="幼圆"/>
      <w:sz w:val="24"/>
    </w:rPr>
  </w:style>
  <w:style w:type="character" w:customStyle="1" w:styleId="28">
    <w:name w:val="批注框文本 Char"/>
    <w:basedOn w:val="16"/>
    <w:link w:val="9"/>
    <w:semiHidden/>
    <w:qFormat/>
    <w:uiPriority w:val="99"/>
    <w:rPr>
      <w:rFonts w:asciiTheme="minorHAnsi" w:hAnsiTheme="minorHAnsi" w:eastAsiaTheme="minorEastAsia" w:cstheme="minorBidi"/>
      <w:kern w:val="2"/>
      <w:sz w:val="18"/>
      <w:szCs w:val="18"/>
    </w:rPr>
  </w:style>
  <w:style w:type="paragraph" w:customStyle="1" w:styleId="29">
    <w:name w:val="最大标题"/>
    <w:basedOn w:val="1"/>
    <w:link w:val="30"/>
    <w:qFormat/>
    <w:uiPriority w:val="0"/>
    <w:pPr>
      <w:spacing w:line="560" w:lineRule="exact"/>
      <w:jc w:val="center"/>
    </w:pPr>
    <w:rPr>
      <w:rFonts w:ascii="微软雅黑" w:hAnsi="微软雅黑" w:eastAsia="微软雅黑" w:cs="Times New Roman"/>
      <w:b/>
      <w:bCs/>
      <w:sz w:val="48"/>
      <w:szCs w:val="44"/>
    </w:rPr>
  </w:style>
  <w:style w:type="character" w:customStyle="1" w:styleId="30">
    <w:name w:val="最大标题 字符"/>
    <w:basedOn w:val="16"/>
    <w:link w:val="29"/>
    <w:qFormat/>
    <w:uiPriority w:val="0"/>
    <w:rPr>
      <w:rFonts w:ascii="微软雅黑" w:hAnsi="微软雅黑" w:eastAsia="微软雅黑"/>
      <w:b/>
      <w:bCs/>
      <w:kern w:val="2"/>
      <w:sz w:val="48"/>
      <w:szCs w:val="44"/>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grame"/>
    <w:basedOn w:val="16"/>
    <w:qFormat/>
    <w:uiPriority w:val="0"/>
  </w:style>
  <w:style w:type="paragraph" w:customStyle="1" w:styleId="33">
    <w:name w:val="图片、表格及图片标注"/>
    <w:basedOn w:val="1"/>
    <w:link w:val="34"/>
    <w:qFormat/>
    <w:uiPriority w:val="0"/>
    <w:pPr>
      <w:jc w:val="center"/>
    </w:pPr>
    <w:rPr>
      <w:rFonts w:ascii="宋体" w:hAnsi="等线" w:eastAsia="宋体" w:cs="Times New Roman"/>
    </w:rPr>
  </w:style>
  <w:style w:type="character" w:customStyle="1" w:styleId="34">
    <w:name w:val="图片、表格及图片标注 字符"/>
    <w:basedOn w:val="16"/>
    <w:link w:val="33"/>
    <w:qFormat/>
    <w:uiPriority w:val="0"/>
    <w:rPr>
      <w:rFonts w:ascii="宋体" w:hAnsi="等线"/>
      <w:kern w:val="2"/>
      <w:sz w:val="21"/>
      <w:szCs w:val="22"/>
    </w:rPr>
  </w:style>
  <w:style w:type="character" w:customStyle="1" w:styleId="35">
    <w:name w:val="标题 2 Char"/>
    <w:basedOn w:val="16"/>
    <w:link w:val="5"/>
    <w:qFormat/>
    <w:uiPriority w:val="0"/>
    <w:rPr>
      <w:rFonts w:ascii="宋体" w:hAnsi="宋体" w:cs="宋体"/>
      <w:b/>
      <w:bCs/>
      <w:sz w:val="36"/>
      <w:szCs w:val="36"/>
    </w:rPr>
  </w:style>
  <w:style w:type="character" w:customStyle="1" w:styleId="36">
    <w:name w:val="标题 4 Char"/>
    <w:basedOn w:val="16"/>
    <w:link w:val="7"/>
    <w:semiHidden/>
    <w:qFormat/>
    <w:uiPriority w:val="9"/>
    <w:rPr>
      <w:rFonts w:asciiTheme="majorHAnsi" w:hAnsiTheme="majorHAnsi" w:eastAsiaTheme="majorEastAsia" w:cstheme="majorBidi"/>
      <w:b/>
      <w:bCs/>
      <w:kern w:val="2"/>
      <w:sz w:val="28"/>
      <w:szCs w:val="28"/>
    </w:rPr>
  </w:style>
  <w:style w:type="character" w:customStyle="1" w:styleId="37">
    <w:name w:val="标题 1 Char"/>
    <w:basedOn w:val="16"/>
    <w:link w:val="4"/>
    <w:qFormat/>
    <w:uiPriority w:val="0"/>
    <w:rPr>
      <w:rFonts w:asciiTheme="minorHAnsi" w:hAnsiTheme="minorHAnsi" w:eastAsiaTheme="minorEastAsia" w:cstheme="minorBidi"/>
      <w:b/>
      <w:bCs/>
      <w:kern w:val="44"/>
      <w:sz w:val="44"/>
      <w:szCs w:val="44"/>
    </w:rPr>
  </w:style>
  <w:style w:type="paragraph" w:customStyle="1" w:styleId="38">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39">
    <w:name w:val="Char"/>
    <w:basedOn w:val="1"/>
    <w:qFormat/>
    <w:uiPriority w:val="0"/>
    <w:pPr>
      <w:spacing w:line="360" w:lineRule="auto"/>
      <w:ind w:firstLine="200" w:firstLineChars="200"/>
    </w:pPr>
    <w:rPr>
      <w:rFonts w:ascii="宋体" w:hAnsi="宋体" w:eastAsia="仿宋_GB2312" w:cs="宋体"/>
      <w:sz w:val="24"/>
      <w:szCs w:val="20"/>
    </w:rPr>
  </w:style>
  <w:style w:type="character" w:customStyle="1" w:styleId="40">
    <w:name w:val="标题 3 Char"/>
    <w:basedOn w:val="16"/>
    <w:link w:val="6"/>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4167E-28BF-47CC-82B2-32AEF888FAA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2218</Words>
  <Characters>12645</Characters>
  <Lines>105</Lines>
  <Paragraphs>29</Paragraphs>
  <TotalTime>49</TotalTime>
  <ScaleCrop>false</ScaleCrop>
  <LinksUpToDate>false</LinksUpToDate>
  <CharactersWithSpaces>14834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2021-04-19T02:47:00Z</dcterms:created>
  <dc:creator>xbany</dc:creator>
  <cp:lastModifiedBy>Administrator</cp:lastModifiedBy>
  <cp:lastPrinted>2021-04-18T14:45:00Z</cp:lastPrinted>
  <dcterms:modified xsi:type="dcterms:W3CDTF">2021-04-19T08:00:01Z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E5EE40A0CE5143F785D425DACF551A5E</vt:lpwstr>
  </property>
</Properties>
</file>